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7E86F" w14:textId="75BC922F" w:rsidR="001348AC" w:rsidRDefault="001348AC" w:rsidP="00BF3433">
      <w:pPr>
        <w:ind w:left="360"/>
        <w:jc w:val="center"/>
        <w:rPr>
          <w:b/>
          <w:sz w:val="28"/>
          <w:szCs w:val="28"/>
        </w:rPr>
      </w:pPr>
      <w:r>
        <w:rPr>
          <w:b/>
          <w:sz w:val="28"/>
          <w:szCs w:val="28"/>
        </w:rPr>
        <w:t>ANSI/</w:t>
      </w:r>
      <w:r w:rsidR="00BF3433">
        <w:rPr>
          <w:b/>
          <w:sz w:val="28"/>
          <w:szCs w:val="28"/>
        </w:rPr>
        <w:t>RESNET/ICC 301-2019 A</w:t>
      </w:r>
      <w:bookmarkStart w:id="0" w:name="_GoBack"/>
      <w:bookmarkEnd w:id="0"/>
      <w:r w:rsidR="00BF3433">
        <w:rPr>
          <w:b/>
          <w:sz w:val="28"/>
          <w:szCs w:val="28"/>
        </w:rPr>
        <w:t>ddendum A</w:t>
      </w:r>
      <w:r w:rsidR="00F82C97">
        <w:rPr>
          <w:b/>
          <w:sz w:val="28"/>
          <w:szCs w:val="28"/>
        </w:rPr>
        <w:t>-2019</w:t>
      </w:r>
      <w:r w:rsidR="00BF3433">
        <w:rPr>
          <w:b/>
          <w:sz w:val="28"/>
          <w:szCs w:val="28"/>
        </w:rPr>
        <w:t xml:space="preserve"> </w:t>
      </w:r>
    </w:p>
    <w:p w14:paraId="7525D655" w14:textId="670824F8" w:rsidR="00BF3433" w:rsidRDefault="00BF3433" w:rsidP="00BF3433">
      <w:pPr>
        <w:ind w:left="360"/>
        <w:jc w:val="center"/>
        <w:rPr>
          <w:b/>
          <w:sz w:val="28"/>
          <w:szCs w:val="28"/>
        </w:rPr>
      </w:pPr>
      <w:r>
        <w:rPr>
          <w:b/>
          <w:sz w:val="28"/>
          <w:szCs w:val="28"/>
        </w:rPr>
        <w:t>Clothes Washers and Dryers and Dishwashers</w:t>
      </w:r>
    </w:p>
    <w:p w14:paraId="3E7F1DC7" w14:textId="77777777" w:rsidR="001348AC" w:rsidRDefault="001348AC" w:rsidP="00BF3433">
      <w:pPr>
        <w:ind w:left="360"/>
        <w:jc w:val="center"/>
        <w:rPr>
          <w:b/>
          <w:sz w:val="28"/>
          <w:szCs w:val="28"/>
        </w:rPr>
      </w:pPr>
    </w:p>
    <w:p w14:paraId="7FBDAED9" w14:textId="6ED47136" w:rsidR="001348AC" w:rsidRDefault="001348AC" w:rsidP="001348AC">
      <w:pPr>
        <w:ind w:left="360"/>
        <w:jc w:val="center"/>
        <w:rPr>
          <w:b/>
          <w:sz w:val="28"/>
          <w:szCs w:val="28"/>
        </w:rPr>
      </w:pPr>
      <w:r>
        <w:rPr>
          <w:b/>
          <w:sz w:val="28"/>
          <w:szCs w:val="28"/>
        </w:rPr>
        <w:t>Note that the compliance dates correspond with those for ANSI/RESNET/ICC 301-2019</w:t>
      </w:r>
    </w:p>
    <w:p w14:paraId="05ECDE68" w14:textId="46E5F933" w:rsidR="001348AC" w:rsidRDefault="001348AC" w:rsidP="001348AC">
      <w:pPr>
        <w:ind w:left="360"/>
        <w:jc w:val="center"/>
        <w:rPr>
          <w:b/>
          <w:sz w:val="28"/>
          <w:szCs w:val="28"/>
        </w:rPr>
      </w:pPr>
      <w:r>
        <w:rPr>
          <w:b/>
          <w:sz w:val="28"/>
          <w:szCs w:val="28"/>
        </w:rPr>
        <w:t>Voluntary Compliance (begins) Date October 1, 2019</w:t>
      </w:r>
    </w:p>
    <w:p w14:paraId="083DF830" w14:textId="3D72EB7F" w:rsidR="001348AC" w:rsidRDefault="001348AC" w:rsidP="001348AC">
      <w:pPr>
        <w:ind w:left="360"/>
        <w:jc w:val="center"/>
        <w:rPr>
          <w:b/>
          <w:sz w:val="28"/>
          <w:szCs w:val="28"/>
        </w:rPr>
      </w:pPr>
      <w:r>
        <w:rPr>
          <w:b/>
          <w:sz w:val="28"/>
          <w:szCs w:val="28"/>
        </w:rPr>
        <w:t>Mandatory Compliance (required) Date July 1, 2019</w:t>
      </w:r>
    </w:p>
    <w:p w14:paraId="6997D371" w14:textId="1B2F875D" w:rsidR="00BF3433" w:rsidRPr="00BF3433" w:rsidRDefault="00BF3433" w:rsidP="00BF3433">
      <w:pPr>
        <w:ind w:left="360"/>
        <w:jc w:val="center"/>
        <w:rPr>
          <w:b/>
          <w:sz w:val="28"/>
          <w:szCs w:val="28"/>
        </w:rPr>
      </w:pPr>
    </w:p>
    <w:p w14:paraId="55AAFB78" w14:textId="77777777" w:rsidR="00BF3433" w:rsidRDefault="00BF3433" w:rsidP="00BF3433">
      <w:pPr>
        <w:ind w:left="360"/>
        <w:jc w:val="center"/>
      </w:pPr>
    </w:p>
    <w:p w14:paraId="47360DE6" w14:textId="11D0CDF6" w:rsidR="00BF3433" w:rsidRDefault="00BF3433" w:rsidP="00BF3433">
      <w:pPr>
        <w:ind w:left="360"/>
        <w:rPr>
          <w:b/>
          <w:sz w:val="28"/>
          <w:szCs w:val="28"/>
        </w:rPr>
      </w:pPr>
      <w:r>
        <w:rPr>
          <w:b/>
          <w:sz w:val="28"/>
          <w:szCs w:val="28"/>
        </w:rPr>
        <w:t>Part A:</w:t>
      </w:r>
      <w:r>
        <w:rPr>
          <w:b/>
          <w:sz w:val="28"/>
          <w:szCs w:val="28"/>
        </w:rPr>
        <w:tab/>
        <w:t>Clothes Washer and Clothes Dryer Energy and Water Use</w:t>
      </w:r>
    </w:p>
    <w:p w14:paraId="7FBFFD34" w14:textId="77777777" w:rsidR="00BF3433" w:rsidRDefault="00BF3433" w:rsidP="00BF3433">
      <w:pPr>
        <w:ind w:left="360"/>
        <w:rPr>
          <w:b/>
        </w:rPr>
      </w:pPr>
    </w:p>
    <w:p w14:paraId="65D9F3A0" w14:textId="77777777" w:rsidR="00BF3433" w:rsidRDefault="00BF3433" w:rsidP="00BF3433">
      <w:pPr>
        <w:spacing w:before="120"/>
        <w:ind w:left="360"/>
        <w:rPr>
          <w:b/>
          <w:i/>
        </w:rPr>
      </w:pPr>
      <w:r>
        <w:rPr>
          <w:b/>
          <w:i/>
        </w:rPr>
        <w:t>Modify Sections 4.2.2.5.1.1, 4.2.2.5.1.2, 4.2.2.5.2.8 and 4.2.2.5.2.10 of ANSI/RESNET/ICC 301-2019 as follows:</w:t>
      </w:r>
    </w:p>
    <w:p w14:paraId="756430FD" w14:textId="77777777" w:rsidR="00BF3433" w:rsidRDefault="00BF3433" w:rsidP="00BF3433">
      <w:pPr>
        <w:pStyle w:val="ListParagraph"/>
        <w:numPr>
          <w:ilvl w:val="0"/>
          <w:numId w:val="2"/>
        </w:numPr>
        <w:tabs>
          <w:tab w:val="left" w:pos="748"/>
        </w:tabs>
        <w:rPr>
          <w:b/>
          <w:vanish/>
        </w:rPr>
      </w:pPr>
    </w:p>
    <w:p w14:paraId="1FB86162" w14:textId="77777777" w:rsidR="00BF3433" w:rsidRDefault="00BF3433" w:rsidP="00BF3433">
      <w:pPr>
        <w:pStyle w:val="ListParagraph"/>
        <w:numPr>
          <w:ilvl w:val="0"/>
          <w:numId w:val="2"/>
        </w:numPr>
        <w:tabs>
          <w:tab w:val="left" w:pos="748"/>
        </w:tabs>
        <w:rPr>
          <w:b/>
          <w:vanish/>
        </w:rPr>
      </w:pPr>
    </w:p>
    <w:p w14:paraId="7F7CAFA9" w14:textId="77777777" w:rsidR="00BF3433" w:rsidRDefault="00BF3433" w:rsidP="00BF3433">
      <w:pPr>
        <w:pStyle w:val="ListParagraph"/>
        <w:numPr>
          <w:ilvl w:val="0"/>
          <w:numId w:val="2"/>
        </w:numPr>
        <w:tabs>
          <w:tab w:val="left" w:pos="748"/>
        </w:tabs>
        <w:rPr>
          <w:b/>
          <w:vanish/>
        </w:rPr>
      </w:pPr>
    </w:p>
    <w:p w14:paraId="6D6BD609" w14:textId="77777777" w:rsidR="00BF3433" w:rsidRDefault="00BF3433" w:rsidP="00BF3433">
      <w:pPr>
        <w:pStyle w:val="ListParagraph"/>
        <w:numPr>
          <w:ilvl w:val="0"/>
          <w:numId w:val="2"/>
        </w:numPr>
        <w:tabs>
          <w:tab w:val="left" w:pos="748"/>
        </w:tabs>
        <w:rPr>
          <w:b/>
          <w:vanish/>
        </w:rPr>
      </w:pPr>
    </w:p>
    <w:p w14:paraId="5CFF09FC" w14:textId="77777777" w:rsidR="00BF3433" w:rsidRDefault="00BF3433" w:rsidP="00BF3433">
      <w:pPr>
        <w:pStyle w:val="ListParagraph"/>
        <w:numPr>
          <w:ilvl w:val="1"/>
          <w:numId w:val="2"/>
        </w:numPr>
        <w:tabs>
          <w:tab w:val="left" w:pos="748"/>
        </w:tabs>
        <w:rPr>
          <w:b/>
          <w:vanish/>
        </w:rPr>
      </w:pPr>
    </w:p>
    <w:p w14:paraId="3F2EE5FC" w14:textId="77777777" w:rsidR="00BF3433" w:rsidRDefault="00BF3433" w:rsidP="00BF3433">
      <w:pPr>
        <w:pStyle w:val="ListParagraph"/>
        <w:numPr>
          <w:ilvl w:val="1"/>
          <w:numId w:val="2"/>
        </w:numPr>
        <w:tabs>
          <w:tab w:val="left" w:pos="748"/>
        </w:tabs>
        <w:rPr>
          <w:b/>
          <w:vanish/>
        </w:rPr>
      </w:pPr>
    </w:p>
    <w:p w14:paraId="0539BB6F" w14:textId="77777777" w:rsidR="00BF3433" w:rsidRDefault="00BF3433" w:rsidP="00BF3433">
      <w:pPr>
        <w:pStyle w:val="ListParagraph"/>
        <w:numPr>
          <w:ilvl w:val="2"/>
          <w:numId w:val="2"/>
        </w:numPr>
        <w:tabs>
          <w:tab w:val="left" w:pos="748"/>
        </w:tabs>
        <w:rPr>
          <w:b/>
          <w:vanish/>
        </w:rPr>
      </w:pPr>
    </w:p>
    <w:p w14:paraId="12D83E5C" w14:textId="77777777" w:rsidR="00BF3433" w:rsidRDefault="00BF3433" w:rsidP="00BF3433">
      <w:pPr>
        <w:pStyle w:val="ListParagraph"/>
        <w:numPr>
          <w:ilvl w:val="2"/>
          <w:numId w:val="2"/>
        </w:numPr>
        <w:tabs>
          <w:tab w:val="left" w:pos="748"/>
        </w:tabs>
        <w:rPr>
          <w:b/>
          <w:vanish/>
        </w:rPr>
      </w:pPr>
    </w:p>
    <w:p w14:paraId="0CDD0945" w14:textId="77777777" w:rsidR="00BF3433" w:rsidRDefault="00BF3433" w:rsidP="00BF3433">
      <w:pPr>
        <w:pStyle w:val="ListParagraph"/>
        <w:numPr>
          <w:ilvl w:val="3"/>
          <w:numId w:val="2"/>
        </w:numPr>
        <w:tabs>
          <w:tab w:val="left" w:pos="748"/>
        </w:tabs>
        <w:rPr>
          <w:b/>
          <w:vanish/>
        </w:rPr>
      </w:pPr>
    </w:p>
    <w:p w14:paraId="16B9583D" w14:textId="77777777" w:rsidR="00BF3433" w:rsidRDefault="00BF3433" w:rsidP="00BF3433">
      <w:pPr>
        <w:pStyle w:val="ListParagraph"/>
        <w:numPr>
          <w:ilvl w:val="3"/>
          <w:numId w:val="2"/>
        </w:numPr>
        <w:tabs>
          <w:tab w:val="left" w:pos="748"/>
        </w:tabs>
        <w:rPr>
          <w:b/>
          <w:vanish/>
        </w:rPr>
      </w:pPr>
    </w:p>
    <w:p w14:paraId="5F7ACA2A" w14:textId="77777777" w:rsidR="00BF3433" w:rsidRDefault="00BF3433" w:rsidP="00BF3433">
      <w:pPr>
        <w:pStyle w:val="ListParagraph"/>
        <w:numPr>
          <w:ilvl w:val="3"/>
          <w:numId w:val="2"/>
        </w:numPr>
        <w:tabs>
          <w:tab w:val="left" w:pos="748"/>
        </w:tabs>
        <w:rPr>
          <w:b/>
          <w:vanish/>
        </w:rPr>
      </w:pPr>
    </w:p>
    <w:p w14:paraId="04AA9B55" w14:textId="77777777" w:rsidR="00BF3433" w:rsidRDefault="00BF3433" w:rsidP="00BF3433">
      <w:pPr>
        <w:pStyle w:val="ListParagraph"/>
        <w:numPr>
          <w:ilvl w:val="3"/>
          <w:numId w:val="2"/>
        </w:numPr>
        <w:tabs>
          <w:tab w:val="left" w:pos="748"/>
        </w:tabs>
        <w:rPr>
          <w:b/>
          <w:vanish/>
        </w:rPr>
      </w:pPr>
    </w:p>
    <w:p w14:paraId="2015B8D7" w14:textId="77777777" w:rsidR="00BF3433" w:rsidRDefault="00BF3433" w:rsidP="00BF3433">
      <w:pPr>
        <w:pStyle w:val="ListParagraph"/>
        <w:numPr>
          <w:ilvl w:val="3"/>
          <w:numId w:val="2"/>
        </w:numPr>
        <w:tabs>
          <w:tab w:val="left" w:pos="748"/>
        </w:tabs>
        <w:rPr>
          <w:b/>
          <w:vanish/>
        </w:rPr>
      </w:pPr>
    </w:p>
    <w:p w14:paraId="7C60C2FA" w14:textId="77777777" w:rsidR="00BF3433" w:rsidRDefault="00BF3433" w:rsidP="00BF3433">
      <w:pPr>
        <w:pStyle w:val="ListParagraph"/>
        <w:numPr>
          <w:ilvl w:val="4"/>
          <w:numId w:val="2"/>
        </w:numPr>
        <w:tabs>
          <w:tab w:val="left" w:pos="748"/>
        </w:tabs>
        <w:rPr>
          <w:b/>
          <w:vanish/>
        </w:rPr>
      </w:pPr>
    </w:p>
    <w:p w14:paraId="2724FDD6" w14:textId="77777777" w:rsidR="00BF3433" w:rsidRDefault="00BF3433" w:rsidP="00BF3433">
      <w:pPr>
        <w:pStyle w:val="ListParagraph"/>
        <w:numPr>
          <w:ilvl w:val="4"/>
          <w:numId w:val="2"/>
        </w:numPr>
        <w:tabs>
          <w:tab w:val="left" w:pos="748"/>
        </w:tabs>
        <w:rPr>
          <w:b/>
          <w:vanish/>
        </w:rPr>
      </w:pPr>
    </w:p>
    <w:p w14:paraId="512ACEE3" w14:textId="77777777" w:rsidR="00BF3433" w:rsidRDefault="00BF3433" w:rsidP="00BF3433">
      <w:pPr>
        <w:pStyle w:val="ListParagraph"/>
        <w:numPr>
          <w:ilvl w:val="5"/>
          <w:numId w:val="2"/>
        </w:numPr>
        <w:tabs>
          <w:tab w:val="left" w:pos="748"/>
        </w:tabs>
        <w:rPr>
          <w:b/>
          <w:vanish/>
        </w:rPr>
      </w:pPr>
    </w:p>
    <w:p w14:paraId="724FB3A0" w14:textId="77777777" w:rsidR="00BF3433" w:rsidRDefault="00BF3433" w:rsidP="00BF3433">
      <w:pPr>
        <w:pStyle w:val="ListParagraph"/>
        <w:numPr>
          <w:ilvl w:val="5"/>
          <w:numId w:val="2"/>
        </w:numPr>
        <w:tabs>
          <w:tab w:val="left" w:pos="748"/>
        </w:tabs>
        <w:rPr>
          <w:b/>
          <w:vanish/>
        </w:rPr>
      </w:pPr>
    </w:p>
    <w:p w14:paraId="76AB072B" w14:textId="77777777" w:rsidR="00BF3433" w:rsidRDefault="00BF3433" w:rsidP="00BF3433">
      <w:pPr>
        <w:pStyle w:val="ListParagraph"/>
        <w:numPr>
          <w:ilvl w:val="5"/>
          <w:numId w:val="2"/>
        </w:numPr>
        <w:tabs>
          <w:tab w:val="left" w:pos="748"/>
        </w:tabs>
        <w:rPr>
          <w:b/>
          <w:vanish/>
        </w:rPr>
      </w:pPr>
    </w:p>
    <w:p w14:paraId="1A3EFB2D" w14:textId="77777777" w:rsidR="00BF3433" w:rsidRDefault="00BF3433" w:rsidP="00BF3433">
      <w:pPr>
        <w:pStyle w:val="ListParagraph"/>
        <w:numPr>
          <w:ilvl w:val="5"/>
          <w:numId w:val="2"/>
        </w:numPr>
        <w:tabs>
          <w:tab w:val="left" w:pos="748"/>
        </w:tabs>
        <w:rPr>
          <w:b/>
          <w:vanish/>
        </w:rPr>
      </w:pPr>
    </w:p>
    <w:p w14:paraId="7D36BF3E" w14:textId="77777777" w:rsidR="00BF3433" w:rsidRDefault="00BF3433" w:rsidP="00BF3433">
      <w:pPr>
        <w:pStyle w:val="ListParagraph"/>
        <w:numPr>
          <w:ilvl w:val="5"/>
          <w:numId w:val="2"/>
        </w:numPr>
        <w:tabs>
          <w:tab w:val="left" w:pos="748"/>
        </w:tabs>
        <w:rPr>
          <w:b/>
          <w:vanish/>
        </w:rPr>
      </w:pPr>
    </w:p>
    <w:p w14:paraId="38539BD2" w14:textId="77777777" w:rsidR="00BF3433" w:rsidRDefault="00BF3433" w:rsidP="00BF3433">
      <w:pPr>
        <w:pStyle w:val="ListParagraph"/>
        <w:numPr>
          <w:ilvl w:val="5"/>
          <w:numId w:val="2"/>
        </w:numPr>
        <w:tabs>
          <w:tab w:val="left" w:pos="748"/>
        </w:tabs>
        <w:rPr>
          <w:b/>
          <w:vanish/>
        </w:rPr>
      </w:pPr>
    </w:p>
    <w:p w14:paraId="7A8D8926" w14:textId="77777777" w:rsidR="00BF3433" w:rsidRDefault="00BF3433" w:rsidP="00BF3433">
      <w:pPr>
        <w:pStyle w:val="ListParagraph"/>
        <w:numPr>
          <w:ilvl w:val="5"/>
          <w:numId w:val="2"/>
        </w:numPr>
        <w:tabs>
          <w:tab w:val="left" w:pos="748"/>
        </w:tabs>
        <w:rPr>
          <w:b/>
          <w:vanish/>
        </w:rPr>
      </w:pPr>
    </w:p>
    <w:p w14:paraId="22D36A0C" w14:textId="77777777" w:rsidR="00BF3433" w:rsidRDefault="00BF3433" w:rsidP="00BF3433">
      <w:pPr>
        <w:pStyle w:val="ListParagraph"/>
        <w:numPr>
          <w:ilvl w:val="5"/>
          <w:numId w:val="2"/>
        </w:numPr>
        <w:tabs>
          <w:tab w:val="left" w:pos="748"/>
        </w:tabs>
        <w:rPr>
          <w:b/>
          <w:vanish/>
        </w:rPr>
      </w:pPr>
    </w:p>
    <w:p w14:paraId="23980FEC" w14:textId="77777777" w:rsidR="00BF3433" w:rsidRDefault="00BF3433" w:rsidP="00BF3433">
      <w:pPr>
        <w:ind w:left="540"/>
      </w:pPr>
    </w:p>
    <w:p w14:paraId="1BA7A81A" w14:textId="77777777" w:rsidR="00BF3433" w:rsidRDefault="00BF3433" w:rsidP="00BF3433">
      <w:pPr>
        <w:pStyle w:val="ListParagraph"/>
        <w:numPr>
          <w:ilvl w:val="0"/>
          <w:numId w:val="6"/>
        </w:numPr>
        <w:tabs>
          <w:tab w:val="left" w:pos="748"/>
        </w:tabs>
        <w:rPr>
          <w:b/>
          <w:vanish/>
        </w:rPr>
      </w:pPr>
    </w:p>
    <w:p w14:paraId="09E8BF58" w14:textId="77777777" w:rsidR="00BF3433" w:rsidRDefault="00BF3433" w:rsidP="00BF3433">
      <w:pPr>
        <w:pStyle w:val="ListParagraph"/>
        <w:numPr>
          <w:ilvl w:val="0"/>
          <w:numId w:val="6"/>
        </w:numPr>
        <w:tabs>
          <w:tab w:val="left" w:pos="748"/>
        </w:tabs>
        <w:rPr>
          <w:b/>
          <w:vanish/>
        </w:rPr>
      </w:pPr>
    </w:p>
    <w:p w14:paraId="41015AE6" w14:textId="77777777" w:rsidR="00BF3433" w:rsidRDefault="00BF3433" w:rsidP="00BF3433">
      <w:pPr>
        <w:pStyle w:val="ListParagraph"/>
        <w:numPr>
          <w:ilvl w:val="0"/>
          <w:numId w:val="6"/>
        </w:numPr>
        <w:tabs>
          <w:tab w:val="left" w:pos="748"/>
        </w:tabs>
        <w:rPr>
          <w:b/>
          <w:vanish/>
        </w:rPr>
      </w:pPr>
    </w:p>
    <w:p w14:paraId="6C0911C7" w14:textId="77777777" w:rsidR="00BF3433" w:rsidRDefault="00BF3433" w:rsidP="00BF3433">
      <w:pPr>
        <w:pStyle w:val="ListParagraph"/>
        <w:numPr>
          <w:ilvl w:val="0"/>
          <w:numId w:val="6"/>
        </w:numPr>
        <w:tabs>
          <w:tab w:val="left" w:pos="748"/>
        </w:tabs>
        <w:rPr>
          <w:b/>
          <w:vanish/>
        </w:rPr>
      </w:pPr>
    </w:p>
    <w:p w14:paraId="32FBF289" w14:textId="77777777" w:rsidR="00BF3433" w:rsidRDefault="00BF3433" w:rsidP="00BF3433">
      <w:pPr>
        <w:pStyle w:val="ListParagraph"/>
        <w:numPr>
          <w:ilvl w:val="1"/>
          <w:numId w:val="6"/>
        </w:numPr>
        <w:tabs>
          <w:tab w:val="left" w:pos="748"/>
        </w:tabs>
        <w:rPr>
          <w:b/>
          <w:vanish/>
        </w:rPr>
      </w:pPr>
    </w:p>
    <w:p w14:paraId="06943356" w14:textId="77777777" w:rsidR="00BF3433" w:rsidRDefault="00BF3433" w:rsidP="00BF3433">
      <w:pPr>
        <w:pStyle w:val="ListParagraph"/>
        <w:numPr>
          <w:ilvl w:val="1"/>
          <w:numId w:val="6"/>
        </w:numPr>
        <w:tabs>
          <w:tab w:val="left" w:pos="748"/>
        </w:tabs>
        <w:rPr>
          <w:b/>
          <w:vanish/>
        </w:rPr>
      </w:pPr>
    </w:p>
    <w:p w14:paraId="7E821B3E" w14:textId="77777777" w:rsidR="00BF3433" w:rsidRDefault="00BF3433" w:rsidP="00BF3433">
      <w:pPr>
        <w:pStyle w:val="ListParagraph"/>
        <w:numPr>
          <w:ilvl w:val="2"/>
          <w:numId w:val="6"/>
        </w:numPr>
        <w:tabs>
          <w:tab w:val="left" w:pos="748"/>
        </w:tabs>
        <w:rPr>
          <w:b/>
          <w:vanish/>
        </w:rPr>
      </w:pPr>
    </w:p>
    <w:p w14:paraId="605C11C8" w14:textId="77777777" w:rsidR="00BF3433" w:rsidRDefault="00BF3433" w:rsidP="00BF3433">
      <w:pPr>
        <w:pStyle w:val="ListParagraph"/>
        <w:numPr>
          <w:ilvl w:val="2"/>
          <w:numId w:val="6"/>
        </w:numPr>
        <w:tabs>
          <w:tab w:val="left" w:pos="748"/>
        </w:tabs>
        <w:rPr>
          <w:b/>
          <w:vanish/>
        </w:rPr>
      </w:pPr>
    </w:p>
    <w:p w14:paraId="47231407" w14:textId="77777777" w:rsidR="00BF3433" w:rsidRDefault="00BF3433" w:rsidP="00BF3433">
      <w:pPr>
        <w:pStyle w:val="ListParagraph"/>
        <w:numPr>
          <w:ilvl w:val="3"/>
          <w:numId w:val="6"/>
        </w:numPr>
        <w:tabs>
          <w:tab w:val="left" w:pos="748"/>
        </w:tabs>
        <w:rPr>
          <w:b/>
          <w:vanish/>
        </w:rPr>
      </w:pPr>
    </w:p>
    <w:p w14:paraId="27C41960" w14:textId="77777777" w:rsidR="00BF3433" w:rsidRDefault="00BF3433" w:rsidP="00BF3433">
      <w:pPr>
        <w:pStyle w:val="ListParagraph"/>
        <w:numPr>
          <w:ilvl w:val="3"/>
          <w:numId w:val="6"/>
        </w:numPr>
        <w:tabs>
          <w:tab w:val="left" w:pos="748"/>
        </w:tabs>
        <w:rPr>
          <w:b/>
          <w:vanish/>
        </w:rPr>
      </w:pPr>
    </w:p>
    <w:p w14:paraId="290E40A2" w14:textId="77777777" w:rsidR="00BF3433" w:rsidRDefault="00BF3433" w:rsidP="00BF3433">
      <w:pPr>
        <w:pStyle w:val="ListParagraph"/>
        <w:numPr>
          <w:ilvl w:val="3"/>
          <w:numId w:val="6"/>
        </w:numPr>
        <w:tabs>
          <w:tab w:val="left" w:pos="748"/>
        </w:tabs>
        <w:rPr>
          <w:b/>
          <w:vanish/>
        </w:rPr>
      </w:pPr>
    </w:p>
    <w:p w14:paraId="22D248A4" w14:textId="77777777" w:rsidR="00BF3433" w:rsidRDefault="00BF3433" w:rsidP="00BF3433">
      <w:pPr>
        <w:pStyle w:val="ListParagraph"/>
        <w:numPr>
          <w:ilvl w:val="3"/>
          <w:numId w:val="6"/>
        </w:numPr>
        <w:tabs>
          <w:tab w:val="left" w:pos="748"/>
        </w:tabs>
        <w:rPr>
          <w:b/>
          <w:vanish/>
        </w:rPr>
      </w:pPr>
    </w:p>
    <w:p w14:paraId="7839817C" w14:textId="77777777" w:rsidR="00BF3433" w:rsidRDefault="00BF3433" w:rsidP="00BF3433">
      <w:pPr>
        <w:pStyle w:val="ListParagraph"/>
        <w:numPr>
          <w:ilvl w:val="3"/>
          <w:numId w:val="6"/>
        </w:numPr>
        <w:tabs>
          <w:tab w:val="left" w:pos="748"/>
        </w:tabs>
        <w:rPr>
          <w:b/>
          <w:vanish/>
        </w:rPr>
      </w:pPr>
    </w:p>
    <w:p w14:paraId="51295DF1" w14:textId="77777777" w:rsidR="00BF3433" w:rsidRDefault="00BF3433" w:rsidP="00BF3433">
      <w:pPr>
        <w:pStyle w:val="ListParagraph"/>
        <w:numPr>
          <w:ilvl w:val="4"/>
          <w:numId w:val="6"/>
        </w:numPr>
        <w:tabs>
          <w:tab w:val="left" w:pos="748"/>
        </w:tabs>
        <w:rPr>
          <w:b/>
          <w:vanish/>
        </w:rPr>
      </w:pPr>
    </w:p>
    <w:p w14:paraId="3B05D5F8" w14:textId="77777777" w:rsidR="00BF3433" w:rsidRDefault="00BF3433" w:rsidP="00BF3433">
      <w:pPr>
        <w:numPr>
          <w:ilvl w:val="5"/>
          <w:numId w:val="6"/>
        </w:numPr>
        <w:tabs>
          <w:tab w:val="left" w:pos="748"/>
        </w:tabs>
        <w:rPr>
          <w:b/>
        </w:rPr>
      </w:pPr>
      <w:r>
        <w:rPr>
          <w:b/>
        </w:rPr>
        <w:t>Electric Reference Homes.</w:t>
      </w:r>
      <w:r>
        <w:t xml:space="preserve">  Where the Rated Home has electric appliances, the Energy Rating Reference Home lighting, appliance and Miscellaneous Energy Loads shall be determined in accordance with the values given in Table 4.2.2.5(1).</w:t>
      </w:r>
    </w:p>
    <w:p w14:paraId="69EE68C0" w14:textId="77777777" w:rsidR="00BF3433" w:rsidRDefault="00BF3433" w:rsidP="00BF3433">
      <w:pPr>
        <w:rPr>
          <w:b/>
        </w:rPr>
      </w:pPr>
    </w:p>
    <w:p w14:paraId="7A358FE6" w14:textId="77777777" w:rsidR="00BF3433" w:rsidRDefault="00BF3433" w:rsidP="00BF3433">
      <w:pPr>
        <w:jc w:val="center"/>
        <w:rPr>
          <w:b/>
        </w:rPr>
      </w:pPr>
      <w:r>
        <w:rPr>
          <w:b/>
        </w:rPr>
        <w:t xml:space="preserve">Table 4.2.2.5(1) Lighting, Appliance and Miscellaneous </w:t>
      </w:r>
      <w:r>
        <w:rPr>
          <w:b/>
        </w:rPr>
        <w:br/>
        <w:t>Energy Loads in electric Energy Rating Reference Homes</w:t>
      </w: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470"/>
        <w:gridCol w:w="1119"/>
        <w:gridCol w:w="1120"/>
        <w:gridCol w:w="1120"/>
      </w:tblGrid>
      <w:tr w:rsidR="00BF3433" w14:paraId="37031E5E" w14:textId="77777777" w:rsidTr="00BF3433">
        <w:trPr>
          <w:trHeight w:val="342"/>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73DE57F2" w14:textId="77777777" w:rsidR="00BF3433" w:rsidRDefault="00BF3433">
            <w:pPr>
              <w:spacing w:line="256" w:lineRule="auto"/>
              <w:rPr>
                <w:bCs/>
              </w:rPr>
            </w:pPr>
            <w:r>
              <w:rPr>
                <w:bCs/>
              </w:rPr>
              <w:t xml:space="preserve">End Use </w:t>
            </w:r>
            <w:r>
              <w:rPr>
                <w:bCs/>
              </w:rPr>
              <w:br/>
              <w:t>Component</w:t>
            </w: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14:paraId="33E0E69C" w14:textId="77777777" w:rsidR="00BF3433" w:rsidRDefault="00BF3433">
            <w:pPr>
              <w:spacing w:line="256" w:lineRule="auto"/>
              <w:jc w:val="center"/>
              <w:rPr>
                <w:bCs/>
              </w:rPr>
            </w:pPr>
            <w:r>
              <w:rPr>
                <w:bCs/>
              </w:rPr>
              <w:t>Units</w:t>
            </w:r>
          </w:p>
        </w:tc>
        <w:tc>
          <w:tcPr>
            <w:tcW w:w="3359" w:type="dxa"/>
            <w:gridSpan w:val="3"/>
            <w:tcBorders>
              <w:top w:val="single" w:sz="4" w:space="0" w:color="auto"/>
              <w:left w:val="single" w:sz="4" w:space="0" w:color="auto"/>
              <w:bottom w:val="single" w:sz="4" w:space="0" w:color="auto"/>
              <w:right w:val="single" w:sz="4" w:space="0" w:color="auto"/>
            </w:tcBorders>
            <w:noWrap/>
            <w:vAlign w:val="bottom"/>
            <w:hideMark/>
          </w:tcPr>
          <w:p w14:paraId="55FBC6B6" w14:textId="77777777" w:rsidR="00BF3433" w:rsidRDefault="00BF3433">
            <w:pPr>
              <w:spacing w:line="256" w:lineRule="auto"/>
              <w:jc w:val="center"/>
              <w:rPr>
                <w:bCs/>
              </w:rPr>
            </w:pPr>
            <w:r>
              <w:rPr>
                <w:bCs/>
              </w:rPr>
              <w:t>Equation Coefficients</w:t>
            </w:r>
          </w:p>
        </w:tc>
      </w:tr>
      <w:tr w:rsidR="00BF3433" w14:paraId="4D7FD6FF" w14:textId="77777777" w:rsidTr="00BF3433">
        <w:trPr>
          <w:trHeight w:val="342"/>
          <w:jc w:val="center"/>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0DB0C55B" w14:textId="77777777" w:rsidR="00BF3433" w:rsidRDefault="00BF3433">
            <w:pPr>
              <w:spacing w:line="256" w:lineRule="auto"/>
              <w:rPr>
                <w:bCs/>
              </w:rP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518FF94B" w14:textId="77777777" w:rsidR="00BF3433" w:rsidRDefault="00BF3433">
            <w:pPr>
              <w:spacing w:line="256" w:lineRule="auto"/>
              <w:rPr>
                <w:bCs/>
              </w:rPr>
            </w:pP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B5B85CB" w14:textId="77777777" w:rsidR="00BF3433" w:rsidRDefault="00BF3433">
            <w:pPr>
              <w:spacing w:line="256" w:lineRule="auto"/>
              <w:jc w:val="right"/>
              <w:rPr>
                <w:bCs/>
              </w:rPr>
            </w:pPr>
            <w:r>
              <w:rPr>
                <w:bCs/>
              </w:rPr>
              <w:t>a</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1288488" w14:textId="77777777" w:rsidR="00BF3433" w:rsidRDefault="00BF3433">
            <w:pPr>
              <w:spacing w:line="256" w:lineRule="auto"/>
              <w:jc w:val="right"/>
              <w:rPr>
                <w:bCs/>
              </w:rPr>
            </w:pPr>
            <w:r>
              <w:rPr>
                <w:bCs/>
              </w:rPr>
              <w:t>b</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A710955" w14:textId="77777777" w:rsidR="00BF3433" w:rsidRDefault="00BF3433">
            <w:pPr>
              <w:spacing w:line="256" w:lineRule="auto"/>
              <w:jc w:val="right"/>
              <w:rPr>
                <w:bCs/>
              </w:rPr>
            </w:pPr>
            <w:r>
              <w:rPr>
                <w:bCs/>
              </w:rPr>
              <w:t>c</w:t>
            </w:r>
          </w:p>
        </w:tc>
      </w:tr>
      <w:tr w:rsidR="00BF3433" w14:paraId="0A981D61" w14:textId="77777777" w:rsidTr="00BF3433">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14:paraId="3C67DBAA" w14:textId="77777777" w:rsidR="00BF3433" w:rsidRDefault="00BF3433">
            <w:pPr>
              <w:spacing w:line="256" w:lineRule="auto"/>
            </w:pPr>
            <w:r>
              <w:t>Residual MELs</w:t>
            </w:r>
          </w:p>
        </w:tc>
        <w:tc>
          <w:tcPr>
            <w:tcW w:w="1470" w:type="dxa"/>
            <w:tcBorders>
              <w:top w:val="single" w:sz="4" w:space="0" w:color="auto"/>
              <w:left w:val="single" w:sz="4" w:space="0" w:color="auto"/>
              <w:bottom w:val="single" w:sz="4" w:space="0" w:color="auto"/>
              <w:right w:val="single" w:sz="4" w:space="0" w:color="auto"/>
            </w:tcBorders>
            <w:hideMark/>
          </w:tcPr>
          <w:p w14:paraId="7762D93A" w14:textId="77777777" w:rsidR="00BF3433" w:rsidRDefault="00BF3433">
            <w:pPr>
              <w:spacing w:line="256" w:lineRule="auto"/>
              <w:jc w:val="center"/>
            </w:pPr>
            <w:r>
              <w:t>kWh/y</w:t>
            </w:r>
          </w:p>
        </w:tc>
        <w:tc>
          <w:tcPr>
            <w:tcW w:w="1119" w:type="dxa"/>
            <w:tcBorders>
              <w:top w:val="single" w:sz="4" w:space="0" w:color="auto"/>
              <w:left w:val="single" w:sz="4" w:space="0" w:color="auto"/>
              <w:bottom w:val="single" w:sz="4" w:space="0" w:color="auto"/>
              <w:right w:val="single" w:sz="4" w:space="0" w:color="auto"/>
            </w:tcBorders>
            <w:noWrap/>
            <w:vAlign w:val="bottom"/>
          </w:tcPr>
          <w:p w14:paraId="2634896C" w14:textId="77777777" w:rsidR="00BF3433" w:rsidRDefault="00BF3433">
            <w:pPr>
              <w:spacing w:line="25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888B7BF" w14:textId="77777777" w:rsidR="00BF3433" w:rsidRDefault="00BF3433">
            <w:pPr>
              <w:spacing w:line="256" w:lineRule="auto"/>
              <w:jc w:val="right"/>
            </w:pPr>
            <w:r>
              <w:t>0.91</w:t>
            </w:r>
          </w:p>
        </w:tc>
        <w:tc>
          <w:tcPr>
            <w:tcW w:w="1120" w:type="dxa"/>
            <w:tcBorders>
              <w:top w:val="single" w:sz="4" w:space="0" w:color="auto"/>
              <w:left w:val="single" w:sz="4" w:space="0" w:color="auto"/>
              <w:bottom w:val="single" w:sz="4" w:space="0" w:color="auto"/>
              <w:right w:val="single" w:sz="4" w:space="0" w:color="auto"/>
            </w:tcBorders>
            <w:noWrap/>
            <w:vAlign w:val="bottom"/>
          </w:tcPr>
          <w:p w14:paraId="3FFDE71D" w14:textId="77777777" w:rsidR="00BF3433" w:rsidRDefault="00BF3433">
            <w:pPr>
              <w:spacing w:line="256" w:lineRule="auto"/>
              <w:jc w:val="right"/>
            </w:pPr>
          </w:p>
        </w:tc>
      </w:tr>
      <w:tr w:rsidR="00BF3433" w14:paraId="0F6BE6A0" w14:textId="77777777" w:rsidTr="00BF3433">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14:paraId="08ABBD8D" w14:textId="77777777" w:rsidR="00BF3433" w:rsidRDefault="00BF3433">
            <w:pPr>
              <w:spacing w:line="256" w:lineRule="auto"/>
            </w:pPr>
            <w:r>
              <w:t xml:space="preserve">Interior lighting </w:t>
            </w:r>
          </w:p>
        </w:tc>
        <w:tc>
          <w:tcPr>
            <w:tcW w:w="1470" w:type="dxa"/>
            <w:tcBorders>
              <w:top w:val="single" w:sz="4" w:space="0" w:color="auto"/>
              <w:left w:val="single" w:sz="4" w:space="0" w:color="auto"/>
              <w:bottom w:val="single" w:sz="4" w:space="0" w:color="auto"/>
              <w:right w:val="single" w:sz="4" w:space="0" w:color="auto"/>
            </w:tcBorders>
            <w:hideMark/>
          </w:tcPr>
          <w:p w14:paraId="3F937D40" w14:textId="77777777" w:rsidR="00BF3433" w:rsidRDefault="00BF3433">
            <w:pPr>
              <w:spacing w:line="256" w:lineRule="auto"/>
              <w:jc w:val="center"/>
            </w:pPr>
            <w:r>
              <w:t>kWh/y</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838CE7A" w14:textId="77777777" w:rsidR="00BF3433" w:rsidRDefault="00BF3433">
            <w:pPr>
              <w:spacing w:line="256" w:lineRule="auto"/>
              <w:jc w:val="right"/>
            </w:pPr>
            <w:r>
              <w:t>455</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5655EA12" w14:textId="77777777" w:rsidR="00BF3433" w:rsidRDefault="00BF3433">
            <w:pPr>
              <w:spacing w:line="256" w:lineRule="auto"/>
              <w:jc w:val="right"/>
            </w:pPr>
            <w:r>
              <w:t>0.80</w:t>
            </w:r>
          </w:p>
        </w:tc>
        <w:tc>
          <w:tcPr>
            <w:tcW w:w="1120" w:type="dxa"/>
            <w:tcBorders>
              <w:top w:val="single" w:sz="4" w:space="0" w:color="auto"/>
              <w:left w:val="single" w:sz="4" w:space="0" w:color="auto"/>
              <w:bottom w:val="single" w:sz="4" w:space="0" w:color="auto"/>
              <w:right w:val="single" w:sz="4" w:space="0" w:color="auto"/>
            </w:tcBorders>
            <w:noWrap/>
            <w:vAlign w:val="bottom"/>
          </w:tcPr>
          <w:p w14:paraId="3901A6E1" w14:textId="77777777" w:rsidR="00BF3433" w:rsidRDefault="00BF3433">
            <w:pPr>
              <w:spacing w:line="256" w:lineRule="auto"/>
              <w:jc w:val="right"/>
            </w:pPr>
          </w:p>
        </w:tc>
      </w:tr>
      <w:tr w:rsidR="00BF3433" w14:paraId="1C86AC38" w14:textId="77777777" w:rsidTr="00BF3433">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14:paraId="397B3648" w14:textId="77777777" w:rsidR="00BF3433" w:rsidRDefault="00BF3433">
            <w:pPr>
              <w:spacing w:line="256" w:lineRule="auto"/>
            </w:pPr>
            <w:r>
              <w:t>Exterior lighting</w:t>
            </w:r>
          </w:p>
        </w:tc>
        <w:tc>
          <w:tcPr>
            <w:tcW w:w="1470" w:type="dxa"/>
            <w:tcBorders>
              <w:top w:val="single" w:sz="4" w:space="0" w:color="auto"/>
              <w:left w:val="single" w:sz="4" w:space="0" w:color="auto"/>
              <w:bottom w:val="single" w:sz="4" w:space="0" w:color="auto"/>
              <w:right w:val="single" w:sz="4" w:space="0" w:color="auto"/>
            </w:tcBorders>
            <w:hideMark/>
          </w:tcPr>
          <w:p w14:paraId="46DE3DCD" w14:textId="77777777" w:rsidR="00BF3433" w:rsidRDefault="00BF3433">
            <w:pPr>
              <w:spacing w:line="256" w:lineRule="auto"/>
              <w:jc w:val="center"/>
            </w:pPr>
            <w:r>
              <w:t>kWh/y</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6F5AC8D" w14:textId="77777777" w:rsidR="00BF3433" w:rsidRDefault="00BF3433">
            <w:pPr>
              <w:spacing w:line="256" w:lineRule="auto"/>
              <w:jc w:val="right"/>
            </w:pPr>
            <w:r>
              <w:t>100</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9E97737" w14:textId="77777777" w:rsidR="00BF3433" w:rsidRDefault="00BF3433">
            <w:pPr>
              <w:spacing w:line="256" w:lineRule="auto"/>
              <w:jc w:val="right"/>
            </w:pPr>
            <w:r>
              <w:t>0.05</w:t>
            </w:r>
          </w:p>
        </w:tc>
        <w:tc>
          <w:tcPr>
            <w:tcW w:w="1120" w:type="dxa"/>
            <w:tcBorders>
              <w:top w:val="single" w:sz="4" w:space="0" w:color="auto"/>
              <w:left w:val="single" w:sz="4" w:space="0" w:color="auto"/>
              <w:bottom w:val="single" w:sz="4" w:space="0" w:color="auto"/>
              <w:right w:val="single" w:sz="4" w:space="0" w:color="auto"/>
            </w:tcBorders>
            <w:noWrap/>
            <w:vAlign w:val="bottom"/>
          </w:tcPr>
          <w:p w14:paraId="7C8F3239" w14:textId="77777777" w:rsidR="00BF3433" w:rsidRDefault="00BF3433">
            <w:pPr>
              <w:spacing w:line="256" w:lineRule="auto"/>
              <w:jc w:val="right"/>
            </w:pPr>
          </w:p>
        </w:tc>
      </w:tr>
      <w:tr w:rsidR="00BF3433" w14:paraId="1A9CD466" w14:textId="77777777" w:rsidTr="00BF3433">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14:paraId="7589AF64" w14:textId="77777777" w:rsidR="00BF3433" w:rsidRDefault="00BF3433">
            <w:pPr>
              <w:spacing w:line="256" w:lineRule="auto"/>
            </w:pPr>
            <w:r>
              <w:t xml:space="preserve">Refrigerator </w:t>
            </w:r>
          </w:p>
        </w:tc>
        <w:tc>
          <w:tcPr>
            <w:tcW w:w="1470" w:type="dxa"/>
            <w:tcBorders>
              <w:top w:val="single" w:sz="4" w:space="0" w:color="auto"/>
              <w:left w:val="single" w:sz="4" w:space="0" w:color="auto"/>
              <w:bottom w:val="single" w:sz="4" w:space="0" w:color="auto"/>
              <w:right w:val="single" w:sz="4" w:space="0" w:color="auto"/>
            </w:tcBorders>
            <w:hideMark/>
          </w:tcPr>
          <w:p w14:paraId="3E1A815F" w14:textId="77777777" w:rsidR="00BF3433" w:rsidRDefault="00BF3433">
            <w:pPr>
              <w:spacing w:line="256" w:lineRule="auto"/>
              <w:jc w:val="center"/>
            </w:pPr>
            <w:r>
              <w:t>kWh/y</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19E1DEAC" w14:textId="77777777" w:rsidR="00BF3433" w:rsidRDefault="00BF3433">
            <w:pPr>
              <w:spacing w:line="256" w:lineRule="auto"/>
              <w:jc w:val="right"/>
            </w:pPr>
            <w:r>
              <w:t>637</w:t>
            </w:r>
          </w:p>
        </w:tc>
        <w:tc>
          <w:tcPr>
            <w:tcW w:w="1120" w:type="dxa"/>
            <w:tcBorders>
              <w:top w:val="single" w:sz="4" w:space="0" w:color="auto"/>
              <w:left w:val="single" w:sz="4" w:space="0" w:color="auto"/>
              <w:bottom w:val="single" w:sz="4" w:space="0" w:color="auto"/>
              <w:right w:val="single" w:sz="4" w:space="0" w:color="auto"/>
            </w:tcBorders>
            <w:noWrap/>
            <w:vAlign w:val="bottom"/>
          </w:tcPr>
          <w:p w14:paraId="09283911" w14:textId="77777777" w:rsidR="00BF3433" w:rsidRDefault="00BF3433">
            <w:pPr>
              <w:spacing w:line="25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6721E6B6" w14:textId="77777777" w:rsidR="00BF3433" w:rsidRDefault="00BF3433">
            <w:pPr>
              <w:spacing w:line="256" w:lineRule="auto"/>
              <w:jc w:val="right"/>
            </w:pPr>
            <w:r>
              <w:t>18</w:t>
            </w:r>
          </w:p>
        </w:tc>
      </w:tr>
      <w:tr w:rsidR="00BF3433" w14:paraId="419B8E4C" w14:textId="77777777" w:rsidTr="00BF3433">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14:paraId="0D8CFF56" w14:textId="77777777" w:rsidR="00BF3433" w:rsidRDefault="00BF3433">
            <w:pPr>
              <w:spacing w:line="256" w:lineRule="auto"/>
            </w:pPr>
            <w:r>
              <w:t>Televisions</w:t>
            </w:r>
          </w:p>
        </w:tc>
        <w:tc>
          <w:tcPr>
            <w:tcW w:w="1470" w:type="dxa"/>
            <w:tcBorders>
              <w:top w:val="single" w:sz="4" w:space="0" w:color="auto"/>
              <w:left w:val="single" w:sz="4" w:space="0" w:color="auto"/>
              <w:bottom w:val="single" w:sz="4" w:space="0" w:color="auto"/>
              <w:right w:val="single" w:sz="4" w:space="0" w:color="auto"/>
            </w:tcBorders>
            <w:hideMark/>
          </w:tcPr>
          <w:p w14:paraId="752C3525" w14:textId="77777777" w:rsidR="00BF3433" w:rsidRDefault="00BF3433">
            <w:pPr>
              <w:spacing w:line="256" w:lineRule="auto"/>
              <w:jc w:val="center"/>
            </w:pPr>
            <w:r>
              <w:t>kWh/y</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3BFFC168" w14:textId="77777777" w:rsidR="00BF3433" w:rsidRDefault="00BF3433">
            <w:pPr>
              <w:spacing w:line="256" w:lineRule="auto"/>
              <w:jc w:val="right"/>
            </w:pPr>
            <w:r>
              <w:t>413</w:t>
            </w:r>
          </w:p>
        </w:tc>
        <w:tc>
          <w:tcPr>
            <w:tcW w:w="1120" w:type="dxa"/>
            <w:tcBorders>
              <w:top w:val="single" w:sz="4" w:space="0" w:color="auto"/>
              <w:left w:val="single" w:sz="4" w:space="0" w:color="auto"/>
              <w:bottom w:val="single" w:sz="4" w:space="0" w:color="auto"/>
              <w:right w:val="single" w:sz="4" w:space="0" w:color="auto"/>
            </w:tcBorders>
            <w:noWrap/>
            <w:vAlign w:val="bottom"/>
          </w:tcPr>
          <w:p w14:paraId="5DAB7B16" w14:textId="77777777" w:rsidR="00BF3433" w:rsidRDefault="00BF3433">
            <w:pPr>
              <w:spacing w:line="25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169DDFB3" w14:textId="77777777" w:rsidR="00BF3433" w:rsidRDefault="00BF3433">
            <w:pPr>
              <w:spacing w:line="256" w:lineRule="auto"/>
              <w:jc w:val="right"/>
            </w:pPr>
            <w:r>
              <w:t>69</w:t>
            </w:r>
          </w:p>
        </w:tc>
      </w:tr>
      <w:tr w:rsidR="00BF3433" w14:paraId="74F14FE0" w14:textId="77777777" w:rsidTr="00BF3433">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14:paraId="07AEE343" w14:textId="77777777" w:rsidR="00BF3433" w:rsidRDefault="00BF3433">
            <w:pPr>
              <w:spacing w:line="256" w:lineRule="auto"/>
            </w:pPr>
            <w:r>
              <w:t>Range/Oven</w:t>
            </w:r>
          </w:p>
        </w:tc>
        <w:tc>
          <w:tcPr>
            <w:tcW w:w="1470" w:type="dxa"/>
            <w:tcBorders>
              <w:top w:val="single" w:sz="4" w:space="0" w:color="auto"/>
              <w:left w:val="single" w:sz="4" w:space="0" w:color="auto"/>
              <w:bottom w:val="single" w:sz="4" w:space="0" w:color="auto"/>
              <w:right w:val="single" w:sz="4" w:space="0" w:color="auto"/>
            </w:tcBorders>
            <w:hideMark/>
          </w:tcPr>
          <w:p w14:paraId="5B513929" w14:textId="77777777" w:rsidR="00BF3433" w:rsidRDefault="00BF3433">
            <w:pPr>
              <w:spacing w:line="256" w:lineRule="auto"/>
              <w:jc w:val="center"/>
            </w:pPr>
            <w:r>
              <w:t>kWh/y</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60AC018" w14:textId="77777777" w:rsidR="00BF3433" w:rsidRDefault="00BF3433">
            <w:pPr>
              <w:spacing w:line="256" w:lineRule="auto"/>
              <w:jc w:val="right"/>
            </w:pPr>
            <w:r>
              <w:t>331</w:t>
            </w:r>
          </w:p>
        </w:tc>
        <w:tc>
          <w:tcPr>
            <w:tcW w:w="1120" w:type="dxa"/>
            <w:tcBorders>
              <w:top w:val="single" w:sz="4" w:space="0" w:color="auto"/>
              <w:left w:val="single" w:sz="4" w:space="0" w:color="auto"/>
              <w:bottom w:val="single" w:sz="4" w:space="0" w:color="auto"/>
              <w:right w:val="single" w:sz="4" w:space="0" w:color="auto"/>
            </w:tcBorders>
            <w:noWrap/>
            <w:vAlign w:val="bottom"/>
          </w:tcPr>
          <w:p w14:paraId="75784FA1" w14:textId="77777777" w:rsidR="00BF3433" w:rsidRDefault="00BF3433">
            <w:pPr>
              <w:spacing w:line="25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2393B772" w14:textId="77777777" w:rsidR="00BF3433" w:rsidRDefault="00BF3433">
            <w:pPr>
              <w:spacing w:line="256" w:lineRule="auto"/>
              <w:jc w:val="right"/>
            </w:pPr>
            <w:r>
              <w:t>39</w:t>
            </w:r>
          </w:p>
        </w:tc>
      </w:tr>
      <w:tr w:rsidR="00BF3433" w14:paraId="0E39B0F7" w14:textId="77777777" w:rsidTr="00BF3433">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14:paraId="68923ECE" w14:textId="77777777" w:rsidR="00BF3433" w:rsidRDefault="00BF3433">
            <w:pPr>
              <w:spacing w:line="256" w:lineRule="auto"/>
            </w:pPr>
            <w:r>
              <w:t>Clothes Dryer</w:t>
            </w:r>
          </w:p>
        </w:tc>
        <w:tc>
          <w:tcPr>
            <w:tcW w:w="1470" w:type="dxa"/>
            <w:tcBorders>
              <w:top w:val="single" w:sz="4" w:space="0" w:color="auto"/>
              <w:left w:val="single" w:sz="4" w:space="0" w:color="auto"/>
              <w:bottom w:val="single" w:sz="4" w:space="0" w:color="auto"/>
              <w:right w:val="single" w:sz="4" w:space="0" w:color="auto"/>
            </w:tcBorders>
            <w:hideMark/>
          </w:tcPr>
          <w:p w14:paraId="4D805D8B" w14:textId="77777777" w:rsidR="00BF3433" w:rsidRDefault="00BF3433">
            <w:pPr>
              <w:spacing w:line="256" w:lineRule="auto"/>
              <w:jc w:val="center"/>
            </w:pPr>
            <w:r>
              <w:t>kWh/y</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50918F3D" w14:textId="77777777" w:rsidR="00BF3433" w:rsidRDefault="00BF3433">
            <w:pPr>
              <w:spacing w:line="256" w:lineRule="auto"/>
              <w:jc w:val="right"/>
              <w:rPr>
                <w:u w:val="single"/>
              </w:rPr>
            </w:pPr>
            <w:r>
              <w:rPr>
                <w:strike/>
                <w:color w:val="FF0000"/>
              </w:rPr>
              <w:t>529</w:t>
            </w:r>
            <w:r>
              <w:rPr>
                <w:color w:val="FF0000"/>
              </w:rPr>
              <w:t xml:space="preserve"> </w:t>
            </w:r>
            <w:r>
              <w:rPr>
                <w:color w:val="FF0000"/>
                <w:u w:val="single"/>
              </w:rPr>
              <w:t>398</w:t>
            </w:r>
          </w:p>
        </w:tc>
        <w:tc>
          <w:tcPr>
            <w:tcW w:w="1120" w:type="dxa"/>
            <w:tcBorders>
              <w:top w:val="single" w:sz="4" w:space="0" w:color="auto"/>
              <w:left w:val="single" w:sz="4" w:space="0" w:color="auto"/>
              <w:bottom w:val="single" w:sz="4" w:space="0" w:color="auto"/>
              <w:right w:val="single" w:sz="4" w:space="0" w:color="auto"/>
            </w:tcBorders>
            <w:noWrap/>
            <w:vAlign w:val="bottom"/>
          </w:tcPr>
          <w:p w14:paraId="7B30E6A8" w14:textId="77777777" w:rsidR="00BF3433" w:rsidRDefault="00BF3433">
            <w:pPr>
              <w:spacing w:line="25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1E0DB085" w14:textId="77777777" w:rsidR="00BF3433" w:rsidRDefault="00BF3433">
            <w:pPr>
              <w:spacing w:line="256" w:lineRule="auto"/>
              <w:jc w:val="right"/>
              <w:rPr>
                <w:u w:val="single"/>
              </w:rPr>
            </w:pPr>
            <w:r>
              <w:rPr>
                <w:strike/>
                <w:color w:val="FF0000"/>
              </w:rPr>
              <w:t>150</w:t>
            </w:r>
            <w:r>
              <w:rPr>
                <w:color w:val="FF0000"/>
              </w:rPr>
              <w:t xml:space="preserve"> </w:t>
            </w:r>
            <w:r>
              <w:rPr>
                <w:color w:val="FF0000"/>
                <w:u w:val="single"/>
              </w:rPr>
              <w:t>113</w:t>
            </w:r>
          </w:p>
        </w:tc>
      </w:tr>
      <w:tr w:rsidR="00BF3433" w14:paraId="5A167553" w14:textId="77777777" w:rsidTr="00BF3433">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14:paraId="5646B49E" w14:textId="77777777" w:rsidR="00BF3433" w:rsidRDefault="00BF3433">
            <w:pPr>
              <w:spacing w:line="256" w:lineRule="auto"/>
            </w:pPr>
            <w:r>
              <w:t>Dishwasher</w:t>
            </w:r>
          </w:p>
        </w:tc>
        <w:tc>
          <w:tcPr>
            <w:tcW w:w="1470" w:type="dxa"/>
            <w:tcBorders>
              <w:top w:val="single" w:sz="4" w:space="0" w:color="auto"/>
              <w:left w:val="single" w:sz="4" w:space="0" w:color="auto"/>
              <w:bottom w:val="single" w:sz="4" w:space="0" w:color="auto"/>
              <w:right w:val="single" w:sz="4" w:space="0" w:color="auto"/>
            </w:tcBorders>
            <w:hideMark/>
          </w:tcPr>
          <w:p w14:paraId="718BF6C6" w14:textId="77777777" w:rsidR="00BF3433" w:rsidRDefault="00BF3433">
            <w:pPr>
              <w:spacing w:line="256" w:lineRule="auto"/>
              <w:jc w:val="center"/>
            </w:pPr>
            <w:r>
              <w:t>kWh/y</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218700EB" w14:textId="77777777" w:rsidR="00BF3433" w:rsidRDefault="00BF3433">
            <w:pPr>
              <w:spacing w:line="256" w:lineRule="auto"/>
              <w:jc w:val="right"/>
              <w:rPr>
                <w:u w:val="single"/>
              </w:rPr>
            </w:pPr>
            <w:r>
              <w:t>78</w:t>
            </w:r>
          </w:p>
        </w:tc>
        <w:tc>
          <w:tcPr>
            <w:tcW w:w="1120" w:type="dxa"/>
            <w:tcBorders>
              <w:top w:val="single" w:sz="4" w:space="0" w:color="auto"/>
              <w:left w:val="single" w:sz="4" w:space="0" w:color="auto"/>
              <w:bottom w:val="single" w:sz="4" w:space="0" w:color="auto"/>
              <w:right w:val="single" w:sz="4" w:space="0" w:color="auto"/>
            </w:tcBorders>
            <w:noWrap/>
            <w:vAlign w:val="bottom"/>
          </w:tcPr>
          <w:p w14:paraId="533AFBEE" w14:textId="77777777" w:rsidR="00BF3433" w:rsidRDefault="00BF3433">
            <w:pPr>
              <w:spacing w:line="25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18DFBB05" w14:textId="77777777" w:rsidR="00BF3433" w:rsidRDefault="00BF3433">
            <w:pPr>
              <w:spacing w:line="256" w:lineRule="auto"/>
              <w:jc w:val="right"/>
              <w:rPr>
                <w:u w:val="single"/>
              </w:rPr>
            </w:pPr>
            <w:r>
              <w:t>31</w:t>
            </w:r>
          </w:p>
        </w:tc>
      </w:tr>
      <w:tr w:rsidR="00BF3433" w14:paraId="1B6D38CE" w14:textId="77777777" w:rsidTr="00BF3433">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14:paraId="2A9FC812" w14:textId="77777777" w:rsidR="00BF3433" w:rsidRDefault="00BF3433">
            <w:pPr>
              <w:spacing w:line="256" w:lineRule="auto"/>
            </w:pPr>
            <w:r>
              <w:t>Clothes Washer</w:t>
            </w:r>
          </w:p>
        </w:tc>
        <w:tc>
          <w:tcPr>
            <w:tcW w:w="1470" w:type="dxa"/>
            <w:tcBorders>
              <w:top w:val="single" w:sz="4" w:space="0" w:color="auto"/>
              <w:left w:val="single" w:sz="4" w:space="0" w:color="auto"/>
              <w:bottom w:val="single" w:sz="4" w:space="0" w:color="auto"/>
              <w:right w:val="single" w:sz="4" w:space="0" w:color="auto"/>
            </w:tcBorders>
            <w:hideMark/>
          </w:tcPr>
          <w:p w14:paraId="4ECB28FD" w14:textId="77777777" w:rsidR="00BF3433" w:rsidRDefault="00BF3433">
            <w:pPr>
              <w:spacing w:line="256" w:lineRule="auto"/>
              <w:jc w:val="center"/>
            </w:pPr>
            <w:r>
              <w:t>kWh/y</w:t>
            </w:r>
          </w:p>
        </w:tc>
        <w:tc>
          <w:tcPr>
            <w:tcW w:w="1119" w:type="dxa"/>
            <w:tcBorders>
              <w:top w:val="single" w:sz="4" w:space="0" w:color="auto"/>
              <w:left w:val="single" w:sz="4" w:space="0" w:color="auto"/>
              <w:bottom w:val="single" w:sz="4" w:space="0" w:color="auto"/>
              <w:right w:val="single" w:sz="4" w:space="0" w:color="auto"/>
            </w:tcBorders>
            <w:noWrap/>
            <w:vAlign w:val="bottom"/>
            <w:hideMark/>
          </w:tcPr>
          <w:p w14:paraId="62F05291" w14:textId="77777777" w:rsidR="00BF3433" w:rsidRDefault="00BF3433">
            <w:pPr>
              <w:spacing w:line="256" w:lineRule="auto"/>
              <w:jc w:val="right"/>
              <w:rPr>
                <w:u w:val="single"/>
              </w:rPr>
            </w:pPr>
            <w:r>
              <w:rPr>
                <w:strike/>
                <w:color w:val="FF0000"/>
              </w:rPr>
              <w:t>38</w:t>
            </w:r>
            <w:r>
              <w:rPr>
                <w:color w:val="FF0000"/>
              </w:rPr>
              <w:t xml:space="preserve"> </w:t>
            </w:r>
            <w:r>
              <w:rPr>
                <w:color w:val="FF0000"/>
                <w:u w:val="single"/>
              </w:rPr>
              <w:t>53.53</w:t>
            </w:r>
          </w:p>
        </w:tc>
        <w:tc>
          <w:tcPr>
            <w:tcW w:w="1120" w:type="dxa"/>
            <w:tcBorders>
              <w:top w:val="single" w:sz="4" w:space="0" w:color="auto"/>
              <w:left w:val="single" w:sz="4" w:space="0" w:color="auto"/>
              <w:bottom w:val="single" w:sz="4" w:space="0" w:color="auto"/>
              <w:right w:val="single" w:sz="4" w:space="0" w:color="auto"/>
            </w:tcBorders>
            <w:noWrap/>
            <w:vAlign w:val="bottom"/>
          </w:tcPr>
          <w:p w14:paraId="389C6AA7" w14:textId="77777777" w:rsidR="00BF3433" w:rsidRDefault="00BF3433">
            <w:pPr>
              <w:spacing w:line="256" w:lineRule="auto"/>
            </w:pP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63B46AAC" w14:textId="77777777" w:rsidR="00BF3433" w:rsidRDefault="00BF3433">
            <w:pPr>
              <w:spacing w:line="256" w:lineRule="auto"/>
              <w:jc w:val="right"/>
              <w:rPr>
                <w:u w:val="single"/>
              </w:rPr>
            </w:pPr>
            <w:r>
              <w:rPr>
                <w:strike/>
                <w:color w:val="FF0000"/>
              </w:rPr>
              <w:t>10</w:t>
            </w:r>
            <w:r>
              <w:rPr>
                <w:color w:val="FF0000"/>
              </w:rPr>
              <w:t xml:space="preserve"> </w:t>
            </w:r>
            <w:r>
              <w:rPr>
                <w:color w:val="FF0000"/>
                <w:u w:val="single"/>
              </w:rPr>
              <w:t>15.18</w:t>
            </w:r>
          </w:p>
        </w:tc>
      </w:tr>
    </w:tbl>
    <w:p w14:paraId="4828F507" w14:textId="77777777" w:rsidR="00BF3433" w:rsidRDefault="00BF3433" w:rsidP="00BF3433"/>
    <w:p w14:paraId="664CDE3D" w14:textId="77777777" w:rsidR="00BF3433" w:rsidRDefault="00BF3433" w:rsidP="00BF3433">
      <w:pPr>
        <w:numPr>
          <w:ilvl w:val="5"/>
          <w:numId w:val="6"/>
        </w:numPr>
        <w:tabs>
          <w:tab w:val="left" w:pos="748"/>
        </w:tabs>
        <w:rPr>
          <w:b/>
        </w:rPr>
      </w:pPr>
      <w:r>
        <w:rPr>
          <w:b/>
        </w:rPr>
        <w:t xml:space="preserve">Reference Homes with Natural Gas Appliances.  </w:t>
      </w:r>
      <w:r>
        <w:t>Where the Rated Home has gas appliances, those appliances in the Energy Rating Reference Home shall be determined in accordance with the natural gas and electric appliance loads provided below in Table 4.2.2.5(2), as applicable for each appliance.</w:t>
      </w:r>
    </w:p>
    <w:p w14:paraId="2DF6BC0D" w14:textId="77777777" w:rsidR="00BF3433" w:rsidRDefault="00BF3433" w:rsidP="00BF3433">
      <w:pPr>
        <w:ind w:left="540"/>
      </w:pPr>
    </w:p>
    <w:p w14:paraId="6D991C28" w14:textId="77777777" w:rsidR="00BF3433" w:rsidRDefault="00BF3433" w:rsidP="00BF3433">
      <w:pPr>
        <w:jc w:val="center"/>
        <w:rPr>
          <w:b/>
        </w:rPr>
      </w:pPr>
      <w:r>
        <w:rPr>
          <w:b/>
        </w:rPr>
        <w:t xml:space="preserve">Table 4.2.2.5(2) Natural Gas Appliance Loads </w:t>
      </w:r>
      <w:r>
        <w:rPr>
          <w:b/>
        </w:rPr>
        <w:br/>
        <w:t>for Energy Rating Reference Homes with Gas Appliances</w:t>
      </w:r>
    </w:p>
    <w:tbl>
      <w:tblPr>
        <w:tblW w:w="0" w:type="auto"/>
        <w:jc w:val="center"/>
        <w:tblLayout w:type="fixed"/>
        <w:tblLook w:val="04A0" w:firstRow="1" w:lastRow="0" w:firstColumn="1" w:lastColumn="0" w:noHBand="0" w:noVBand="1"/>
      </w:tblPr>
      <w:tblGrid>
        <w:gridCol w:w="2430"/>
        <w:gridCol w:w="1518"/>
        <w:gridCol w:w="997"/>
        <w:gridCol w:w="900"/>
        <w:gridCol w:w="990"/>
      </w:tblGrid>
      <w:tr w:rsidR="00BF3433" w14:paraId="27E881C1" w14:textId="77777777" w:rsidTr="00BF3433">
        <w:trPr>
          <w:trHeight w:val="342"/>
          <w:tblHeader/>
          <w:jc w:val="center"/>
        </w:trPr>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25DA17C7" w14:textId="77777777" w:rsidR="00BF3433" w:rsidRDefault="00BF3433">
            <w:pPr>
              <w:spacing w:line="256" w:lineRule="auto"/>
              <w:rPr>
                <w:bCs/>
              </w:rPr>
            </w:pPr>
            <w:r>
              <w:rPr>
                <w:bCs/>
              </w:rPr>
              <w:t xml:space="preserve">End Use </w:t>
            </w:r>
            <w:r>
              <w:rPr>
                <w:bCs/>
              </w:rPr>
              <w:br/>
              <w:t>Component</w:t>
            </w:r>
            <w:r>
              <w:rPr>
                <w:bCs/>
                <w:vertAlign w:val="superscript"/>
              </w:rPr>
              <w:t>(a)</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14:paraId="3ACF00D7" w14:textId="77777777" w:rsidR="00BF3433" w:rsidRDefault="00BF3433">
            <w:pPr>
              <w:spacing w:line="256" w:lineRule="auto"/>
              <w:jc w:val="center"/>
              <w:rPr>
                <w:bCs/>
              </w:rPr>
            </w:pPr>
            <w:r>
              <w:rPr>
                <w:bCs/>
              </w:rPr>
              <w:t>Units</w:t>
            </w:r>
          </w:p>
        </w:tc>
        <w:tc>
          <w:tcPr>
            <w:tcW w:w="2887" w:type="dxa"/>
            <w:gridSpan w:val="3"/>
            <w:tcBorders>
              <w:top w:val="single" w:sz="4" w:space="0" w:color="auto"/>
              <w:left w:val="single" w:sz="4" w:space="0" w:color="auto"/>
              <w:bottom w:val="single" w:sz="4" w:space="0" w:color="auto"/>
              <w:right w:val="single" w:sz="4" w:space="0" w:color="auto"/>
            </w:tcBorders>
            <w:noWrap/>
            <w:vAlign w:val="bottom"/>
            <w:hideMark/>
          </w:tcPr>
          <w:p w14:paraId="325FFFE3" w14:textId="77777777" w:rsidR="00BF3433" w:rsidRDefault="00BF3433">
            <w:pPr>
              <w:spacing w:line="256" w:lineRule="auto"/>
              <w:jc w:val="center"/>
              <w:rPr>
                <w:bCs/>
              </w:rPr>
            </w:pPr>
            <w:r>
              <w:rPr>
                <w:bCs/>
              </w:rPr>
              <w:t>Equation Coefficients</w:t>
            </w:r>
          </w:p>
        </w:tc>
      </w:tr>
      <w:tr w:rsidR="00BF3433" w14:paraId="329989CA" w14:textId="77777777" w:rsidTr="00BF3433">
        <w:trPr>
          <w:trHeight w:val="342"/>
          <w:tblHeader/>
          <w:jc w:val="center"/>
        </w:trPr>
        <w:tc>
          <w:tcPr>
            <w:tcW w:w="6835" w:type="dxa"/>
            <w:vMerge/>
            <w:tcBorders>
              <w:top w:val="single" w:sz="4" w:space="0" w:color="auto"/>
              <w:left w:val="single" w:sz="4" w:space="0" w:color="auto"/>
              <w:bottom w:val="single" w:sz="4" w:space="0" w:color="auto"/>
              <w:right w:val="single" w:sz="4" w:space="0" w:color="auto"/>
            </w:tcBorders>
            <w:vAlign w:val="center"/>
            <w:hideMark/>
          </w:tcPr>
          <w:p w14:paraId="1DC69E3C" w14:textId="77777777" w:rsidR="00BF3433" w:rsidRDefault="00BF3433">
            <w:pPr>
              <w:spacing w:line="256" w:lineRule="auto"/>
              <w:rPr>
                <w:bCs/>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67B12475" w14:textId="77777777" w:rsidR="00BF3433" w:rsidRDefault="00BF3433">
            <w:pPr>
              <w:spacing w:line="256" w:lineRule="auto"/>
              <w:rPr>
                <w:bCs/>
              </w:rPr>
            </w:pPr>
          </w:p>
        </w:tc>
        <w:tc>
          <w:tcPr>
            <w:tcW w:w="997" w:type="dxa"/>
            <w:tcBorders>
              <w:top w:val="single" w:sz="4" w:space="0" w:color="auto"/>
              <w:left w:val="single" w:sz="4" w:space="0" w:color="auto"/>
              <w:bottom w:val="single" w:sz="4" w:space="0" w:color="auto"/>
              <w:right w:val="single" w:sz="4" w:space="0" w:color="auto"/>
            </w:tcBorders>
            <w:noWrap/>
            <w:vAlign w:val="bottom"/>
            <w:hideMark/>
          </w:tcPr>
          <w:p w14:paraId="11D09358" w14:textId="77777777" w:rsidR="00BF3433" w:rsidRDefault="00BF3433">
            <w:pPr>
              <w:spacing w:line="256" w:lineRule="auto"/>
              <w:jc w:val="right"/>
              <w:rPr>
                <w:bCs/>
              </w:rPr>
            </w:pPr>
            <w:r>
              <w:rPr>
                <w:bCs/>
              </w:rPr>
              <w:t>a</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09B14D98" w14:textId="77777777" w:rsidR="00BF3433" w:rsidRDefault="00BF3433">
            <w:pPr>
              <w:spacing w:line="256" w:lineRule="auto"/>
              <w:jc w:val="right"/>
              <w:rPr>
                <w:bCs/>
              </w:rPr>
            </w:pPr>
            <w:r>
              <w:rPr>
                <w:bCs/>
              </w:rPr>
              <w:t>b</w:t>
            </w:r>
          </w:p>
        </w:tc>
        <w:tc>
          <w:tcPr>
            <w:tcW w:w="990" w:type="dxa"/>
            <w:tcBorders>
              <w:top w:val="single" w:sz="4" w:space="0" w:color="auto"/>
              <w:left w:val="single" w:sz="4" w:space="0" w:color="auto"/>
              <w:bottom w:val="single" w:sz="4" w:space="0" w:color="auto"/>
              <w:right w:val="single" w:sz="4" w:space="0" w:color="auto"/>
            </w:tcBorders>
            <w:noWrap/>
            <w:vAlign w:val="bottom"/>
            <w:hideMark/>
          </w:tcPr>
          <w:p w14:paraId="71FA83A7" w14:textId="77777777" w:rsidR="00BF3433" w:rsidRDefault="00BF3433">
            <w:pPr>
              <w:spacing w:line="256" w:lineRule="auto"/>
              <w:jc w:val="right"/>
              <w:rPr>
                <w:bCs/>
              </w:rPr>
            </w:pPr>
            <w:r>
              <w:rPr>
                <w:bCs/>
              </w:rPr>
              <w:t>c</w:t>
            </w:r>
          </w:p>
        </w:tc>
      </w:tr>
      <w:tr w:rsidR="00BF3433" w14:paraId="14A0BC8A" w14:textId="77777777" w:rsidTr="00BF3433">
        <w:trPr>
          <w:trHeight w:val="315"/>
          <w:jc w:val="center"/>
        </w:trPr>
        <w:tc>
          <w:tcPr>
            <w:tcW w:w="2430" w:type="dxa"/>
            <w:tcBorders>
              <w:top w:val="single" w:sz="4" w:space="0" w:color="auto"/>
              <w:left w:val="single" w:sz="4" w:space="0" w:color="auto"/>
              <w:bottom w:val="single" w:sz="4" w:space="0" w:color="auto"/>
              <w:right w:val="single" w:sz="4" w:space="0" w:color="auto"/>
            </w:tcBorders>
            <w:noWrap/>
            <w:vAlign w:val="center"/>
            <w:hideMark/>
          </w:tcPr>
          <w:p w14:paraId="4747E86B" w14:textId="77777777" w:rsidR="00BF3433" w:rsidRDefault="00BF3433">
            <w:pPr>
              <w:spacing w:line="256" w:lineRule="auto"/>
            </w:pPr>
            <w:r>
              <w:t>Range/Oven</w:t>
            </w:r>
          </w:p>
        </w:tc>
        <w:tc>
          <w:tcPr>
            <w:tcW w:w="1518" w:type="dxa"/>
            <w:tcBorders>
              <w:top w:val="single" w:sz="4" w:space="0" w:color="auto"/>
              <w:left w:val="single" w:sz="4" w:space="0" w:color="auto"/>
              <w:bottom w:val="single" w:sz="4" w:space="0" w:color="auto"/>
              <w:right w:val="single" w:sz="4" w:space="0" w:color="auto"/>
            </w:tcBorders>
            <w:vAlign w:val="center"/>
            <w:hideMark/>
          </w:tcPr>
          <w:p w14:paraId="2CAC2923" w14:textId="77777777" w:rsidR="00BF3433" w:rsidRDefault="00BF3433">
            <w:pPr>
              <w:spacing w:line="256" w:lineRule="auto"/>
              <w:jc w:val="center"/>
            </w:pPr>
            <w:proofErr w:type="spellStart"/>
            <w:r>
              <w:t>Therms</w:t>
            </w:r>
            <w:proofErr w:type="spellEnd"/>
            <w:r>
              <w:t>/y</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3B2FC81" w14:textId="77777777" w:rsidR="00BF3433" w:rsidRDefault="00BF3433">
            <w:pPr>
              <w:spacing w:line="256" w:lineRule="auto"/>
              <w:jc w:val="right"/>
            </w:pPr>
            <w:r>
              <w:t>22.6</w:t>
            </w:r>
          </w:p>
        </w:tc>
        <w:tc>
          <w:tcPr>
            <w:tcW w:w="900" w:type="dxa"/>
            <w:tcBorders>
              <w:top w:val="single" w:sz="4" w:space="0" w:color="auto"/>
              <w:left w:val="single" w:sz="4" w:space="0" w:color="auto"/>
              <w:bottom w:val="single" w:sz="4" w:space="0" w:color="auto"/>
              <w:right w:val="single" w:sz="4" w:space="0" w:color="auto"/>
            </w:tcBorders>
            <w:noWrap/>
            <w:vAlign w:val="bottom"/>
          </w:tcPr>
          <w:p w14:paraId="648DC411" w14:textId="77777777" w:rsidR="00BF3433" w:rsidRDefault="00BF3433">
            <w:pPr>
              <w:spacing w:line="256" w:lineRule="auto"/>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DA7ACE6" w14:textId="77777777" w:rsidR="00BF3433" w:rsidRDefault="00BF3433">
            <w:pPr>
              <w:spacing w:line="256" w:lineRule="auto"/>
              <w:jc w:val="right"/>
            </w:pPr>
            <w:r>
              <w:t>2.7</w:t>
            </w:r>
          </w:p>
        </w:tc>
      </w:tr>
      <w:tr w:rsidR="00BF3433" w14:paraId="5AAB0419" w14:textId="77777777" w:rsidTr="00BF3433">
        <w:trPr>
          <w:trHeight w:val="315"/>
          <w:jc w:val="center"/>
        </w:trPr>
        <w:tc>
          <w:tcPr>
            <w:tcW w:w="2430" w:type="dxa"/>
            <w:tcBorders>
              <w:top w:val="single" w:sz="4" w:space="0" w:color="auto"/>
              <w:left w:val="single" w:sz="4" w:space="0" w:color="auto"/>
              <w:bottom w:val="single" w:sz="4" w:space="0" w:color="auto"/>
              <w:right w:val="single" w:sz="4" w:space="0" w:color="auto"/>
            </w:tcBorders>
            <w:noWrap/>
            <w:vAlign w:val="center"/>
            <w:hideMark/>
          </w:tcPr>
          <w:p w14:paraId="756DAA75" w14:textId="77777777" w:rsidR="00BF3433" w:rsidRDefault="00BF3433">
            <w:pPr>
              <w:spacing w:line="256" w:lineRule="auto"/>
            </w:pPr>
            <w:r>
              <w:lastRenderedPageBreak/>
              <w:t>Range/Oven</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B3150C7" w14:textId="77777777" w:rsidR="00BF3433" w:rsidRDefault="00BF3433">
            <w:pPr>
              <w:spacing w:line="256" w:lineRule="auto"/>
              <w:jc w:val="center"/>
            </w:pPr>
            <w:r>
              <w:t>kWh/y</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7DF4A8F2" w14:textId="77777777" w:rsidR="00BF3433" w:rsidRDefault="00BF3433">
            <w:pPr>
              <w:spacing w:line="256" w:lineRule="auto"/>
              <w:jc w:val="right"/>
            </w:pPr>
            <w:r>
              <w:t>22.6</w:t>
            </w:r>
          </w:p>
        </w:tc>
        <w:tc>
          <w:tcPr>
            <w:tcW w:w="900" w:type="dxa"/>
            <w:tcBorders>
              <w:top w:val="single" w:sz="4" w:space="0" w:color="auto"/>
              <w:left w:val="single" w:sz="4" w:space="0" w:color="auto"/>
              <w:bottom w:val="single" w:sz="4" w:space="0" w:color="auto"/>
              <w:right w:val="single" w:sz="4" w:space="0" w:color="auto"/>
            </w:tcBorders>
            <w:noWrap/>
            <w:vAlign w:val="bottom"/>
          </w:tcPr>
          <w:p w14:paraId="2E025722" w14:textId="77777777" w:rsidR="00BF3433" w:rsidRDefault="00BF3433">
            <w:pPr>
              <w:spacing w:line="256" w:lineRule="auto"/>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2AD579B6" w14:textId="77777777" w:rsidR="00BF3433" w:rsidRDefault="00BF3433">
            <w:pPr>
              <w:spacing w:line="256" w:lineRule="auto"/>
              <w:jc w:val="right"/>
            </w:pPr>
            <w:r>
              <w:t>2.7</w:t>
            </w:r>
          </w:p>
        </w:tc>
      </w:tr>
      <w:tr w:rsidR="00BF3433" w14:paraId="799B416A" w14:textId="77777777" w:rsidTr="00BF3433">
        <w:trPr>
          <w:trHeight w:val="315"/>
          <w:jc w:val="center"/>
        </w:trPr>
        <w:tc>
          <w:tcPr>
            <w:tcW w:w="2430" w:type="dxa"/>
            <w:tcBorders>
              <w:top w:val="single" w:sz="4" w:space="0" w:color="auto"/>
              <w:left w:val="single" w:sz="4" w:space="0" w:color="auto"/>
              <w:bottom w:val="single" w:sz="4" w:space="0" w:color="auto"/>
              <w:right w:val="single" w:sz="4" w:space="0" w:color="auto"/>
            </w:tcBorders>
            <w:noWrap/>
            <w:vAlign w:val="center"/>
            <w:hideMark/>
          </w:tcPr>
          <w:p w14:paraId="6DC909C6" w14:textId="77777777" w:rsidR="00BF3433" w:rsidRDefault="00BF3433">
            <w:pPr>
              <w:spacing w:line="256" w:lineRule="auto"/>
            </w:pPr>
            <w:r>
              <w:t>Clothes Dryer</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488D0D6" w14:textId="77777777" w:rsidR="00BF3433" w:rsidRDefault="00BF3433">
            <w:pPr>
              <w:spacing w:line="256" w:lineRule="auto"/>
              <w:jc w:val="center"/>
            </w:pPr>
            <w:proofErr w:type="spellStart"/>
            <w:r>
              <w:t>Therms</w:t>
            </w:r>
            <w:proofErr w:type="spellEnd"/>
            <w:r>
              <w:t>/y</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1FC08EC4" w14:textId="77777777" w:rsidR="00BF3433" w:rsidRDefault="00BF3433">
            <w:pPr>
              <w:spacing w:line="256" w:lineRule="auto"/>
              <w:jc w:val="right"/>
            </w:pPr>
            <w:r>
              <w:rPr>
                <w:strike/>
                <w:color w:val="FF0000"/>
              </w:rPr>
              <w:t xml:space="preserve">18.8 </w:t>
            </w:r>
            <w:r>
              <w:rPr>
                <w:color w:val="FF0000"/>
                <w:u w:val="single"/>
              </w:rPr>
              <w:t>14.3</w:t>
            </w:r>
          </w:p>
        </w:tc>
        <w:tc>
          <w:tcPr>
            <w:tcW w:w="900" w:type="dxa"/>
            <w:tcBorders>
              <w:top w:val="single" w:sz="4" w:space="0" w:color="auto"/>
              <w:left w:val="single" w:sz="4" w:space="0" w:color="auto"/>
              <w:bottom w:val="single" w:sz="4" w:space="0" w:color="auto"/>
              <w:right w:val="single" w:sz="4" w:space="0" w:color="auto"/>
            </w:tcBorders>
            <w:noWrap/>
            <w:vAlign w:val="bottom"/>
          </w:tcPr>
          <w:p w14:paraId="3931B3B2" w14:textId="77777777" w:rsidR="00BF3433" w:rsidRDefault="00BF3433">
            <w:pPr>
              <w:spacing w:line="256" w:lineRule="auto"/>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2C779DF" w14:textId="77777777" w:rsidR="00BF3433" w:rsidRDefault="00BF3433">
            <w:pPr>
              <w:spacing w:line="256" w:lineRule="auto"/>
              <w:jc w:val="right"/>
              <w:rPr>
                <w:u w:val="single"/>
              </w:rPr>
            </w:pPr>
            <w:r>
              <w:rPr>
                <w:strike/>
                <w:color w:val="FF0000"/>
              </w:rPr>
              <w:t>5.3</w:t>
            </w:r>
            <w:r>
              <w:rPr>
                <w:color w:val="FF0000"/>
              </w:rPr>
              <w:t xml:space="preserve"> </w:t>
            </w:r>
            <w:r>
              <w:rPr>
                <w:color w:val="FF0000"/>
                <w:u w:val="single"/>
              </w:rPr>
              <w:t>4.05</w:t>
            </w:r>
          </w:p>
        </w:tc>
      </w:tr>
      <w:tr w:rsidR="00BF3433" w14:paraId="070F7582" w14:textId="77777777" w:rsidTr="00BF3433">
        <w:trPr>
          <w:trHeight w:val="315"/>
          <w:jc w:val="center"/>
        </w:trPr>
        <w:tc>
          <w:tcPr>
            <w:tcW w:w="2430" w:type="dxa"/>
            <w:tcBorders>
              <w:top w:val="single" w:sz="4" w:space="0" w:color="auto"/>
              <w:left w:val="single" w:sz="4" w:space="0" w:color="auto"/>
              <w:bottom w:val="single" w:sz="4" w:space="0" w:color="auto"/>
              <w:right w:val="single" w:sz="4" w:space="0" w:color="auto"/>
            </w:tcBorders>
            <w:noWrap/>
            <w:vAlign w:val="center"/>
            <w:hideMark/>
          </w:tcPr>
          <w:p w14:paraId="542984CE" w14:textId="77777777" w:rsidR="00BF3433" w:rsidRDefault="00BF3433">
            <w:pPr>
              <w:spacing w:line="256" w:lineRule="auto"/>
            </w:pPr>
            <w:r>
              <w:t>Clothes Dryer</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7D8B212" w14:textId="77777777" w:rsidR="00BF3433" w:rsidRDefault="00BF3433">
            <w:pPr>
              <w:spacing w:line="256" w:lineRule="auto"/>
              <w:jc w:val="center"/>
            </w:pPr>
            <w:r>
              <w:t>kWh/y</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2F343136" w14:textId="77777777" w:rsidR="00BF3433" w:rsidRDefault="00BF3433">
            <w:pPr>
              <w:spacing w:line="256" w:lineRule="auto"/>
              <w:jc w:val="right"/>
              <w:rPr>
                <w:u w:val="single"/>
              </w:rPr>
            </w:pPr>
            <w:r>
              <w:rPr>
                <w:strike/>
                <w:color w:val="FF0000"/>
              </w:rPr>
              <w:t>41</w:t>
            </w:r>
            <w:r>
              <w:rPr>
                <w:color w:val="FF0000"/>
              </w:rPr>
              <w:t xml:space="preserve"> </w:t>
            </w:r>
            <w:r>
              <w:rPr>
                <w:color w:val="FF0000"/>
              </w:rPr>
              <w:br/>
            </w:r>
            <w:r>
              <w:rPr>
                <w:color w:val="FF0000"/>
                <w:u w:val="single"/>
              </w:rPr>
              <w:t>31.5</w:t>
            </w:r>
          </w:p>
        </w:tc>
        <w:tc>
          <w:tcPr>
            <w:tcW w:w="900" w:type="dxa"/>
            <w:tcBorders>
              <w:top w:val="single" w:sz="4" w:space="0" w:color="auto"/>
              <w:left w:val="single" w:sz="4" w:space="0" w:color="auto"/>
              <w:bottom w:val="single" w:sz="4" w:space="0" w:color="auto"/>
              <w:right w:val="single" w:sz="4" w:space="0" w:color="auto"/>
            </w:tcBorders>
            <w:noWrap/>
            <w:vAlign w:val="bottom"/>
          </w:tcPr>
          <w:p w14:paraId="0050A1D6" w14:textId="77777777" w:rsidR="00BF3433" w:rsidRDefault="00BF3433">
            <w:pPr>
              <w:spacing w:line="256" w:lineRule="auto"/>
            </w:pP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05D5194" w14:textId="77777777" w:rsidR="00BF3433" w:rsidRDefault="00BF3433">
            <w:pPr>
              <w:spacing w:line="256" w:lineRule="auto"/>
              <w:jc w:val="right"/>
              <w:rPr>
                <w:u w:val="single"/>
              </w:rPr>
            </w:pPr>
            <w:r>
              <w:rPr>
                <w:strike/>
                <w:color w:val="FF0000"/>
              </w:rPr>
              <w:t>11.7</w:t>
            </w:r>
            <w:r>
              <w:rPr>
                <w:color w:val="FF0000"/>
              </w:rPr>
              <w:t xml:space="preserve"> </w:t>
            </w:r>
            <w:r>
              <w:rPr>
                <w:color w:val="FF0000"/>
                <w:u w:val="single"/>
              </w:rPr>
              <w:t>8.93</w:t>
            </w:r>
          </w:p>
        </w:tc>
      </w:tr>
      <w:tr w:rsidR="00BF3433" w14:paraId="48B7C825" w14:textId="77777777" w:rsidTr="00BF3433">
        <w:trPr>
          <w:trHeight w:val="315"/>
          <w:jc w:val="center"/>
        </w:trPr>
        <w:tc>
          <w:tcPr>
            <w:tcW w:w="6835" w:type="dxa"/>
            <w:gridSpan w:val="5"/>
            <w:tcBorders>
              <w:top w:val="single" w:sz="4" w:space="0" w:color="auto"/>
              <w:left w:val="single" w:sz="4" w:space="0" w:color="auto"/>
              <w:bottom w:val="single" w:sz="4" w:space="0" w:color="auto"/>
              <w:right w:val="single" w:sz="4" w:space="0" w:color="auto"/>
            </w:tcBorders>
            <w:hideMark/>
          </w:tcPr>
          <w:p w14:paraId="771BBCD0" w14:textId="77777777" w:rsidR="00BF3433" w:rsidRDefault="00BF3433">
            <w:pPr>
              <w:spacing w:line="256" w:lineRule="auto"/>
            </w:pPr>
            <w:r>
              <w:t>Notes:</w:t>
            </w:r>
          </w:p>
          <w:p w14:paraId="7E27676D" w14:textId="77777777" w:rsidR="00BF3433" w:rsidRDefault="00BF3433">
            <w:pPr>
              <w:spacing w:line="256" w:lineRule="auto"/>
              <w:ind w:left="202"/>
            </w:pPr>
            <w:r>
              <w:t>(a) Both the natural gas and the electric components shall be included in determining the Energy Rating Reference Home annual energy use for the above appliances.</w:t>
            </w:r>
          </w:p>
        </w:tc>
      </w:tr>
    </w:tbl>
    <w:p w14:paraId="4D85FD8C" w14:textId="77777777" w:rsidR="00BF3433" w:rsidRDefault="00BF3433" w:rsidP="00BF3433">
      <w:pPr>
        <w:tabs>
          <w:tab w:val="left" w:pos="748"/>
        </w:tabs>
        <w:rPr>
          <w:b/>
        </w:rPr>
      </w:pPr>
      <w:bookmarkStart w:id="1" w:name="_Ref495403209"/>
    </w:p>
    <w:p w14:paraId="285CAFFD" w14:textId="77777777" w:rsidR="00BF3433" w:rsidRDefault="00BF3433" w:rsidP="00BF3433">
      <w:pPr>
        <w:pStyle w:val="ListParagraph"/>
        <w:numPr>
          <w:ilvl w:val="0"/>
          <w:numId w:val="7"/>
        </w:numPr>
        <w:tabs>
          <w:tab w:val="left" w:pos="748"/>
        </w:tabs>
        <w:rPr>
          <w:b/>
          <w:vanish/>
        </w:rPr>
      </w:pPr>
    </w:p>
    <w:p w14:paraId="06D8455F" w14:textId="77777777" w:rsidR="00BF3433" w:rsidRDefault="00BF3433" w:rsidP="00BF3433">
      <w:pPr>
        <w:pStyle w:val="ListParagraph"/>
        <w:numPr>
          <w:ilvl w:val="0"/>
          <w:numId w:val="7"/>
        </w:numPr>
        <w:tabs>
          <w:tab w:val="left" w:pos="748"/>
        </w:tabs>
        <w:rPr>
          <w:b/>
          <w:vanish/>
        </w:rPr>
      </w:pPr>
    </w:p>
    <w:p w14:paraId="31E9F36D" w14:textId="77777777" w:rsidR="00BF3433" w:rsidRDefault="00BF3433" w:rsidP="00BF3433">
      <w:pPr>
        <w:pStyle w:val="ListParagraph"/>
        <w:numPr>
          <w:ilvl w:val="0"/>
          <w:numId w:val="7"/>
        </w:numPr>
        <w:tabs>
          <w:tab w:val="left" w:pos="748"/>
        </w:tabs>
        <w:rPr>
          <w:b/>
          <w:vanish/>
        </w:rPr>
      </w:pPr>
    </w:p>
    <w:p w14:paraId="772C72FD" w14:textId="77777777" w:rsidR="00BF3433" w:rsidRDefault="00BF3433" w:rsidP="00BF3433">
      <w:pPr>
        <w:pStyle w:val="ListParagraph"/>
        <w:numPr>
          <w:ilvl w:val="0"/>
          <w:numId w:val="7"/>
        </w:numPr>
        <w:tabs>
          <w:tab w:val="left" w:pos="748"/>
        </w:tabs>
        <w:rPr>
          <w:b/>
          <w:vanish/>
        </w:rPr>
      </w:pPr>
    </w:p>
    <w:p w14:paraId="7F443E4E" w14:textId="77777777" w:rsidR="00BF3433" w:rsidRDefault="00BF3433" w:rsidP="00BF3433">
      <w:pPr>
        <w:pStyle w:val="ListParagraph"/>
        <w:numPr>
          <w:ilvl w:val="1"/>
          <w:numId w:val="7"/>
        </w:numPr>
        <w:tabs>
          <w:tab w:val="left" w:pos="748"/>
        </w:tabs>
        <w:rPr>
          <w:b/>
          <w:vanish/>
        </w:rPr>
      </w:pPr>
    </w:p>
    <w:p w14:paraId="781733D6" w14:textId="77777777" w:rsidR="00BF3433" w:rsidRDefault="00BF3433" w:rsidP="00BF3433">
      <w:pPr>
        <w:pStyle w:val="ListParagraph"/>
        <w:numPr>
          <w:ilvl w:val="1"/>
          <w:numId w:val="7"/>
        </w:numPr>
        <w:tabs>
          <w:tab w:val="left" w:pos="748"/>
        </w:tabs>
        <w:rPr>
          <w:b/>
          <w:vanish/>
        </w:rPr>
      </w:pPr>
    </w:p>
    <w:p w14:paraId="2D2CA289" w14:textId="77777777" w:rsidR="00BF3433" w:rsidRDefault="00BF3433" w:rsidP="00BF3433">
      <w:pPr>
        <w:pStyle w:val="ListParagraph"/>
        <w:numPr>
          <w:ilvl w:val="2"/>
          <w:numId w:val="7"/>
        </w:numPr>
        <w:tabs>
          <w:tab w:val="left" w:pos="748"/>
        </w:tabs>
        <w:rPr>
          <w:b/>
          <w:vanish/>
        </w:rPr>
      </w:pPr>
    </w:p>
    <w:p w14:paraId="24643D1C" w14:textId="77777777" w:rsidR="00BF3433" w:rsidRDefault="00BF3433" w:rsidP="00BF3433">
      <w:pPr>
        <w:pStyle w:val="ListParagraph"/>
        <w:numPr>
          <w:ilvl w:val="2"/>
          <w:numId w:val="7"/>
        </w:numPr>
        <w:tabs>
          <w:tab w:val="left" w:pos="748"/>
        </w:tabs>
        <w:rPr>
          <w:b/>
          <w:vanish/>
        </w:rPr>
      </w:pPr>
    </w:p>
    <w:p w14:paraId="34891EC2" w14:textId="77777777" w:rsidR="00BF3433" w:rsidRDefault="00BF3433" w:rsidP="00BF3433">
      <w:pPr>
        <w:pStyle w:val="ListParagraph"/>
        <w:numPr>
          <w:ilvl w:val="3"/>
          <w:numId w:val="7"/>
        </w:numPr>
        <w:tabs>
          <w:tab w:val="left" w:pos="748"/>
        </w:tabs>
        <w:rPr>
          <w:b/>
          <w:vanish/>
        </w:rPr>
      </w:pPr>
    </w:p>
    <w:p w14:paraId="0B6DCC2D" w14:textId="77777777" w:rsidR="00BF3433" w:rsidRDefault="00BF3433" w:rsidP="00BF3433">
      <w:pPr>
        <w:pStyle w:val="ListParagraph"/>
        <w:numPr>
          <w:ilvl w:val="3"/>
          <w:numId w:val="7"/>
        </w:numPr>
        <w:tabs>
          <w:tab w:val="left" w:pos="748"/>
        </w:tabs>
        <w:rPr>
          <w:b/>
          <w:vanish/>
        </w:rPr>
      </w:pPr>
    </w:p>
    <w:p w14:paraId="0E3E89B5" w14:textId="77777777" w:rsidR="00BF3433" w:rsidRDefault="00BF3433" w:rsidP="00BF3433">
      <w:pPr>
        <w:pStyle w:val="ListParagraph"/>
        <w:numPr>
          <w:ilvl w:val="3"/>
          <w:numId w:val="7"/>
        </w:numPr>
        <w:tabs>
          <w:tab w:val="left" w:pos="748"/>
        </w:tabs>
        <w:rPr>
          <w:b/>
          <w:vanish/>
        </w:rPr>
      </w:pPr>
    </w:p>
    <w:p w14:paraId="10359071" w14:textId="77777777" w:rsidR="00BF3433" w:rsidRDefault="00BF3433" w:rsidP="00BF3433">
      <w:pPr>
        <w:pStyle w:val="ListParagraph"/>
        <w:numPr>
          <w:ilvl w:val="3"/>
          <w:numId w:val="7"/>
        </w:numPr>
        <w:tabs>
          <w:tab w:val="left" w:pos="748"/>
        </w:tabs>
        <w:rPr>
          <w:b/>
          <w:vanish/>
        </w:rPr>
      </w:pPr>
    </w:p>
    <w:p w14:paraId="71F2EE8D" w14:textId="77777777" w:rsidR="00BF3433" w:rsidRDefault="00BF3433" w:rsidP="00BF3433">
      <w:pPr>
        <w:pStyle w:val="ListParagraph"/>
        <w:numPr>
          <w:ilvl w:val="3"/>
          <w:numId w:val="7"/>
        </w:numPr>
        <w:tabs>
          <w:tab w:val="left" w:pos="748"/>
        </w:tabs>
        <w:rPr>
          <w:b/>
          <w:vanish/>
        </w:rPr>
      </w:pPr>
    </w:p>
    <w:p w14:paraId="0FB69D93" w14:textId="77777777" w:rsidR="00BF3433" w:rsidRDefault="00BF3433" w:rsidP="00BF3433">
      <w:pPr>
        <w:pStyle w:val="ListParagraph"/>
        <w:numPr>
          <w:ilvl w:val="4"/>
          <w:numId w:val="7"/>
        </w:numPr>
        <w:tabs>
          <w:tab w:val="left" w:pos="748"/>
        </w:tabs>
        <w:rPr>
          <w:b/>
          <w:vanish/>
        </w:rPr>
      </w:pPr>
    </w:p>
    <w:p w14:paraId="6BC7B7BD" w14:textId="77777777" w:rsidR="00BF3433" w:rsidRDefault="00BF3433" w:rsidP="00BF3433">
      <w:pPr>
        <w:pStyle w:val="ListParagraph"/>
        <w:numPr>
          <w:ilvl w:val="5"/>
          <w:numId w:val="7"/>
        </w:numPr>
        <w:tabs>
          <w:tab w:val="left" w:pos="748"/>
        </w:tabs>
        <w:rPr>
          <w:b/>
          <w:vanish/>
        </w:rPr>
      </w:pPr>
    </w:p>
    <w:p w14:paraId="67E0B55C" w14:textId="77777777" w:rsidR="00BF3433" w:rsidRDefault="00BF3433" w:rsidP="00BF3433">
      <w:pPr>
        <w:pStyle w:val="ListParagraph"/>
        <w:numPr>
          <w:ilvl w:val="5"/>
          <w:numId w:val="7"/>
        </w:numPr>
        <w:tabs>
          <w:tab w:val="left" w:pos="748"/>
        </w:tabs>
        <w:rPr>
          <w:b/>
          <w:vanish/>
        </w:rPr>
      </w:pPr>
    </w:p>
    <w:p w14:paraId="329A733F" w14:textId="77777777" w:rsidR="00BF3433" w:rsidRDefault="00BF3433" w:rsidP="00BF3433">
      <w:pPr>
        <w:pStyle w:val="ListParagraph"/>
        <w:numPr>
          <w:ilvl w:val="5"/>
          <w:numId w:val="7"/>
        </w:numPr>
        <w:tabs>
          <w:tab w:val="left" w:pos="748"/>
        </w:tabs>
        <w:rPr>
          <w:b/>
          <w:vanish/>
        </w:rPr>
      </w:pPr>
    </w:p>
    <w:p w14:paraId="6A441625" w14:textId="77777777" w:rsidR="00BF3433" w:rsidRDefault="00BF3433" w:rsidP="00BF3433">
      <w:pPr>
        <w:numPr>
          <w:ilvl w:val="5"/>
          <w:numId w:val="7"/>
        </w:numPr>
        <w:tabs>
          <w:tab w:val="left" w:pos="748"/>
        </w:tabs>
        <w:rPr>
          <w:b/>
        </w:rPr>
      </w:pPr>
      <w:r>
        <w:rPr>
          <w:b/>
        </w:rPr>
        <w:t xml:space="preserve">Service Hot Water Use. </w:t>
      </w:r>
      <w:r>
        <w:t>Service hot water system use in gallons per day for the Energy Rating Reference Home shall be determined in accordance with Equation 4.2-2:</w:t>
      </w:r>
      <w:bookmarkEnd w:id="1"/>
    </w:p>
    <w:p w14:paraId="5112769C" w14:textId="77777777" w:rsidR="00BF3433" w:rsidRDefault="00BF3433" w:rsidP="00BF3433">
      <w:pPr>
        <w:tabs>
          <w:tab w:val="left" w:pos="748"/>
        </w:tabs>
        <w:ind w:left="1440"/>
      </w:pPr>
    </w:p>
    <w:p w14:paraId="4C5D3176" w14:textId="77777777" w:rsidR="00BF3433" w:rsidRDefault="00BF3433" w:rsidP="00BF3433">
      <w:pPr>
        <w:tabs>
          <w:tab w:val="left" w:pos="748"/>
        </w:tabs>
        <w:ind w:left="1440"/>
        <w:rPr>
          <w:b/>
        </w:rPr>
      </w:pPr>
      <w:proofErr w:type="spellStart"/>
      <w:r>
        <w:rPr>
          <w:b/>
        </w:rPr>
        <w:t>HWgpd</w:t>
      </w:r>
      <w:proofErr w:type="spellEnd"/>
      <w:r>
        <w:rPr>
          <w:b/>
        </w:rPr>
        <w:t xml:space="preserve"> = (</w:t>
      </w:r>
      <w:proofErr w:type="spellStart"/>
      <w:r>
        <w:rPr>
          <w:b/>
        </w:rPr>
        <w:t>refDWgpd+refCWgpd</w:t>
      </w:r>
      <w:proofErr w:type="spellEnd"/>
    </w:p>
    <w:p w14:paraId="2E3F6033" w14:textId="77777777" w:rsidR="00BF3433" w:rsidRDefault="00BF3433" w:rsidP="00BF3433">
      <w:pPr>
        <w:tabs>
          <w:tab w:val="left" w:pos="748"/>
        </w:tabs>
        <w:ind w:left="1440"/>
      </w:pPr>
      <w:r>
        <w:rPr>
          <w:b/>
        </w:rPr>
        <w:tab/>
        <w:t>+</w:t>
      </w:r>
      <w:proofErr w:type="spellStart"/>
      <w:r>
        <w:rPr>
          <w:b/>
        </w:rPr>
        <w:t>F</w:t>
      </w:r>
      <w:r>
        <w:rPr>
          <w:b/>
          <w:vertAlign w:val="subscript"/>
        </w:rPr>
        <w:t>mix</w:t>
      </w:r>
      <w:proofErr w:type="spellEnd"/>
      <w:r>
        <w:rPr>
          <w:b/>
        </w:rPr>
        <w:t>*(</w:t>
      </w:r>
      <w:proofErr w:type="spellStart"/>
      <w:r>
        <w:rPr>
          <w:b/>
        </w:rPr>
        <w:t>refFgpd</w:t>
      </w:r>
      <w:proofErr w:type="spellEnd"/>
      <w:r>
        <w:rPr>
          <w:b/>
        </w:rPr>
        <w:t xml:space="preserve"> + </w:t>
      </w:r>
      <w:proofErr w:type="spellStart"/>
      <w:r>
        <w:rPr>
          <w:b/>
        </w:rPr>
        <w:t>refWgpd</w:t>
      </w:r>
      <w:proofErr w:type="spellEnd"/>
      <w:r>
        <w:rPr>
          <w:b/>
        </w:rPr>
        <w:t xml:space="preserve">)) </w:t>
      </w:r>
      <w:r>
        <w:rPr>
          <w:b/>
        </w:rPr>
        <w:tab/>
      </w:r>
      <w:r>
        <w:rPr>
          <w:b/>
        </w:rPr>
        <w:tab/>
      </w:r>
      <w:r>
        <w:rPr>
          <w:b/>
        </w:rPr>
        <w:tab/>
        <w:t>(Eq. 4.2-2)</w:t>
      </w:r>
    </w:p>
    <w:p w14:paraId="505A4052" w14:textId="77777777" w:rsidR="00BF3433" w:rsidRDefault="00BF3433" w:rsidP="00BF3433">
      <w:pPr>
        <w:tabs>
          <w:tab w:val="left" w:pos="748"/>
        </w:tabs>
        <w:ind w:left="1440"/>
      </w:pPr>
      <w:r>
        <w:t>where:</w:t>
      </w:r>
    </w:p>
    <w:p w14:paraId="316261AE" w14:textId="77777777" w:rsidR="00BF3433" w:rsidRDefault="00BF3433" w:rsidP="00BF3433">
      <w:pPr>
        <w:tabs>
          <w:tab w:val="left" w:pos="748"/>
        </w:tabs>
        <w:ind w:left="1728"/>
      </w:pPr>
      <w:proofErr w:type="spellStart"/>
      <w:r>
        <w:t>HWgpd</w:t>
      </w:r>
      <w:proofErr w:type="spellEnd"/>
      <w:r>
        <w:t xml:space="preserve"> = gallons per day of hot water use</w:t>
      </w:r>
    </w:p>
    <w:p w14:paraId="264A2C86" w14:textId="77777777" w:rsidR="00BF3433" w:rsidRDefault="00BF3433" w:rsidP="00BF3433">
      <w:pPr>
        <w:tabs>
          <w:tab w:val="left" w:pos="748"/>
        </w:tabs>
        <w:ind w:left="1728"/>
      </w:pPr>
      <w:proofErr w:type="spellStart"/>
      <w:r>
        <w:t>refDWgpd</w:t>
      </w:r>
      <w:proofErr w:type="spellEnd"/>
      <w:r>
        <w:t xml:space="preserve"> = reference dishwasher gallons per day </w:t>
      </w:r>
    </w:p>
    <w:p w14:paraId="069AE221" w14:textId="77777777" w:rsidR="00BF3433" w:rsidRDefault="00BF3433" w:rsidP="00BF3433">
      <w:pPr>
        <w:tabs>
          <w:tab w:val="left" w:pos="748"/>
        </w:tabs>
        <w:ind w:left="1728"/>
        <w:rPr>
          <w:color w:val="0070C0"/>
          <w:u w:val="single"/>
        </w:rPr>
      </w:pPr>
      <w:r>
        <w:tab/>
      </w:r>
      <w:r>
        <w:tab/>
        <w:t xml:space="preserve">= </w:t>
      </w:r>
      <w:r>
        <w:rPr>
          <w:strike/>
          <w:color w:val="FF0000"/>
        </w:rPr>
        <w:t>((88.4+34.9*</w:t>
      </w:r>
      <w:proofErr w:type="spellStart"/>
      <w:proofErr w:type="gramStart"/>
      <w:r>
        <w:rPr>
          <w:strike/>
          <w:color w:val="FF0000"/>
        </w:rPr>
        <w:t>Nbr</w:t>
      </w:r>
      <w:proofErr w:type="spellEnd"/>
      <w:r>
        <w:rPr>
          <w:strike/>
          <w:color w:val="FF0000"/>
        </w:rPr>
        <w:t>)*</w:t>
      </w:r>
      <w:proofErr w:type="gramEnd"/>
      <w:r>
        <w:rPr>
          <w:strike/>
          <w:color w:val="FF0000"/>
        </w:rPr>
        <w:t xml:space="preserve">8.16)/365 </w:t>
      </w:r>
      <w:r>
        <w:rPr>
          <w:color w:val="FF0000"/>
          <w:u w:val="single"/>
        </w:rPr>
        <w:t>0.7801*</w:t>
      </w:r>
      <w:proofErr w:type="spellStart"/>
      <w:r>
        <w:rPr>
          <w:color w:val="FF0000"/>
          <w:u w:val="single"/>
        </w:rPr>
        <w:t>Nbr</w:t>
      </w:r>
      <w:proofErr w:type="spellEnd"/>
      <w:r>
        <w:rPr>
          <w:color w:val="FF0000"/>
          <w:u w:val="single"/>
        </w:rPr>
        <w:t xml:space="preserve"> + 1.976</w:t>
      </w:r>
    </w:p>
    <w:p w14:paraId="7EE1D078" w14:textId="77777777" w:rsidR="00BF3433" w:rsidRDefault="00BF3433" w:rsidP="00BF3433">
      <w:pPr>
        <w:tabs>
          <w:tab w:val="left" w:pos="748"/>
        </w:tabs>
        <w:ind w:left="2790" w:hanging="1062"/>
        <w:rPr>
          <w:color w:val="FF0000"/>
          <w:u w:val="single"/>
        </w:rPr>
      </w:pPr>
      <w:proofErr w:type="spellStart"/>
      <w:r>
        <w:t>refCWgpd</w:t>
      </w:r>
      <w:proofErr w:type="spellEnd"/>
      <w:r>
        <w:t xml:space="preserve"> = reference clothes washer gallons per day </w:t>
      </w:r>
      <w:r>
        <w:br/>
      </w:r>
      <w:r>
        <w:rPr>
          <w:strike/>
          <w:color w:val="FF0000"/>
        </w:rPr>
        <w:t>= (4.52*(164+46.5*</w:t>
      </w:r>
      <w:proofErr w:type="spellStart"/>
      <w:r>
        <w:rPr>
          <w:strike/>
          <w:color w:val="FF0000"/>
        </w:rPr>
        <w:t>Nbr</w:t>
      </w:r>
      <w:proofErr w:type="spellEnd"/>
      <w:proofErr w:type="gramStart"/>
      <w:r>
        <w:rPr>
          <w:strike/>
          <w:color w:val="FF0000"/>
        </w:rPr>
        <w:t>))*</w:t>
      </w:r>
      <w:proofErr w:type="gramEnd"/>
      <w:r>
        <w:rPr>
          <w:strike/>
          <w:color w:val="FF0000"/>
        </w:rPr>
        <w:t>((3*2.08+1.59)/(2.874*2.08+1.59))/365</w:t>
      </w:r>
      <w:r>
        <w:rPr>
          <w:strike/>
          <w:color w:val="FF0000"/>
          <w:u w:val="single"/>
        </w:rPr>
        <w:br/>
      </w:r>
      <w:r>
        <w:rPr>
          <w:color w:val="FF0000"/>
          <w:u w:val="single"/>
        </w:rPr>
        <w:t>= 0.6762*</w:t>
      </w:r>
      <w:proofErr w:type="spellStart"/>
      <w:r>
        <w:rPr>
          <w:color w:val="FF0000"/>
          <w:u w:val="single"/>
        </w:rPr>
        <w:t>Nbr</w:t>
      </w:r>
      <w:proofErr w:type="spellEnd"/>
      <w:r>
        <w:rPr>
          <w:color w:val="FF0000"/>
          <w:u w:val="single"/>
        </w:rPr>
        <w:t xml:space="preserve"> + 2.3847</w:t>
      </w:r>
    </w:p>
    <w:p w14:paraId="38078C8C" w14:textId="77777777" w:rsidR="00BF3433" w:rsidRDefault="00BF3433" w:rsidP="00BF3433">
      <w:pPr>
        <w:ind w:left="540"/>
        <w:rPr>
          <w:b/>
        </w:rPr>
      </w:pPr>
    </w:p>
    <w:p w14:paraId="14A7A191" w14:textId="77777777" w:rsidR="00BF3433" w:rsidRDefault="00BF3433" w:rsidP="00BF3433">
      <w:pPr>
        <w:ind w:left="1080"/>
      </w:pPr>
    </w:p>
    <w:p w14:paraId="7DEDEED2" w14:textId="77777777" w:rsidR="00BF3433" w:rsidRDefault="00BF3433" w:rsidP="00BF3433">
      <w:pPr>
        <w:pStyle w:val="ListParagraph"/>
        <w:numPr>
          <w:ilvl w:val="0"/>
          <w:numId w:val="8"/>
        </w:numPr>
        <w:tabs>
          <w:tab w:val="left" w:pos="748"/>
        </w:tabs>
        <w:rPr>
          <w:b/>
          <w:vanish/>
        </w:rPr>
      </w:pPr>
      <w:bookmarkStart w:id="2" w:name="_Ref495405686"/>
    </w:p>
    <w:p w14:paraId="2BEFE281" w14:textId="77777777" w:rsidR="00BF3433" w:rsidRDefault="00BF3433" w:rsidP="00BF3433">
      <w:pPr>
        <w:pStyle w:val="ListParagraph"/>
        <w:numPr>
          <w:ilvl w:val="0"/>
          <w:numId w:val="8"/>
        </w:numPr>
        <w:tabs>
          <w:tab w:val="left" w:pos="748"/>
        </w:tabs>
        <w:rPr>
          <w:b/>
          <w:vanish/>
        </w:rPr>
      </w:pPr>
    </w:p>
    <w:p w14:paraId="2CD13E37" w14:textId="77777777" w:rsidR="00BF3433" w:rsidRDefault="00BF3433" w:rsidP="00BF3433">
      <w:pPr>
        <w:pStyle w:val="ListParagraph"/>
        <w:numPr>
          <w:ilvl w:val="0"/>
          <w:numId w:val="8"/>
        </w:numPr>
        <w:tabs>
          <w:tab w:val="left" w:pos="748"/>
        </w:tabs>
        <w:rPr>
          <w:b/>
          <w:vanish/>
        </w:rPr>
      </w:pPr>
    </w:p>
    <w:p w14:paraId="724C852A" w14:textId="77777777" w:rsidR="00BF3433" w:rsidRDefault="00BF3433" w:rsidP="00BF3433">
      <w:pPr>
        <w:pStyle w:val="ListParagraph"/>
        <w:numPr>
          <w:ilvl w:val="0"/>
          <w:numId w:val="8"/>
        </w:numPr>
        <w:tabs>
          <w:tab w:val="left" w:pos="748"/>
        </w:tabs>
        <w:rPr>
          <w:b/>
          <w:vanish/>
        </w:rPr>
      </w:pPr>
    </w:p>
    <w:p w14:paraId="7C9D9D81" w14:textId="77777777" w:rsidR="00BF3433" w:rsidRDefault="00BF3433" w:rsidP="00BF3433">
      <w:pPr>
        <w:pStyle w:val="ListParagraph"/>
        <w:numPr>
          <w:ilvl w:val="1"/>
          <w:numId w:val="8"/>
        </w:numPr>
        <w:tabs>
          <w:tab w:val="left" w:pos="748"/>
        </w:tabs>
        <w:rPr>
          <w:b/>
          <w:vanish/>
        </w:rPr>
      </w:pPr>
    </w:p>
    <w:p w14:paraId="45B06ACE" w14:textId="77777777" w:rsidR="00BF3433" w:rsidRDefault="00BF3433" w:rsidP="00BF3433">
      <w:pPr>
        <w:pStyle w:val="ListParagraph"/>
        <w:numPr>
          <w:ilvl w:val="1"/>
          <w:numId w:val="8"/>
        </w:numPr>
        <w:tabs>
          <w:tab w:val="left" w:pos="748"/>
        </w:tabs>
        <w:rPr>
          <w:b/>
          <w:vanish/>
        </w:rPr>
      </w:pPr>
    </w:p>
    <w:p w14:paraId="1BFE2DF1" w14:textId="77777777" w:rsidR="00BF3433" w:rsidRDefault="00BF3433" w:rsidP="00BF3433">
      <w:pPr>
        <w:pStyle w:val="ListParagraph"/>
        <w:numPr>
          <w:ilvl w:val="2"/>
          <w:numId w:val="8"/>
        </w:numPr>
        <w:tabs>
          <w:tab w:val="left" w:pos="748"/>
        </w:tabs>
        <w:rPr>
          <w:b/>
          <w:vanish/>
        </w:rPr>
      </w:pPr>
    </w:p>
    <w:p w14:paraId="01352682" w14:textId="77777777" w:rsidR="00BF3433" w:rsidRDefault="00BF3433" w:rsidP="00BF3433">
      <w:pPr>
        <w:pStyle w:val="ListParagraph"/>
        <w:numPr>
          <w:ilvl w:val="2"/>
          <w:numId w:val="8"/>
        </w:numPr>
        <w:tabs>
          <w:tab w:val="left" w:pos="748"/>
        </w:tabs>
        <w:rPr>
          <w:b/>
          <w:vanish/>
        </w:rPr>
      </w:pPr>
    </w:p>
    <w:p w14:paraId="6F13064A" w14:textId="77777777" w:rsidR="00BF3433" w:rsidRDefault="00BF3433" w:rsidP="00BF3433">
      <w:pPr>
        <w:pStyle w:val="ListParagraph"/>
        <w:numPr>
          <w:ilvl w:val="3"/>
          <w:numId w:val="8"/>
        </w:numPr>
        <w:tabs>
          <w:tab w:val="left" w:pos="748"/>
        </w:tabs>
        <w:rPr>
          <w:b/>
          <w:vanish/>
        </w:rPr>
      </w:pPr>
    </w:p>
    <w:p w14:paraId="47E54683" w14:textId="77777777" w:rsidR="00BF3433" w:rsidRDefault="00BF3433" w:rsidP="00BF3433">
      <w:pPr>
        <w:pStyle w:val="ListParagraph"/>
        <w:numPr>
          <w:ilvl w:val="3"/>
          <w:numId w:val="8"/>
        </w:numPr>
        <w:tabs>
          <w:tab w:val="left" w:pos="748"/>
        </w:tabs>
        <w:rPr>
          <w:b/>
          <w:vanish/>
        </w:rPr>
      </w:pPr>
    </w:p>
    <w:p w14:paraId="41CED7BF" w14:textId="77777777" w:rsidR="00BF3433" w:rsidRDefault="00BF3433" w:rsidP="00BF3433">
      <w:pPr>
        <w:pStyle w:val="ListParagraph"/>
        <w:numPr>
          <w:ilvl w:val="3"/>
          <w:numId w:val="8"/>
        </w:numPr>
        <w:tabs>
          <w:tab w:val="left" w:pos="748"/>
        </w:tabs>
        <w:rPr>
          <w:b/>
          <w:vanish/>
        </w:rPr>
      </w:pPr>
    </w:p>
    <w:p w14:paraId="37379128" w14:textId="77777777" w:rsidR="00BF3433" w:rsidRDefault="00BF3433" w:rsidP="00BF3433">
      <w:pPr>
        <w:pStyle w:val="ListParagraph"/>
        <w:numPr>
          <w:ilvl w:val="3"/>
          <w:numId w:val="8"/>
        </w:numPr>
        <w:tabs>
          <w:tab w:val="left" w:pos="748"/>
        </w:tabs>
        <w:rPr>
          <w:b/>
          <w:vanish/>
        </w:rPr>
      </w:pPr>
    </w:p>
    <w:p w14:paraId="69C86C0B" w14:textId="77777777" w:rsidR="00BF3433" w:rsidRDefault="00BF3433" w:rsidP="00BF3433">
      <w:pPr>
        <w:pStyle w:val="ListParagraph"/>
        <w:numPr>
          <w:ilvl w:val="3"/>
          <w:numId w:val="8"/>
        </w:numPr>
        <w:tabs>
          <w:tab w:val="left" w:pos="748"/>
        </w:tabs>
        <w:rPr>
          <w:b/>
          <w:vanish/>
        </w:rPr>
      </w:pPr>
    </w:p>
    <w:p w14:paraId="48E5CAE5" w14:textId="77777777" w:rsidR="00BF3433" w:rsidRDefault="00BF3433" w:rsidP="00BF3433">
      <w:pPr>
        <w:pStyle w:val="ListParagraph"/>
        <w:numPr>
          <w:ilvl w:val="4"/>
          <w:numId w:val="8"/>
        </w:numPr>
        <w:tabs>
          <w:tab w:val="left" w:pos="748"/>
        </w:tabs>
        <w:rPr>
          <w:b/>
          <w:vanish/>
        </w:rPr>
      </w:pPr>
    </w:p>
    <w:p w14:paraId="32A5986C" w14:textId="77777777" w:rsidR="00BF3433" w:rsidRDefault="00BF3433" w:rsidP="00BF3433">
      <w:pPr>
        <w:pStyle w:val="ListParagraph"/>
        <w:numPr>
          <w:ilvl w:val="4"/>
          <w:numId w:val="8"/>
        </w:numPr>
        <w:tabs>
          <w:tab w:val="left" w:pos="748"/>
        </w:tabs>
        <w:rPr>
          <w:b/>
          <w:vanish/>
        </w:rPr>
      </w:pPr>
    </w:p>
    <w:p w14:paraId="15D529EC" w14:textId="77777777" w:rsidR="00BF3433" w:rsidRDefault="00BF3433" w:rsidP="00BF3433">
      <w:pPr>
        <w:pStyle w:val="ListParagraph"/>
        <w:numPr>
          <w:ilvl w:val="5"/>
          <w:numId w:val="8"/>
        </w:numPr>
        <w:tabs>
          <w:tab w:val="left" w:pos="748"/>
        </w:tabs>
        <w:rPr>
          <w:b/>
          <w:vanish/>
        </w:rPr>
      </w:pPr>
    </w:p>
    <w:p w14:paraId="2DB60F8A" w14:textId="77777777" w:rsidR="00BF3433" w:rsidRDefault="00BF3433" w:rsidP="00BF3433">
      <w:pPr>
        <w:pStyle w:val="ListParagraph"/>
        <w:numPr>
          <w:ilvl w:val="5"/>
          <w:numId w:val="8"/>
        </w:numPr>
        <w:tabs>
          <w:tab w:val="left" w:pos="748"/>
        </w:tabs>
        <w:rPr>
          <w:b/>
          <w:vanish/>
        </w:rPr>
      </w:pPr>
    </w:p>
    <w:p w14:paraId="3C7EDB94" w14:textId="77777777" w:rsidR="00BF3433" w:rsidRDefault="00BF3433" w:rsidP="00BF3433">
      <w:pPr>
        <w:pStyle w:val="ListParagraph"/>
        <w:numPr>
          <w:ilvl w:val="5"/>
          <w:numId w:val="8"/>
        </w:numPr>
        <w:tabs>
          <w:tab w:val="left" w:pos="748"/>
        </w:tabs>
        <w:rPr>
          <w:b/>
          <w:vanish/>
        </w:rPr>
      </w:pPr>
    </w:p>
    <w:p w14:paraId="69BA8A50" w14:textId="77777777" w:rsidR="00BF3433" w:rsidRDefault="00BF3433" w:rsidP="00BF3433">
      <w:pPr>
        <w:pStyle w:val="ListParagraph"/>
        <w:numPr>
          <w:ilvl w:val="5"/>
          <w:numId w:val="8"/>
        </w:numPr>
        <w:tabs>
          <w:tab w:val="left" w:pos="748"/>
        </w:tabs>
        <w:rPr>
          <w:b/>
          <w:vanish/>
        </w:rPr>
      </w:pPr>
    </w:p>
    <w:p w14:paraId="34591F31" w14:textId="77777777" w:rsidR="00BF3433" w:rsidRDefault="00BF3433" w:rsidP="00BF3433">
      <w:pPr>
        <w:pStyle w:val="ListParagraph"/>
        <w:numPr>
          <w:ilvl w:val="5"/>
          <w:numId w:val="8"/>
        </w:numPr>
        <w:tabs>
          <w:tab w:val="left" w:pos="748"/>
        </w:tabs>
        <w:rPr>
          <w:b/>
          <w:vanish/>
        </w:rPr>
      </w:pPr>
    </w:p>
    <w:p w14:paraId="5A0E6581" w14:textId="77777777" w:rsidR="00BF3433" w:rsidRDefault="00BF3433" w:rsidP="00BF3433">
      <w:pPr>
        <w:pStyle w:val="ListParagraph"/>
        <w:numPr>
          <w:ilvl w:val="5"/>
          <w:numId w:val="8"/>
        </w:numPr>
        <w:tabs>
          <w:tab w:val="left" w:pos="748"/>
        </w:tabs>
        <w:rPr>
          <w:b/>
          <w:vanish/>
        </w:rPr>
      </w:pPr>
    </w:p>
    <w:p w14:paraId="7558E35F" w14:textId="77777777" w:rsidR="00BF3433" w:rsidRDefault="00BF3433" w:rsidP="00BF3433">
      <w:pPr>
        <w:pStyle w:val="ListParagraph"/>
        <w:numPr>
          <w:ilvl w:val="5"/>
          <w:numId w:val="8"/>
        </w:numPr>
        <w:tabs>
          <w:tab w:val="left" w:pos="748"/>
        </w:tabs>
        <w:rPr>
          <w:b/>
          <w:vanish/>
        </w:rPr>
      </w:pPr>
    </w:p>
    <w:p w14:paraId="6E17A7B9" w14:textId="77777777" w:rsidR="00BF3433" w:rsidRDefault="00BF3433" w:rsidP="00BF3433">
      <w:pPr>
        <w:numPr>
          <w:ilvl w:val="5"/>
          <w:numId w:val="8"/>
        </w:numPr>
        <w:tabs>
          <w:tab w:val="left" w:pos="748"/>
        </w:tabs>
        <w:rPr>
          <w:b/>
        </w:rPr>
      </w:pPr>
      <w:r>
        <w:rPr>
          <w:b/>
        </w:rPr>
        <w:t>Clothes Dryers.</w:t>
      </w:r>
      <w:r>
        <w:t xml:space="preserve">  Clothes Dryer annual energy use for the Rated Home shall be determined in accordance with Equation 4.2-7 and shall be based on the clothes dryer located within the Rated Home. If no clothes dryer is located within the Rated Home, a clothes dryer in the nearest shared laundry room on the project site shall be used, if available for daily use by the occupants of the Rated Home. If the shared laundry room has multiple clothes dryers, the clothes dryer with the lowest EF or CEF shall be used.</w:t>
      </w:r>
      <w:bookmarkEnd w:id="2"/>
    </w:p>
    <w:p w14:paraId="1C8A59EC" w14:textId="77777777" w:rsidR="00BF3433" w:rsidRDefault="00BF3433" w:rsidP="00BF3433">
      <w:pPr>
        <w:ind w:left="1080"/>
        <w:rPr>
          <w:b/>
        </w:rPr>
      </w:pPr>
    </w:p>
    <w:p w14:paraId="02A87400" w14:textId="77777777" w:rsidR="00BF3433" w:rsidRDefault="00BF3433" w:rsidP="00BF3433">
      <w:pPr>
        <w:tabs>
          <w:tab w:val="right" w:pos="9360"/>
        </w:tabs>
        <w:ind w:left="1080"/>
        <w:rPr>
          <w:b/>
          <w:strike/>
          <w:color w:val="FF0000"/>
        </w:rPr>
      </w:pPr>
      <w:r>
        <w:rPr>
          <w:b/>
          <w:strike/>
          <w:color w:val="FF0000"/>
        </w:rPr>
        <w:t>kWh/y = 12.5*(164+46.5*</w:t>
      </w:r>
      <w:proofErr w:type="spellStart"/>
      <w:proofErr w:type="gramStart"/>
      <w:r>
        <w:rPr>
          <w:b/>
          <w:strike/>
          <w:color w:val="FF0000"/>
        </w:rPr>
        <w:t>Nbr</w:t>
      </w:r>
      <w:proofErr w:type="spellEnd"/>
      <w:r>
        <w:rPr>
          <w:b/>
          <w:strike/>
          <w:color w:val="FF0000"/>
        </w:rPr>
        <w:t>)*</w:t>
      </w:r>
      <w:proofErr w:type="gramEnd"/>
      <w:r>
        <w:rPr>
          <w:b/>
          <w:strike/>
          <w:color w:val="FF0000"/>
        </w:rPr>
        <w:t>FU/</w:t>
      </w:r>
      <w:proofErr w:type="spellStart"/>
      <w:r>
        <w:rPr>
          <w:b/>
          <w:strike/>
          <w:color w:val="FF0000"/>
        </w:rPr>
        <w:t>EFdry</w:t>
      </w:r>
      <w:proofErr w:type="spellEnd"/>
      <w:r>
        <w:rPr>
          <w:b/>
          <w:strike/>
          <w:color w:val="FF0000"/>
        </w:rPr>
        <w:t>*(</w:t>
      </w:r>
      <w:proofErr w:type="spellStart"/>
      <w:r>
        <w:rPr>
          <w:b/>
          <w:strike/>
          <w:color w:val="FF0000"/>
        </w:rPr>
        <w:t>CAPw</w:t>
      </w:r>
      <w:proofErr w:type="spellEnd"/>
      <w:r>
        <w:rPr>
          <w:b/>
          <w:strike/>
          <w:color w:val="FF0000"/>
        </w:rPr>
        <w:t xml:space="preserve">/MEF </w:t>
      </w:r>
    </w:p>
    <w:p w14:paraId="1376DF7F" w14:textId="77777777" w:rsidR="00BF3433" w:rsidRDefault="00BF3433" w:rsidP="00BF3433">
      <w:pPr>
        <w:tabs>
          <w:tab w:val="right" w:pos="8820"/>
        </w:tabs>
        <w:ind w:left="2160"/>
        <w:rPr>
          <w:b/>
          <w:strike/>
          <w:color w:val="FF0000"/>
        </w:rPr>
      </w:pPr>
      <w:r>
        <w:rPr>
          <w:b/>
          <w:strike/>
          <w:color w:val="FF0000"/>
        </w:rPr>
        <w:t>- LER/392)/(0.2184*(</w:t>
      </w:r>
      <w:proofErr w:type="spellStart"/>
      <w:r>
        <w:rPr>
          <w:b/>
          <w:strike/>
          <w:color w:val="FF0000"/>
        </w:rPr>
        <w:t>CAPw</w:t>
      </w:r>
      <w:proofErr w:type="spellEnd"/>
      <w:r>
        <w:rPr>
          <w:b/>
          <w:strike/>
          <w:color w:val="FF0000"/>
        </w:rPr>
        <w:t>*4.08+0.24))</w:t>
      </w:r>
    </w:p>
    <w:p w14:paraId="5268C728" w14:textId="77777777" w:rsidR="00BF3433" w:rsidRDefault="00BF3433" w:rsidP="00BF3433">
      <w:pPr>
        <w:tabs>
          <w:tab w:val="right" w:pos="8820"/>
        </w:tabs>
        <w:ind w:left="1080"/>
        <w:rPr>
          <w:b/>
        </w:rPr>
      </w:pPr>
      <w:proofErr w:type="spellStart"/>
      <w:r>
        <w:rPr>
          <w:b/>
          <w:color w:val="FF0000"/>
          <w:u w:val="single"/>
        </w:rPr>
        <w:t>CDkWh</w:t>
      </w:r>
      <w:proofErr w:type="spellEnd"/>
      <w:r>
        <w:rPr>
          <w:b/>
          <w:color w:val="FF0000"/>
          <w:u w:val="single"/>
        </w:rPr>
        <w:t>/y = (((RMC-0.</w:t>
      </w:r>
      <w:proofErr w:type="gramStart"/>
      <w:r>
        <w:rPr>
          <w:b/>
          <w:color w:val="FF0000"/>
          <w:u w:val="single"/>
        </w:rPr>
        <w:t>04)*</w:t>
      </w:r>
      <w:proofErr w:type="gramEnd"/>
      <w:r>
        <w:rPr>
          <w:b/>
          <w:color w:val="FF0000"/>
          <w:u w:val="single"/>
        </w:rPr>
        <w:t>100)/55.5)*(8.45/CEF)*ACY</w:t>
      </w:r>
      <w:r>
        <w:rPr>
          <w:b/>
        </w:rPr>
        <w:tab/>
        <w:t>(Eq 4.2-7)</w:t>
      </w:r>
    </w:p>
    <w:p w14:paraId="18AD26F8" w14:textId="77777777" w:rsidR="00BF3433" w:rsidRDefault="00BF3433" w:rsidP="00BF3433">
      <w:pPr>
        <w:ind w:left="1080"/>
      </w:pPr>
      <w:r>
        <w:t>where:</w:t>
      </w:r>
    </w:p>
    <w:p w14:paraId="45BCBEFA" w14:textId="77777777" w:rsidR="00BF3433" w:rsidRDefault="00BF3433" w:rsidP="00BF3433">
      <w:pPr>
        <w:ind w:left="2070" w:hanging="810"/>
        <w:rPr>
          <w:color w:val="FF0000"/>
          <w:u w:val="single"/>
        </w:rPr>
      </w:pPr>
      <w:r>
        <w:rPr>
          <w:color w:val="FF0000"/>
          <w:u w:val="single"/>
        </w:rPr>
        <w:t>RMC = Remaining Moisture Content = (0.97 * (</w:t>
      </w:r>
      <w:proofErr w:type="spellStart"/>
      <w:r>
        <w:rPr>
          <w:color w:val="FF0000"/>
          <w:u w:val="single"/>
        </w:rPr>
        <w:t>CAPw</w:t>
      </w:r>
      <w:proofErr w:type="spellEnd"/>
      <w:r>
        <w:rPr>
          <w:color w:val="FF0000"/>
          <w:u w:val="single"/>
        </w:rPr>
        <w:t xml:space="preserve"> / IMEF) – LER/312) / ((2.0104 * </w:t>
      </w:r>
      <w:proofErr w:type="spellStart"/>
      <w:r>
        <w:rPr>
          <w:color w:val="FF0000"/>
          <w:u w:val="single"/>
        </w:rPr>
        <w:t>CAPw</w:t>
      </w:r>
      <w:proofErr w:type="spellEnd"/>
      <w:r>
        <w:rPr>
          <w:color w:val="FF0000"/>
          <w:u w:val="single"/>
        </w:rPr>
        <w:t xml:space="preserve"> + 1.4242) * 0.455) + 0.04</w:t>
      </w:r>
    </w:p>
    <w:p w14:paraId="74F75036" w14:textId="77777777" w:rsidR="00BF3433" w:rsidRDefault="00BF3433" w:rsidP="00BF3433">
      <w:pPr>
        <w:ind w:left="2070" w:hanging="810"/>
        <w:rPr>
          <w:color w:val="FF0000"/>
          <w:u w:val="single"/>
        </w:rPr>
      </w:pPr>
      <w:r>
        <w:rPr>
          <w:color w:val="FF0000"/>
          <w:u w:val="single"/>
        </w:rPr>
        <w:t>ACY = Annual Cycles per Year = (164+46.5*</w:t>
      </w:r>
      <w:proofErr w:type="spellStart"/>
      <w:r>
        <w:rPr>
          <w:color w:val="FF0000"/>
          <w:u w:val="single"/>
        </w:rPr>
        <w:t>Nbr</w:t>
      </w:r>
      <w:proofErr w:type="spellEnd"/>
      <w:r>
        <w:rPr>
          <w:color w:val="FF0000"/>
          <w:u w:val="single"/>
        </w:rPr>
        <w:t>) * ((3*2.08+1.59) / (</w:t>
      </w:r>
      <w:proofErr w:type="spellStart"/>
      <w:r>
        <w:rPr>
          <w:color w:val="FF0000"/>
          <w:u w:val="single"/>
        </w:rPr>
        <w:t>CAPw</w:t>
      </w:r>
      <w:proofErr w:type="spellEnd"/>
      <w:r>
        <w:rPr>
          <w:color w:val="FF0000"/>
          <w:u w:val="single"/>
        </w:rPr>
        <w:t>*2.08+1.59))</w:t>
      </w:r>
    </w:p>
    <w:p w14:paraId="4ECD2E30" w14:textId="77777777" w:rsidR="00BF3433" w:rsidRDefault="00BF3433" w:rsidP="00BF3433">
      <w:pPr>
        <w:ind w:left="1260"/>
      </w:pPr>
      <w:proofErr w:type="spellStart"/>
      <w:r>
        <w:t>Nbr</w:t>
      </w:r>
      <w:proofErr w:type="spellEnd"/>
      <w:r>
        <w:t xml:space="preserve"> = Number of Bedrooms in home</w:t>
      </w:r>
    </w:p>
    <w:p w14:paraId="3071C9F8" w14:textId="77777777" w:rsidR="00BF3433" w:rsidRDefault="00BF3433" w:rsidP="00BF3433">
      <w:pPr>
        <w:ind w:left="1260"/>
        <w:rPr>
          <w:strike/>
          <w:color w:val="FF0000"/>
        </w:rPr>
      </w:pPr>
      <w:r>
        <w:rPr>
          <w:strike/>
          <w:color w:val="FF0000"/>
        </w:rPr>
        <w:t xml:space="preserve">FU = Field Utilization factor = 1.18 for timer controls </w:t>
      </w:r>
      <w:r>
        <w:rPr>
          <w:b/>
          <w:strike/>
          <w:color w:val="FF0000"/>
        </w:rPr>
        <w:t>or</w:t>
      </w:r>
      <w:r>
        <w:rPr>
          <w:strike/>
          <w:color w:val="FF0000"/>
        </w:rPr>
        <w:t xml:space="preserve"> 1.04 for moisture sensing</w:t>
      </w:r>
    </w:p>
    <w:p w14:paraId="185E0377" w14:textId="6CA1E24F" w:rsidR="00BF3433" w:rsidRDefault="00BF3433" w:rsidP="00BF3433">
      <w:pPr>
        <w:ind w:left="2160" w:hanging="900"/>
        <w:rPr>
          <w:strike/>
          <w:color w:val="FF0000"/>
        </w:rPr>
      </w:pPr>
      <w:proofErr w:type="spellStart"/>
      <w:r>
        <w:rPr>
          <w:strike/>
          <w:color w:val="FF0000"/>
        </w:rPr>
        <w:lastRenderedPageBreak/>
        <w:t>Efdry</w:t>
      </w:r>
      <w:proofErr w:type="spellEnd"/>
      <w:r>
        <w:rPr>
          <w:strike/>
          <w:color w:val="FF0000"/>
        </w:rPr>
        <w:t xml:space="preserve"> = Efficiency Factor of clothes dryer </w:t>
      </w:r>
      <w:r>
        <w:rPr>
          <w:b/>
          <w:strike/>
          <w:color w:val="FF0000"/>
        </w:rPr>
        <w:t>or</w:t>
      </w:r>
      <w:r>
        <w:rPr>
          <w:strike/>
          <w:color w:val="FF0000"/>
        </w:rPr>
        <w:t xml:space="preserve"> the default value of 3.01 </w:t>
      </w:r>
      <w:r>
        <w:rPr>
          <w:b/>
          <w:strike/>
          <w:color w:val="FF0000"/>
        </w:rPr>
        <w:t>or</w:t>
      </w:r>
      <w:r>
        <w:rPr>
          <w:strike/>
          <w:color w:val="FF0000"/>
        </w:rPr>
        <w:t xml:space="preserve"> calculated as 1.15*CEF.</w:t>
      </w:r>
    </w:p>
    <w:p w14:paraId="69B7B3EF" w14:textId="77777777" w:rsidR="00BF3433" w:rsidRDefault="00BF3433" w:rsidP="00BF3433">
      <w:pPr>
        <w:ind w:left="2160" w:hanging="900"/>
        <w:rPr>
          <w:color w:val="FF0000"/>
          <w:u w:val="single"/>
        </w:rPr>
      </w:pPr>
      <w:r>
        <w:t>CEF    =</w:t>
      </w:r>
      <w:r>
        <w:tab/>
        <w:t>Combined Energy Factor is the clothes dryer efficiency</w:t>
      </w:r>
      <w:r>
        <w:rPr>
          <w:rStyle w:val="FootnoteReference"/>
        </w:rPr>
        <w:footnoteReference w:id="1"/>
      </w:r>
      <w:r>
        <w:t xml:space="preserve"> (</w:t>
      </w:r>
      <w:proofErr w:type="spellStart"/>
      <w:r>
        <w:t>lbs</w:t>
      </w:r>
      <w:proofErr w:type="spellEnd"/>
      <w:r>
        <w:t xml:space="preserve"> dry clothes/kWh) based on current U.S. DOE clothes dryer testing procedures.</w:t>
      </w:r>
      <w:r>
        <w:rPr>
          <w:color w:val="FF0000"/>
          <w:u w:val="single"/>
        </w:rPr>
        <w:t xml:space="preserve"> (default = 3.73 for electric dryers or 3.30 for gas dryers)</w:t>
      </w:r>
    </w:p>
    <w:p w14:paraId="477ED182" w14:textId="77777777" w:rsidR="00BF3433" w:rsidRDefault="00BF3433" w:rsidP="00BF3433">
      <w:pPr>
        <w:ind w:left="2160" w:hanging="900"/>
      </w:pPr>
      <w:proofErr w:type="spellStart"/>
      <w:r>
        <w:t>CAPw</w:t>
      </w:r>
      <w:proofErr w:type="spellEnd"/>
      <w:r>
        <w:t xml:space="preserve"> = Capacity of clothes washer (ft</w:t>
      </w:r>
      <w:r>
        <w:rPr>
          <w:vertAlign w:val="superscript"/>
        </w:rPr>
        <w:t>3</w:t>
      </w:r>
      <w:r>
        <w:t xml:space="preserve">) from the manufacturer’s data </w:t>
      </w:r>
      <w:r>
        <w:rPr>
          <w:b/>
          <w:strike/>
          <w:color w:val="FF0000"/>
        </w:rPr>
        <w:t>or</w:t>
      </w:r>
      <w:r>
        <w:rPr>
          <w:strike/>
          <w:color w:val="FF0000"/>
        </w:rPr>
        <w:t xml:space="preserve"> the CEC Appliance Efficiency Database </w:t>
      </w:r>
      <w:r>
        <w:rPr>
          <w:b/>
          <w:strike/>
          <w:color w:val="FF0000"/>
        </w:rPr>
        <w:t>or</w:t>
      </w:r>
      <w:r>
        <w:rPr>
          <w:strike/>
          <w:color w:val="FF0000"/>
        </w:rPr>
        <w:t xml:space="preserve"> the EPA ENERGY STAR website</w:t>
      </w:r>
      <w:r>
        <w:rPr>
          <w:rStyle w:val="FootnoteReference"/>
          <w:strike/>
          <w:color w:val="FF0000"/>
        </w:rPr>
        <w:footnoteReference w:id="2"/>
      </w:r>
      <w:r>
        <w:rPr>
          <w:strike/>
          <w:color w:val="FF0000"/>
        </w:rPr>
        <w:t xml:space="preserve"> </w:t>
      </w:r>
      <w:r>
        <w:rPr>
          <w:b/>
          <w:strike/>
          <w:color w:val="FF0000"/>
        </w:rPr>
        <w:t>or</w:t>
      </w:r>
      <w:r>
        <w:rPr>
          <w:strike/>
          <w:color w:val="FF0000"/>
        </w:rPr>
        <w:t xml:space="preserve"> the default value of 2.874 ft</w:t>
      </w:r>
      <w:r>
        <w:rPr>
          <w:strike/>
          <w:color w:val="FF0000"/>
          <w:vertAlign w:val="superscript"/>
        </w:rPr>
        <w:t>3</w:t>
      </w:r>
      <w:r>
        <w:rPr>
          <w:strike/>
          <w:color w:val="FF0000"/>
        </w:rPr>
        <w:t>.</w:t>
      </w:r>
    </w:p>
    <w:p w14:paraId="67384177" w14:textId="77777777" w:rsidR="00BF3433" w:rsidRDefault="00BF3433" w:rsidP="00BF3433">
      <w:pPr>
        <w:ind w:left="2174" w:hanging="907"/>
        <w:rPr>
          <w:strike/>
          <w:color w:val="FF0000"/>
        </w:rPr>
      </w:pPr>
      <w:r>
        <w:rPr>
          <w:strike/>
          <w:color w:val="FF0000"/>
        </w:rPr>
        <w:t xml:space="preserve">MEF = Modified Energy Factor of clothes washer from the Energy Guide label </w:t>
      </w:r>
      <w:r>
        <w:rPr>
          <w:b/>
          <w:strike/>
          <w:color w:val="FF0000"/>
        </w:rPr>
        <w:t>or</w:t>
      </w:r>
      <w:r>
        <w:rPr>
          <w:strike/>
          <w:color w:val="FF0000"/>
        </w:rPr>
        <w:t xml:space="preserve"> the default value of 0.817 </w:t>
      </w:r>
      <w:r>
        <w:rPr>
          <w:b/>
          <w:strike/>
          <w:color w:val="FF0000"/>
        </w:rPr>
        <w:t>or</w:t>
      </w:r>
      <w:r>
        <w:rPr>
          <w:strike/>
          <w:color w:val="FF0000"/>
        </w:rPr>
        <w:t xml:space="preserve"> calculated as 0.503+0.95*IMEF.</w:t>
      </w:r>
    </w:p>
    <w:p w14:paraId="743458E1" w14:textId="77777777" w:rsidR="00BF3433" w:rsidRDefault="00BF3433" w:rsidP="00BF3433">
      <w:pPr>
        <w:ind w:left="2174" w:hanging="907"/>
        <w:rPr>
          <w:color w:val="FF0000"/>
          <w:u w:val="single"/>
        </w:rPr>
      </w:pPr>
      <w:r>
        <w:t xml:space="preserve">IMEF   = Integrated Modified Energy Factor, which has replaced MEF as the U.S. DOE Energy Factor test metric for clothes washers. </w:t>
      </w:r>
      <w:r>
        <w:rPr>
          <w:color w:val="FF0000"/>
          <w:u w:val="single"/>
        </w:rPr>
        <w:t>(default = 1.57 for top load clothes washers or 1.84 for front load clothes washers)</w:t>
      </w:r>
    </w:p>
    <w:p w14:paraId="1742AA19" w14:textId="77777777" w:rsidR="00BF3433" w:rsidRDefault="00BF3433" w:rsidP="00BF3433">
      <w:pPr>
        <w:ind w:left="2174" w:hanging="907"/>
      </w:pPr>
      <w:r>
        <w:t xml:space="preserve">LER     = Labeled Energy Rating of clothes washer (kWh/y) from the Energy Guide label </w:t>
      </w:r>
      <w:r>
        <w:rPr>
          <w:b/>
          <w:strike/>
          <w:color w:val="FF0000"/>
        </w:rPr>
        <w:t>or</w:t>
      </w:r>
      <w:r>
        <w:rPr>
          <w:strike/>
          <w:color w:val="FF0000"/>
        </w:rPr>
        <w:t xml:space="preserve"> the default value of 704.</w:t>
      </w:r>
    </w:p>
    <w:p w14:paraId="73844C62" w14:textId="77777777" w:rsidR="00BF3433" w:rsidRDefault="00BF3433" w:rsidP="00BF3433">
      <w:pPr>
        <w:ind w:left="1080"/>
      </w:pPr>
    </w:p>
    <w:p w14:paraId="35733A7F" w14:textId="77777777" w:rsidR="00BF3433" w:rsidRDefault="00BF3433" w:rsidP="00BF3433">
      <w:pPr>
        <w:ind w:left="1080"/>
      </w:pPr>
      <w:r>
        <w:t xml:space="preserve">For natural gas clothes dryers, annual energy use shall be determined in accordance with Equations 4.2-8a and 4.2-8b. </w:t>
      </w:r>
    </w:p>
    <w:p w14:paraId="2097ED62" w14:textId="77777777" w:rsidR="00BF3433" w:rsidRDefault="00BF3433" w:rsidP="00BF3433">
      <w:pPr>
        <w:ind w:left="1080"/>
      </w:pPr>
    </w:p>
    <w:p w14:paraId="7F7A9ADF" w14:textId="100A5E60" w:rsidR="00BF3433" w:rsidRDefault="00BF3433" w:rsidP="00BF3433">
      <w:pPr>
        <w:tabs>
          <w:tab w:val="right" w:pos="8820"/>
        </w:tabs>
        <w:ind w:left="2340" w:hanging="1260"/>
        <w:rPr>
          <w:b/>
        </w:rPr>
      </w:pPr>
      <w:proofErr w:type="spellStart"/>
      <w:r>
        <w:rPr>
          <w:b/>
        </w:rPr>
        <w:t>Therms</w:t>
      </w:r>
      <w:proofErr w:type="spellEnd"/>
      <w:r>
        <w:rPr>
          <w:b/>
        </w:rPr>
        <w:t>/y = (result of Eq. 4.2-</w:t>
      </w:r>
      <w:proofErr w:type="gramStart"/>
      <w:r>
        <w:rPr>
          <w:b/>
        </w:rPr>
        <w:t>7)*</w:t>
      </w:r>
      <w:proofErr w:type="gramEnd"/>
      <w:r>
        <w:rPr>
          <w:b/>
        </w:rPr>
        <w:t>3412*(1-0.07)</w:t>
      </w:r>
      <w:r>
        <w:rPr>
          <w:b/>
        </w:rPr>
        <w:br/>
        <w:t>*(</w:t>
      </w:r>
      <w:r>
        <w:rPr>
          <w:b/>
          <w:strike/>
          <w:color w:val="FF0000"/>
        </w:rPr>
        <w:t>3.01/</w:t>
      </w:r>
      <w:proofErr w:type="spellStart"/>
      <w:r>
        <w:rPr>
          <w:b/>
          <w:strike/>
          <w:color w:val="FF0000"/>
        </w:rPr>
        <w:t>Efdry</w:t>
      </w:r>
      <w:proofErr w:type="spellEnd"/>
      <w:r>
        <w:rPr>
          <w:b/>
          <w:strike/>
          <w:color w:val="FF0000"/>
        </w:rPr>
        <w:t xml:space="preserve">-g </w:t>
      </w:r>
      <w:r>
        <w:rPr>
          <w:b/>
          <w:color w:val="FF0000"/>
          <w:u w:val="single"/>
        </w:rPr>
        <w:t>3.73/3.30</w:t>
      </w:r>
      <w:r>
        <w:rPr>
          <w:b/>
        </w:rPr>
        <w:t>)/100000</w:t>
      </w:r>
      <w:r>
        <w:rPr>
          <w:b/>
        </w:rPr>
        <w:tab/>
        <w:t>(Eq. 4.2-8a)</w:t>
      </w:r>
    </w:p>
    <w:p w14:paraId="1D9447C9" w14:textId="5B4BF407" w:rsidR="00BF3433" w:rsidRDefault="00BF3433" w:rsidP="00BF3433">
      <w:pPr>
        <w:tabs>
          <w:tab w:val="right" w:pos="8820"/>
        </w:tabs>
        <w:ind w:left="1080"/>
        <w:rPr>
          <w:b/>
        </w:rPr>
      </w:pPr>
      <w:r>
        <w:rPr>
          <w:b/>
        </w:rPr>
        <w:t>kWh/y = (result of Eq. 4.2-</w:t>
      </w:r>
      <w:proofErr w:type="gramStart"/>
      <w:r>
        <w:rPr>
          <w:b/>
        </w:rPr>
        <w:t>7)*</w:t>
      </w:r>
      <w:proofErr w:type="gramEnd"/>
      <w:r>
        <w:rPr>
          <w:b/>
        </w:rPr>
        <w:t>0.07*(</w:t>
      </w:r>
      <w:r>
        <w:rPr>
          <w:b/>
          <w:strike/>
          <w:color w:val="FF0000"/>
        </w:rPr>
        <w:t>3.01/</w:t>
      </w:r>
      <w:proofErr w:type="spellStart"/>
      <w:r>
        <w:rPr>
          <w:b/>
          <w:strike/>
          <w:color w:val="FF0000"/>
        </w:rPr>
        <w:t>Efdry</w:t>
      </w:r>
      <w:proofErr w:type="spellEnd"/>
      <w:r>
        <w:rPr>
          <w:b/>
          <w:strike/>
          <w:color w:val="FF0000"/>
        </w:rPr>
        <w:t xml:space="preserve">-g </w:t>
      </w:r>
      <w:r>
        <w:rPr>
          <w:b/>
          <w:color w:val="FF0000"/>
          <w:u w:val="single"/>
        </w:rPr>
        <w:t>3.73/3.30</w:t>
      </w:r>
      <w:r>
        <w:rPr>
          <w:b/>
        </w:rPr>
        <w:t>)</w:t>
      </w:r>
      <w:r>
        <w:rPr>
          <w:b/>
        </w:rPr>
        <w:tab/>
        <w:t>(Eq. 4.2-8b)</w:t>
      </w:r>
    </w:p>
    <w:p w14:paraId="5C92BDB7" w14:textId="77777777" w:rsidR="00BF3433" w:rsidRDefault="00BF3433" w:rsidP="00BF3433">
      <w:pPr>
        <w:tabs>
          <w:tab w:val="right" w:pos="9360"/>
        </w:tabs>
        <w:ind w:left="990"/>
      </w:pPr>
    </w:p>
    <w:p w14:paraId="0484EB34" w14:textId="77777777" w:rsidR="00BF3433" w:rsidRDefault="00BF3433" w:rsidP="00BF3433">
      <w:pPr>
        <w:tabs>
          <w:tab w:val="right" w:pos="9360"/>
        </w:tabs>
        <w:ind w:left="1080"/>
        <w:rPr>
          <w:strike/>
          <w:color w:val="FF0000"/>
        </w:rPr>
      </w:pPr>
      <w:r>
        <w:rPr>
          <w:strike/>
          <w:color w:val="FF0000"/>
        </w:rPr>
        <w:t>where:</w:t>
      </w:r>
    </w:p>
    <w:p w14:paraId="7A3FD592" w14:textId="513FF32A" w:rsidR="00BF3433" w:rsidRDefault="00BF3433" w:rsidP="00BF3433">
      <w:pPr>
        <w:ind w:left="2160" w:hanging="900"/>
        <w:rPr>
          <w:strike/>
          <w:color w:val="FF0000"/>
        </w:rPr>
      </w:pPr>
      <w:proofErr w:type="spellStart"/>
      <w:r>
        <w:rPr>
          <w:strike/>
          <w:color w:val="FF0000"/>
        </w:rPr>
        <w:t>Efdry</w:t>
      </w:r>
      <w:proofErr w:type="spellEnd"/>
      <w:r>
        <w:rPr>
          <w:strike/>
          <w:color w:val="FF0000"/>
        </w:rPr>
        <w:t xml:space="preserve">-g = Efficiency Factor for gas clothes dryers </w:t>
      </w:r>
      <w:r>
        <w:rPr>
          <w:b/>
          <w:strike/>
          <w:color w:val="FF0000"/>
        </w:rPr>
        <w:t>or</w:t>
      </w:r>
      <w:r>
        <w:rPr>
          <w:strike/>
          <w:color w:val="FF0000"/>
        </w:rPr>
        <w:t xml:space="preserve"> the default value of 2.67 </w:t>
      </w:r>
      <w:r>
        <w:rPr>
          <w:b/>
          <w:strike/>
          <w:color w:val="FF0000"/>
        </w:rPr>
        <w:t>or</w:t>
      </w:r>
      <w:r>
        <w:rPr>
          <w:strike/>
          <w:color w:val="FF0000"/>
        </w:rPr>
        <w:t xml:space="preserve"> calculated as 1.15*CEF.</w:t>
      </w:r>
    </w:p>
    <w:p w14:paraId="7DF13E44" w14:textId="77777777" w:rsidR="00BF3433" w:rsidRDefault="00BF3433" w:rsidP="00BF3433">
      <w:pPr>
        <w:ind w:left="2160" w:hanging="900"/>
        <w:rPr>
          <w:strike/>
          <w:color w:val="FF0000"/>
        </w:rPr>
      </w:pPr>
      <w:r>
        <w:rPr>
          <w:strike/>
          <w:color w:val="FF0000"/>
        </w:rPr>
        <w:t>CEF       = Combined Energy Factor is the clothes dryer efficiency based on current U.S. DOE clothes dryer testing procedures.</w:t>
      </w:r>
    </w:p>
    <w:p w14:paraId="2AEEBD33" w14:textId="77777777" w:rsidR="00BF3433" w:rsidRDefault="00BF3433" w:rsidP="00BF3433">
      <w:pPr>
        <w:ind w:left="2160" w:hanging="900"/>
      </w:pPr>
    </w:p>
    <w:p w14:paraId="23DD292B" w14:textId="304A42EE" w:rsidR="00BF3433" w:rsidRDefault="00BF3433" w:rsidP="00BF3433">
      <w:pPr>
        <w:ind w:left="1080"/>
      </w:pPr>
      <w:bookmarkStart w:id="3" w:name="OLE_LINK6"/>
      <w:bookmarkStart w:id="4" w:name="OLE_LINK5"/>
      <w:r>
        <w:t>For the purpose of adjusting the annual clothes dryer energy consumption for calculating the Rating, EUL</w:t>
      </w:r>
      <w:r>
        <w:rPr>
          <w:vertAlign w:val="subscript"/>
        </w:rPr>
        <w:t>LA</w:t>
      </w:r>
      <w:r>
        <w:t xml:space="preserve"> shall be adjusted by </w:t>
      </w:r>
      <w:r>
        <w:sym w:font="Symbol" w:char="F044"/>
      </w:r>
      <w:r>
        <w:t>EUL</w:t>
      </w:r>
      <w:r>
        <w:rPr>
          <w:vertAlign w:val="subscript"/>
        </w:rPr>
        <w:t>CD</w:t>
      </w:r>
      <w:r>
        <w:t xml:space="preserve">, which shall be calculated as the annual clothes dryer energy use derived by the procedures in this section minus the annual clothes dryer energy use derived for the Energy Rating Reference Home in Section </w:t>
      </w:r>
      <w:r>
        <w:fldChar w:fldCharType="begin"/>
      </w:r>
      <w:r>
        <w:instrText xml:space="preserve"> REF _Ref495403976 \r \h  \* MERGEFORMAT </w:instrText>
      </w:r>
      <w:r>
        <w:fldChar w:fldCharType="separate"/>
      </w:r>
      <w:r>
        <w:t>4.2.2.5.1</w:t>
      </w:r>
      <w:r>
        <w:fldChar w:fldCharType="end"/>
      </w:r>
      <w:r>
        <w:t xml:space="preserve">, converted to </w:t>
      </w:r>
      <w:proofErr w:type="spellStart"/>
      <w:r>
        <w:t>Mbtu</w:t>
      </w:r>
      <w:proofErr w:type="spellEnd"/>
      <w:r>
        <w:t xml:space="preserve">/y, where </w:t>
      </w:r>
      <w:proofErr w:type="spellStart"/>
      <w:r>
        <w:t>Mbtu</w:t>
      </w:r>
      <w:proofErr w:type="spellEnd"/>
      <w:r>
        <w:t>/y = (kWh/y) / 293 or (</w:t>
      </w:r>
      <w:proofErr w:type="spellStart"/>
      <w:r>
        <w:t>Therms</w:t>
      </w:r>
      <w:proofErr w:type="spellEnd"/>
      <w:r>
        <w:t xml:space="preserve">/y) / 10, whichever is applicable.  </w:t>
      </w:r>
    </w:p>
    <w:p w14:paraId="76810FB7" w14:textId="77777777" w:rsidR="00BF3433" w:rsidRDefault="00BF3433" w:rsidP="00BF3433">
      <w:pPr>
        <w:ind w:left="1080"/>
      </w:pPr>
    </w:p>
    <w:p w14:paraId="5044C90E" w14:textId="77777777" w:rsidR="00BF3433" w:rsidRDefault="00BF3433" w:rsidP="00BF3433">
      <w:pPr>
        <w:ind w:left="1080"/>
      </w:pPr>
      <w:r>
        <w:t>When a Dwelling Unit has no in-unit clothes dryer, and no shared clothes dryers are available in the building or on the project site for daily use by the Rated Home occupants or they exist, but the ratio of Dwelling Units to shared clothes dryers is greater than 14, the clothes dryer values from Table 4.2.2.5(1) shall be assumed for both the Energy Rating Reference Home and Rated Home.</w:t>
      </w:r>
    </w:p>
    <w:p w14:paraId="79E1F560" w14:textId="77777777" w:rsidR="00BF3433" w:rsidRDefault="00BF3433" w:rsidP="00BF3433">
      <w:pPr>
        <w:ind w:left="1080"/>
      </w:pPr>
    </w:p>
    <w:p w14:paraId="6C8F552A" w14:textId="77777777" w:rsidR="00BF3433" w:rsidRDefault="00BF3433" w:rsidP="00BF3433">
      <w:pPr>
        <w:ind w:left="1080"/>
      </w:pPr>
      <w:r>
        <w:lastRenderedPageBreak/>
        <w:t xml:space="preserve">For clothes dryer energy use, total Internal Gains in the Rated Home shall be modified by 15% of the clothes dryer </w:t>
      </w:r>
      <w:r>
        <w:sym w:font="Symbol" w:char="F044"/>
      </w:r>
      <w:r>
        <w:t>EUL</w:t>
      </w:r>
      <w:r>
        <w:rPr>
          <w:vertAlign w:val="subscript"/>
        </w:rPr>
        <w:t>CD</w:t>
      </w:r>
      <w:r>
        <w:t xml:space="preserve"> converted to Btu/day as follows: </w:t>
      </w:r>
      <w:r>
        <w:sym w:font="Symbol" w:char="F044"/>
      </w:r>
      <w:r>
        <w:t>EUL</w:t>
      </w:r>
      <w:r>
        <w:rPr>
          <w:vertAlign w:val="subscript"/>
        </w:rPr>
        <w:t>CD</w:t>
      </w:r>
      <w:r>
        <w:t xml:space="preserve"> * 10</w:t>
      </w:r>
      <w:r>
        <w:rPr>
          <w:vertAlign w:val="superscript"/>
        </w:rPr>
        <w:t>6</w:t>
      </w:r>
      <w:r>
        <w:t xml:space="preserve"> / 365. Of this total amount, 90% shall be apportioned to sensible Internal Gains and 10% to latent Internal Gains. Internal Gains shall not be modified for clothes dryers located in Unconditioned Space Volume, Unrated Heated Space, Unrated Conditioned Space, or outdoor environment.</w:t>
      </w:r>
      <w:r>
        <w:rPr>
          <w:rStyle w:val="FootnoteReference"/>
        </w:rPr>
        <w:footnoteReference w:id="3"/>
      </w:r>
    </w:p>
    <w:bookmarkEnd w:id="3"/>
    <w:bookmarkEnd w:id="4"/>
    <w:p w14:paraId="51C31EAC" w14:textId="77777777" w:rsidR="00BF3433" w:rsidRDefault="00BF3433" w:rsidP="00BF3433">
      <w:pPr>
        <w:ind w:left="540"/>
      </w:pPr>
    </w:p>
    <w:p w14:paraId="457C9469" w14:textId="77777777" w:rsidR="00BF3433" w:rsidRDefault="00BF3433" w:rsidP="00BF3433">
      <w:pPr>
        <w:pStyle w:val="ListParagraph"/>
        <w:numPr>
          <w:ilvl w:val="5"/>
          <w:numId w:val="7"/>
        </w:numPr>
        <w:tabs>
          <w:tab w:val="left" w:pos="748"/>
          <w:tab w:val="num" w:pos="2430"/>
        </w:tabs>
        <w:rPr>
          <w:b/>
          <w:vanish/>
        </w:rPr>
      </w:pPr>
      <w:bookmarkStart w:id="5" w:name="_Ref495404353"/>
    </w:p>
    <w:p w14:paraId="57565783" w14:textId="77777777" w:rsidR="00BF3433" w:rsidRDefault="00BF3433" w:rsidP="00BF3433">
      <w:pPr>
        <w:numPr>
          <w:ilvl w:val="5"/>
          <w:numId w:val="7"/>
        </w:numPr>
        <w:tabs>
          <w:tab w:val="left" w:pos="748"/>
          <w:tab w:val="num" w:pos="2430"/>
        </w:tabs>
        <w:rPr>
          <w:b/>
        </w:rPr>
      </w:pPr>
      <w:r>
        <w:rPr>
          <w:b/>
        </w:rPr>
        <w:t>Clothes Washers.</w:t>
      </w:r>
      <w:r>
        <w:t xml:space="preserve">  Clothes Washer annual energy use and daily hot water use for the Rated Home shall be determined as </w:t>
      </w:r>
      <w:proofErr w:type="gramStart"/>
      <w:r>
        <w:t>follows, and</w:t>
      </w:r>
      <w:proofErr w:type="gramEnd"/>
      <w:r>
        <w:t xml:space="preserve"> shall be based on the clothes washer located within the Rated Home. If no clothes washer is located within the Rated Home, a clothes washer in the nearest shared laundry room on the project site shall be used, if available for daily use by the occupants of the Rated Home. If the shared laundry room has multiple clothes washers, the clothes washer with the highest LER shall be used.</w:t>
      </w:r>
      <w:bookmarkEnd w:id="5"/>
      <w:r>
        <w:t xml:space="preserve"> </w:t>
      </w:r>
    </w:p>
    <w:p w14:paraId="26680E7D" w14:textId="77777777" w:rsidR="00BF3433" w:rsidRDefault="00BF3433" w:rsidP="00BF3433">
      <w:pPr>
        <w:ind w:left="1080"/>
      </w:pPr>
    </w:p>
    <w:p w14:paraId="01009958" w14:textId="77777777" w:rsidR="00BF3433" w:rsidRDefault="00BF3433" w:rsidP="00BF3433">
      <w:pPr>
        <w:ind w:left="1080"/>
      </w:pPr>
      <w:r>
        <w:t>Annual energy use shall be calculated in accordance with Equation 4.2-10a.</w:t>
      </w:r>
    </w:p>
    <w:p w14:paraId="0F0786D6" w14:textId="77777777" w:rsidR="00BF3433" w:rsidRDefault="00BF3433" w:rsidP="00BF3433">
      <w:pPr>
        <w:ind w:left="1080"/>
      </w:pPr>
    </w:p>
    <w:p w14:paraId="2ECC6642" w14:textId="77777777" w:rsidR="00BF3433" w:rsidRDefault="00BF3433" w:rsidP="00BF3433">
      <w:pPr>
        <w:numPr>
          <w:ilvl w:val="12"/>
          <w:numId w:val="0"/>
        </w:numPr>
        <w:tabs>
          <w:tab w:val="right" w:pos="8820"/>
        </w:tabs>
        <w:ind w:left="1080"/>
        <w:rPr>
          <w:b/>
          <w:strike/>
          <w:color w:val="FF0000"/>
          <w:lang w:val="pt-BR"/>
        </w:rPr>
      </w:pPr>
      <w:r>
        <w:rPr>
          <w:b/>
          <w:strike/>
          <w:color w:val="FF0000"/>
          <w:lang w:val="pt-BR"/>
        </w:rPr>
        <w:t>kWh/y = [(LER/392)-[(LER*($/kWh)-AGC)/(21.9825*($/kWh)</w:t>
      </w:r>
    </w:p>
    <w:p w14:paraId="727BBEE3" w14:textId="77777777" w:rsidR="00BF3433" w:rsidRDefault="00BF3433" w:rsidP="00BF3433">
      <w:pPr>
        <w:numPr>
          <w:ilvl w:val="12"/>
          <w:numId w:val="0"/>
        </w:numPr>
        <w:tabs>
          <w:tab w:val="right" w:pos="8820"/>
        </w:tabs>
        <w:ind w:left="2070"/>
        <w:rPr>
          <w:b/>
          <w:strike/>
          <w:color w:val="FF0000"/>
        </w:rPr>
      </w:pPr>
      <w:r>
        <w:rPr>
          <w:b/>
          <w:strike/>
          <w:color w:val="FF0000"/>
        </w:rPr>
        <w:t>- ($/</w:t>
      </w:r>
      <w:proofErr w:type="spellStart"/>
      <w:r>
        <w:rPr>
          <w:b/>
          <w:strike/>
          <w:color w:val="FF0000"/>
        </w:rPr>
        <w:t>therm</w:t>
      </w:r>
      <w:proofErr w:type="spellEnd"/>
      <w:r>
        <w:rPr>
          <w:b/>
          <w:strike/>
          <w:color w:val="FF0000"/>
        </w:rPr>
        <w:t>)]/</w:t>
      </w:r>
      <w:proofErr w:type="gramStart"/>
      <w:r>
        <w:rPr>
          <w:b/>
          <w:strike/>
          <w:color w:val="FF0000"/>
        </w:rPr>
        <w:t>392)*</w:t>
      </w:r>
      <w:proofErr w:type="gramEnd"/>
      <w:r>
        <w:rPr>
          <w:b/>
          <w:strike/>
          <w:color w:val="FF0000"/>
        </w:rPr>
        <w:t>21.9825)]*ACY</w:t>
      </w:r>
    </w:p>
    <w:p w14:paraId="105708E9" w14:textId="26980CD7" w:rsidR="00BF3433" w:rsidRDefault="00BF3433" w:rsidP="00BF3433">
      <w:pPr>
        <w:numPr>
          <w:ilvl w:val="12"/>
          <w:numId w:val="0"/>
        </w:numPr>
        <w:tabs>
          <w:tab w:val="right" w:pos="8820"/>
        </w:tabs>
        <w:ind w:left="1080"/>
        <w:rPr>
          <w:b/>
        </w:rPr>
      </w:pPr>
      <w:proofErr w:type="spellStart"/>
      <w:r>
        <w:rPr>
          <w:b/>
          <w:color w:val="FF0000"/>
          <w:u w:val="single"/>
        </w:rPr>
        <w:t>CWkWh</w:t>
      </w:r>
      <w:proofErr w:type="spellEnd"/>
      <w:r>
        <w:rPr>
          <w:b/>
          <w:color w:val="FF0000"/>
          <w:u w:val="single"/>
        </w:rPr>
        <w:t xml:space="preserve">/y = </w:t>
      </w:r>
      <w:proofErr w:type="spellStart"/>
      <w:r>
        <w:rPr>
          <w:b/>
          <w:color w:val="FF0000"/>
          <w:u w:val="single"/>
        </w:rPr>
        <w:t>Cwappl</w:t>
      </w:r>
      <w:proofErr w:type="spellEnd"/>
      <w:r>
        <w:rPr>
          <w:b/>
          <w:color w:val="FF0000"/>
          <w:u w:val="single"/>
        </w:rPr>
        <w:t xml:space="preserve"> / LCY * ACY</w:t>
      </w:r>
      <w:r>
        <w:rPr>
          <w:b/>
        </w:rPr>
        <w:tab/>
        <w:t>(Eq. 4.2-10a)</w:t>
      </w:r>
    </w:p>
    <w:p w14:paraId="75FD86DE" w14:textId="77777777" w:rsidR="00BF3433" w:rsidRDefault="00BF3433" w:rsidP="00BF3433">
      <w:pPr>
        <w:numPr>
          <w:ilvl w:val="12"/>
          <w:numId w:val="0"/>
        </w:numPr>
        <w:ind w:left="1260"/>
      </w:pPr>
      <w:r>
        <w:t>where:</w:t>
      </w:r>
    </w:p>
    <w:p w14:paraId="1A2BE3A5" w14:textId="2C903762" w:rsidR="00BF3433" w:rsidRDefault="00BF3433" w:rsidP="00BF3433">
      <w:pPr>
        <w:numPr>
          <w:ilvl w:val="12"/>
          <w:numId w:val="0"/>
        </w:numPr>
        <w:ind w:left="2610" w:hanging="1080"/>
        <w:rPr>
          <w:color w:val="FF0000"/>
          <w:u w:val="single"/>
        </w:rPr>
      </w:pPr>
      <w:proofErr w:type="spellStart"/>
      <w:r>
        <w:rPr>
          <w:color w:val="FF0000"/>
          <w:u w:val="single"/>
        </w:rPr>
        <w:t>Cwappl</w:t>
      </w:r>
      <w:proofErr w:type="spellEnd"/>
      <w:r>
        <w:rPr>
          <w:color w:val="FF0000"/>
          <w:u w:val="single"/>
        </w:rPr>
        <w:t xml:space="preserve"> = (GHWC * gasH2O / gas$ - (LER*</w:t>
      </w:r>
      <w:proofErr w:type="spellStart"/>
      <w:r>
        <w:rPr>
          <w:color w:val="FF0000"/>
          <w:u w:val="single"/>
        </w:rPr>
        <w:t>elec</w:t>
      </w:r>
      <w:proofErr w:type="spellEnd"/>
      <w:r>
        <w:rPr>
          <w:color w:val="FF0000"/>
          <w:u w:val="single"/>
        </w:rPr>
        <w:t xml:space="preserve">$) * elecH2O / </w:t>
      </w:r>
      <w:proofErr w:type="spellStart"/>
      <w:r>
        <w:rPr>
          <w:color w:val="FF0000"/>
          <w:u w:val="single"/>
        </w:rPr>
        <w:t>elec</w:t>
      </w:r>
      <w:proofErr w:type="spellEnd"/>
      <w:r>
        <w:rPr>
          <w:color w:val="FF0000"/>
          <w:u w:val="single"/>
        </w:rPr>
        <w:t xml:space="preserve">$) / </w:t>
      </w:r>
      <w:r>
        <w:rPr>
          <w:color w:val="FF0000"/>
          <w:u w:val="single"/>
        </w:rPr>
        <w:br/>
        <w:t>(</w:t>
      </w:r>
      <w:proofErr w:type="spellStart"/>
      <w:r>
        <w:rPr>
          <w:color w:val="FF0000"/>
          <w:u w:val="single"/>
        </w:rPr>
        <w:t>elec</w:t>
      </w:r>
      <w:proofErr w:type="spellEnd"/>
      <w:r>
        <w:rPr>
          <w:color w:val="FF0000"/>
          <w:u w:val="single"/>
        </w:rPr>
        <w:t>$ * gasH2O / gas$ - elecH2O)</w:t>
      </w:r>
    </w:p>
    <w:p w14:paraId="20C8E11F" w14:textId="77777777" w:rsidR="00BF3433" w:rsidRDefault="00BF3433" w:rsidP="00BF3433">
      <w:pPr>
        <w:numPr>
          <w:ilvl w:val="12"/>
          <w:numId w:val="0"/>
        </w:numPr>
        <w:ind w:left="2610" w:hanging="1080"/>
        <w:rPr>
          <w:color w:val="FF0000"/>
          <w:u w:val="single"/>
        </w:rPr>
      </w:pPr>
      <w:r>
        <w:rPr>
          <w:color w:val="FF0000"/>
          <w:u w:val="single"/>
        </w:rPr>
        <w:t>GHWC = Gas Hot Water Costs from Energy Guide Label</w:t>
      </w:r>
    </w:p>
    <w:p w14:paraId="5571343B" w14:textId="77777777" w:rsidR="00BF3433" w:rsidRDefault="00BF3433" w:rsidP="00BF3433">
      <w:pPr>
        <w:numPr>
          <w:ilvl w:val="12"/>
          <w:numId w:val="0"/>
        </w:numPr>
        <w:ind w:left="2610" w:hanging="1080"/>
        <w:rPr>
          <w:color w:val="FF0000"/>
          <w:u w:val="single"/>
        </w:rPr>
      </w:pPr>
      <w:r>
        <w:rPr>
          <w:color w:val="FF0000"/>
          <w:u w:val="single"/>
        </w:rPr>
        <w:t>gasH2O = 0.3914 (gal/</w:t>
      </w:r>
      <w:proofErr w:type="spellStart"/>
      <w:r>
        <w:rPr>
          <w:color w:val="FF0000"/>
          <w:u w:val="single"/>
        </w:rPr>
        <w:t>cyc</w:t>
      </w:r>
      <w:proofErr w:type="spellEnd"/>
      <w:r>
        <w:rPr>
          <w:color w:val="FF0000"/>
          <w:u w:val="single"/>
        </w:rPr>
        <w:t>) per (</w:t>
      </w:r>
      <w:proofErr w:type="spellStart"/>
      <w:r>
        <w:rPr>
          <w:color w:val="FF0000"/>
          <w:u w:val="single"/>
        </w:rPr>
        <w:t>therm</w:t>
      </w:r>
      <w:proofErr w:type="spellEnd"/>
      <w:r>
        <w:rPr>
          <w:color w:val="FF0000"/>
          <w:u w:val="single"/>
        </w:rPr>
        <w:t>/y)</w:t>
      </w:r>
    </w:p>
    <w:p w14:paraId="72EDB0B2" w14:textId="77777777" w:rsidR="00BF3433" w:rsidRDefault="00BF3433" w:rsidP="00BF3433">
      <w:pPr>
        <w:numPr>
          <w:ilvl w:val="12"/>
          <w:numId w:val="0"/>
        </w:numPr>
        <w:ind w:left="2610" w:hanging="1080"/>
        <w:rPr>
          <w:color w:val="FF0000"/>
          <w:u w:val="single"/>
        </w:rPr>
      </w:pPr>
      <w:r>
        <w:rPr>
          <w:color w:val="FF0000"/>
          <w:u w:val="single"/>
        </w:rPr>
        <w:t>elecH2O = 0.0178 (gal/</w:t>
      </w:r>
      <w:proofErr w:type="spellStart"/>
      <w:r>
        <w:rPr>
          <w:color w:val="FF0000"/>
          <w:u w:val="single"/>
        </w:rPr>
        <w:t>cyc</w:t>
      </w:r>
      <w:proofErr w:type="spellEnd"/>
      <w:r>
        <w:rPr>
          <w:color w:val="FF0000"/>
          <w:u w:val="single"/>
        </w:rPr>
        <w:t>) per (kWh/y)</w:t>
      </w:r>
    </w:p>
    <w:p w14:paraId="23A080C5" w14:textId="77777777" w:rsidR="00BF3433" w:rsidRDefault="00BF3433" w:rsidP="00BF3433">
      <w:pPr>
        <w:numPr>
          <w:ilvl w:val="12"/>
          <w:numId w:val="0"/>
        </w:numPr>
        <w:ind w:left="1530"/>
      </w:pPr>
      <w:r>
        <w:t>LER = Label Energy Rating (kWh/y) from the Energy Guide label</w:t>
      </w:r>
    </w:p>
    <w:p w14:paraId="5F78D2D1" w14:textId="77777777" w:rsidR="00BF3433" w:rsidRDefault="00BF3433" w:rsidP="00BF3433">
      <w:pPr>
        <w:numPr>
          <w:ilvl w:val="12"/>
          <w:numId w:val="0"/>
        </w:numPr>
        <w:ind w:left="1530"/>
        <w:rPr>
          <w:color w:val="FF0000"/>
          <w:u w:val="single"/>
        </w:rPr>
      </w:pPr>
      <w:r>
        <w:rPr>
          <w:strike/>
          <w:color w:val="FF0000"/>
        </w:rPr>
        <w:t xml:space="preserve">$/kWh </w:t>
      </w:r>
      <w:proofErr w:type="spellStart"/>
      <w:r>
        <w:rPr>
          <w:color w:val="FF0000"/>
          <w:u w:val="single"/>
        </w:rPr>
        <w:t>elec</w:t>
      </w:r>
      <w:proofErr w:type="spellEnd"/>
      <w:r>
        <w:rPr>
          <w:color w:val="FF0000"/>
          <w:u w:val="single"/>
        </w:rPr>
        <w:t>$</w:t>
      </w:r>
      <w:r>
        <w:t xml:space="preserve"> = Electric Rate from Energy Guide Label </w:t>
      </w:r>
      <w:r>
        <w:rPr>
          <w:color w:val="FF0000"/>
          <w:u w:val="single"/>
        </w:rPr>
        <w:t>(default = $0.12 per kWh)</w:t>
      </w:r>
    </w:p>
    <w:p w14:paraId="393C802E" w14:textId="77777777" w:rsidR="00BF3433" w:rsidRDefault="00BF3433" w:rsidP="00BF3433">
      <w:pPr>
        <w:numPr>
          <w:ilvl w:val="12"/>
          <w:numId w:val="0"/>
        </w:numPr>
        <w:ind w:left="1530"/>
        <w:rPr>
          <w:strike/>
          <w:color w:val="FF0000"/>
        </w:rPr>
      </w:pPr>
      <w:r>
        <w:rPr>
          <w:strike/>
          <w:color w:val="FF0000"/>
        </w:rPr>
        <w:t>AGC = Annual Gas Cost from Energy Guide Label</w:t>
      </w:r>
    </w:p>
    <w:p w14:paraId="610E3FE6" w14:textId="77777777" w:rsidR="00BF3433" w:rsidRDefault="00BF3433" w:rsidP="00BF3433">
      <w:pPr>
        <w:numPr>
          <w:ilvl w:val="12"/>
          <w:numId w:val="0"/>
        </w:numPr>
        <w:ind w:left="1530"/>
        <w:rPr>
          <w:color w:val="FF0000"/>
          <w:u w:val="single"/>
        </w:rPr>
      </w:pPr>
      <w:r>
        <w:rPr>
          <w:strike/>
          <w:color w:val="FF0000"/>
        </w:rPr>
        <w:t>$/</w:t>
      </w:r>
      <w:proofErr w:type="spellStart"/>
      <w:r>
        <w:rPr>
          <w:strike/>
          <w:color w:val="FF0000"/>
        </w:rPr>
        <w:t>therm</w:t>
      </w:r>
      <w:proofErr w:type="spellEnd"/>
      <w:r>
        <w:rPr>
          <w:strike/>
          <w:color w:val="FF0000"/>
        </w:rPr>
        <w:t xml:space="preserve"> </w:t>
      </w:r>
      <w:r>
        <w:rPr>
          <w:color w:val="FF0000"/>
          <w:u w:val="single"/>
        </w:rPr>
        <w:t>gas$</w:t>
      </w:r>
      <w:r>
        <w:t xml:space="preserve"> = Gas Rate from Energy Guide Label </w:t>
      </w:r>
      <w:r>
        <w:rPr>
          <w:color w:val="FF0000"/>
          <w:u w:val="single"/>
        </w:rPr>
        <w:t xml:space="preserve">(default = $1.09 per </w:t>
      </w:r>
      <w:proofErr w:type="spellStart"/>
      <w:r>
        <w:rPr>
          <w:color w:val="FF0000"/>
          <w:u w:val="single"/>
        </w:rPr>
        <w:t>therm</w:t>
      </w:r>
      <w:proofErr w:type="spellEnd"/>
      <w:r>
        <w:rPr>
          <w:color w:val="FF0000"/>
          <w:u w:val="single"/>
        </w:rPr>
        <w:t>)</w:t>
      </w:r>
    </w:p>
    <w:p w14:paraId="7AB63690" w14:textId="77777777" w:rsidR="00BF3433" w:rsidRDefault="00BF3433" w:rsidP="00BF3433">
      <w:pPr>
        <w:numPr>
          <w:ilvl w:val="12"/>
          <w:numId w:val="0"/>
        </w:numPr>
        <w:ind w:left="2250" w:hanging="720"/>
        <w:rPr>
          <w:color w:val="FF0000"/>
          <w:u w:val="single"/>
        </w:rPr>
      </w:pPr>
      <w:r>
        <w:rPr>
          <w:color w:val="FF0000"/>
          <w:u w:val="single"/>
        </w:rPr>
        <w:t>LCY = Label Cycles per Year from Energy Guide Label (default = 6 loads per week = 312)</w:t>
      </w:r>
    </w:p>
    <w:p w14:paraId="3B58349D" w14:textId="77777777" w:rsidR="00BF3433" w:rsidRDefault="00BF3433" w:rsidP="00BF3433">
      <w:pPr>
        <w:numPr>
          <w:ilvl w:val="12"/>
          <w:numId w:val="0"/>
        </w:numPr>
        <w:ind w:left="1530"/>
      </w:pPr>
      <w:r>
        <w:t xml:space="preserve">ACY = </w:t>
      </w:r>
      <w:r>
        <w:rPr>
          <w:strike/>
          <w:color w:val="FF0000"/>
        </w:rPr>
        <w:t xml:space="preserve">Adjusted </w:t>
      </w:r>
      <w:r>
        <w:rPr>
          <w:color w:val="FF0000"/>
          <w:u w:val="single"/>
        </w:rPr>
        <w:t>Annual</w:t>
      </w:r>
      <w:r>
        <w:t xml:space="preserve"> Cycles per Year</w:t>
      </w:r>
    </w:p>
    <w:p w14:paraId="41E74014" w14:textId="77777777" w:rsidR="00BF3433" w:rsidRDefault="00BF3433" w:rsidP="00BF3433">
      <w:pPr>
        <w:numPr>
          <w:ilvl w:val="12"/>
          <w:numId w:val="0"/>
        </w:numPr>
        <w:ind w:left="1260"/>
      </w:pPr>
      <w:r>
        <w:t xml:space="preserve">and where: </w:t>
      </w:r>
    </w:p>
    <w:p w14:paraId="5F921F52" w14:textId="77777777" w:rsidR="00BF3433" w:rsidRDefault="00BF3433" w:rsidP="00BF3433">
      <w:pPr>
        <w:numPr>
          <w:ilvl w:val="12"/>
          <w:numId w:val="0"/>
        </w:numPr>
        <w:ind w:left="1530"/>
      </w:pPr>
      <w:r>
        <w:t xml:space="preserve">ACY = </w:t>
      </w:r>
      <w:r>
        <w:rPr>
          <w:strike/>
          <w:color w:val="FF0000"/>
        </w:rPr>
        <w:t>NCY</w:t>
      </w:r>
      <w:r>
        <w:t xml:space="preserve"> </w:t>
      </w:r>
      <w:r>
        <w:rPr>
          <w:color w:val="FF0000"/>
          <w:u w:val="single"/>
        </w:rPr>
        <w:t xml:space="preserve">SCY </w:t>
      </w:r>
      <w:r>
        <w:t>* [(3.0*2.08+1.59)/(</w:t>
      </w:r>
      <w:proofErr w:type="spellStart"/>
      <w:r>
        <w:t>CAPw</w:t>
      </w:r>
      <w:proofErr w:type="spellEnd"/>
      <w:r>
        <w:t>*2.08+1.59)]</w:t>
      </w:r>
    </w:p>
    <w:p w14:paraId="03C887C0" w14:textId="77777777" w:rsidR="00BF3433" w:rsidRDefault="00BF3433" w:rsidP="00BF3433">
      <w:pPr>
        <w:numPr>
          <w:ilvl w:val="12"/>
          <w:numId w:val="0"/>
        </w:numPr>
        <w:ind w:left="1890"/>
      </w:pPr>
      <w:r>
        <w:t xml:space="preserve">where: </w:t>
      </w:r>
    </w:p>
    <w:p w14:paraId="3F0C8700" w14:textId="77777777" w:rsidR="00BF3433" w:rsidRDefault="00BF3433" w:rsidP="00BF3433">
      <w:pPr>
        <w:numPr>
          <w:ilvl w:val="12"/>
          <w:numId w:val="0"/>
        </w:numPr>
        <w:ind w:left="2160"/>
      </w:pPr>
      <w:r>
        <w:rPr>
          <w:strike/>
          <w:color w:val="FF0000"/>
        </w:rPr>
        <w:t>NCY</w:t>
      </w:r>
      <w:r>
        <w:t xml:space="preserve"> </w:t>
      </w:r>
      <w:r>
        <w:rPr>
          <w:color w:val="FF0000"/>
          <w:u w:val="single"/>
        </w:rPr>
        <w:t xml:space="preserve">SCY </w:t>
      </w:r>
      <w:r>
        <w:t xml:space="preserve">= </w:t>
      </w:r>
      <w:r>
        <w:rPr>
          <w:strike/>
          <w:color w:val="FF0000"/>
        </w:rPr>
        <w:t>(3.0/2.874) *</w:t>
      </w:r>
      <w:r>
        <w:t xml:space="preserve"> (164 + </w:t>
      </w:r>
      <w:proofErr w:type="spellStart"/>
      <w:r>
        <w:t>Nbr</w:t>
      </w:r>
      <w:proofErr w:type="spellEnd"/>
      <w:r>
        <w:t xml:space="preserve">*46.5) </w:t>
      </w:r>
    </w:p>
    <w:p w14:paraId="5EA3D1F5" w14:textId="77777777" w:rsidR="00BF3433" w:rsidRDefault="00BF3433" w:rsidP="00BF3433">
      <w:pPr>
        <w:numPr>
          <w:ilvl w:val="12"/>
          <w:numId w:val="0"/>
        </w:numPr>
        <w:ind w:left="3060" w:hanging="900"/>
      </w:pPr>
      <w:proofErr w:type="spellStart"/>
      <w:r>
        <w:t>CAPw</w:t>
      </w:r>
      <w:proofErr w:type="spellEnd"/>
      <w:r>
        <w:t xml:space="preserve"> = washer capacity in cubic feet from the </w:t>
      </w:r>
      <w:r>
        <w:rPr>
          <w:color w:val="FF0000"/>
          <w:u w:val="single"/>
        </w:rPr>
        <w:t>Energy Guide Label</w:t>
      </w:r>
      <w:r>
        <w:t xml:space="preserve"> </w:t>
      </w:r>
      <w:r>
        <w:rPr>
          <w:strike/>
          <w:color w:val="FF0000"/>
        </w:rPr>
        <w:t xml:space="preserve">manufacturer’s data </w:t>
      </w:r>
      <w:r>
        <w:rPr>
          <w:b/>
          <w:strike/>
          <w:color w:val="FF0000"/>
        </w:rPr>
        <w:t>or</w:t>
      </w:r>
      <w:r>
        <w:rPr>
          <w:strike/>
          <w:color w:val="FF0000"/>
        </w:rPr>
        <w:t xml:space="preserve"> the CEC Appliance Efficiency Database</w:t>
      </w:r>
      <w:r>
        <w:rPr>
          <w:rStyle w:val="FootnoteReference"/>
          <w:strike/>
          <w:color w:val="FF0000"/>
        </w:rPr>
        <w:footnoteReference w:id="4"/>
      </w:r>
      <w:r>
        <w:rPr>
          <w:strike/>
          <w:color w:val="FF0000"/>
        </w:rPr>
        <w:t xml:space="preserve"> </w:t>
      </w:r>
      <w:r>
        <w:rPr>
          <w:b/>
          <w:strike/>
          <w:color w:val="FF0000"/>
        </w:rPr>
        <w:t>or</w:t>
      </w:r>
      <w:r>
        <w:rPr>
          <w:strike/>
          <w:color w:val="FF0000"/>
        </w:rPr>
        <w:t xml:space="preserve"> the EPA ENERGY STAR website</w:t>
      </w:r>
      <w:r>
        <w:rPr>
          <w:rStyle w:val="FootnoteReference"/>
          <w:strike/>
          <w:color w:val="FF0000"/>
        </w:rPr>
        <w:footnoteReference w:id="5"/>
      </w:r>
      <w:r>
        <w:rPr>
          <w:strike/>
          <w:color w:val="FF0000"/>
        </w:rPr>
        <w:t xml:space="preserve"> </w:t>
      </w:r>
      <w:r>
        <w:rPr>
          <w:b/>
          <w:strike/>
          <w:color w:val="FF0000"/>
        </w:rPr>
        <w:t>or</w:t>
      </w:r>
      <w:r>
        <w:rPr>
          <w:strike/>
          <w:color w:val="FF0000"/>
        </w:rPr>
        <w:t xml:space="preserve"> the default value of 2.874 ft</w:t>
      </w:r>
      <w:r>
        <w:rPr>
          <w:strike/>
          <w:color w:val="FF0000"/>
          <w:vertAlign w:val="superscript"/>
        </w:rPr>
        <w:t>3</w:t>
      </w:r>
    </w:p>
    <w:p w14:paraId="4DBA7E5E" w14:textId="77777777" w:rsidR="00BF3433" w:rsidRDefault="00BF3433" w:rsidP="00BF3433">
      <w:pPr>
        <w:numPr>
          <w:ilvl w:val="12"/>
          <w:numId w:val="0"/>
        </w:numPr>
        <w:ind w:left="1080"/>
      </w:pPr>
    </w:p>
    <w:p w14:paraId="068EB83D" w14:textId="77777777" w:rsidR="00BF3433" w:rsidRDefault="00BF3433" w:rsidP="00BF3433">
      <w:pPr>
        <w:numPr>
          <w:ilvl w:val="12"/>
          <w:numId w:val="0"/>
        </w:numPr>
        <w:ind w:left="1080"/>
      </w:pPr>
      <w:r>
        <w:t>Daily hot water use shall be calculated in accordance with Equation 4.2-10b.</w:t>
      </w:r>
    </w:p>
    <w:p w14:paraId="2C3EB8B4" w14:textId="77777777" w:rsidR="00BF3433" w:rsidRDefault="00BF3433" w:rsidP="00BF3433">
      <w:pPr>
        <w:numPr>
          <w:ilvl w:val="12"/>
          <w:numId w:val="0"/>
        </w:numPr>
      </w:pPr>
    </w:p>
    <w:p w14:paraId="7D40A23C" w14:textId="77777777" w:rsidR="00BF3433" w:rsidRDefault="00BF3433" w:rsidP="00BF3433">
      <w:pPr>
        <w:numPr>
          <w:ilvl w:val="12"/>
          <w:numId w:val="0"/>
        </w:numPr>
        <w:tabs>
          <w:tab w:val="right" w:pos="8820"/>
        </w:tabs>
        <w:ind w:left="1080"/>
        <w:rPr>
          <w:b/>
        </w:rPr>
      </w:pPr>
      <w:proofErr w:type="spellStart"/>
      <w:r>
        <w:rPr>
          <w:b/>
          <w:strike/>
          <w:color w:val="FF0000"/>
        </w:rPr>
        <w:t>CWgpd</w:t>
      </w:r>
      <w:proofErr w:type="spellEnd"/>
      <w:r>
        <w:rPr>
          <w:b/>
          <w:strike/>
          <w:color w:val="FF0000"/>
        </w:rPr>
        <w:t xml:space="preserve"> = 60 * </w:t>
      </w:r>
      <w:proofErr w:type="spellStart"/>
      <w:r>
        <w:rPr>
          <w:b/>
          <w:strike/>
          <w:color w:val="FF0000"/>
        </w:rPr>
        <w:t>therms</w:t>
      </w:r>
      <w:proofErr w:type="spellEnd"/>
      <w:r>
        <w:rPr>
          <w:b/>
          <w:strike/>
          <w:color w:val="FF0000"/>
        </w:rPr>
        <w:t>/</w:t>
      </w:r>
      <w:proofErr w:type="spellStart"/>
      <w:r>
        <w:rPr>
          <w:b/>
          <w:strike/>
          <w:color w:val="FF0000"/>
        </w:rPr>
        <w:t>cyc</w:t>
      </w:r>
      <w:proofErr w:type="spellEnd"/>
      <w:r>
        <w:rPr>
          <w:b/>
          <w:strike/>
          <w:color w:val="FF0000"/>
        </w:rPr>
        <w:t xml:space="preserve"> * ACY / 365</w:t>
      </w:r>
    </w:p>
    <w:p w14:paraId="339CD7A0" w14:textId="132EB069" w:rsidR="00BF3433" w:rsidRDefault="00BF3433" w:rsidP="00BF3433">
      <w:pPr>
        <w:numPr>
          <w:ilvl w:val="12"/>
          <w:numId w:val="0"/>
        </w:numPr>
        <w:tabs>
          <w:tab w:val="right" w:pos="8820"/>
        </w:tabs>
        <w:ind w:left="1080"/>
        <w:rPr>
          <w:b/>
        </w:rPr>
      </w:pPr>
      <w:proofErr w:type="spellStart"/>
      <w:r>
        <w:rPr>
          <w:b/>
          <w:color w:val="FF0000"/>
          <w:u w:val="single"/>
        </w:rPr>
        <w:t>CWgpd</w:t>
      </w:r>
      <w:proofErr w:type="spellEnd"/>
      <w:r>
        <w:rPr>
          <w:b/>
          <w:color w:val="FF0000"/>
          <w:u w:val="single"/>
        </w:rPr>
        <w:t xml:space="preserve"> = (LER – </w:t>
      </w:r>
      <w:proofErr w:type="spellStart"/>
      <w:r>
        <w:rPr>
          <w:b/>
          <w:color w:val="FF0000"/>
          <w:u w:val="single"/>
        </w:rPr>
        <w:t>Cwappl</w:t>
      </w:r>
      <w:proofErr w:type="spellEnd"/>
      <w:r>
        <w:rPr>
          <w:b/>
          <w:color w:val="FF0000"/>
          <w:u w:val="single"/>
        </w:rPr>
        <w:t>) * elecH2O * ACY / 365</w:t>
      </w:r>
      <w:r>
        <w:rPr>
          <w:b/>
        </w:rPr>
        <w:tab/>
        <w:t>(Eq. 4.2-10b)</w:t>
      </w:r>
    </w:p>
    <w:p w14:paraId="2308EA78" w14:textId="77777777" w:rsidR="00BF3433" w:rsidRDefault="00BF3433" w:rsidP="00BF3433">
      <w:pPr>
        <w:numPr>
          <w:ilvl w:val="12"/>
          <w:numId w:val="0"/>
        </w:numPr>
        <w:ind w:left="1080"/>
      </w:pPr>
    </w:p>
    <w:p w14:paraId="2817D32A" w14:textId="77777777" w:rsidR="00BF3433" w:rsidRDefault="00BF3433" w:rsidP="00BF3433">
      <w:pPr>
        <w:numPr>
          <w:ilvl w:val="12"/>
          <w:numId w:val="0"/>
        </w:numPr>
        <w:ind w:left="1080"/>
        <w:rPr>
          <w:strike/>
          <w:color w:val="FF0000"/>
        </w:rPr>
      </w:pPr>
      <w:r>
        <w:rPr>
          <w:strike/>
          <w:color w:val="FF0000"/>
        </w:rPr>
        <w:t>where:</w:t>
      </w:r>
    </w:p>
    <w:p w14:paraId="350CB65E" w14:textId="03C1F17E" w:rsidR="00BF3433" w:rsidRDefault="00BF3433" w:rsidP="00BF3433">
      <w:pPr>
        <w:numPr>
          <w:ilvl w:val="12"/>
          <w:numId w:val="0"/>
        </w:numPr>
        <w:ind w:left="1620"/>
        <w:rPr>
          <w:strike/>
          <w:color w:val="FF0000"/>
        </w:rPr>
      </w:pPr>
      <w:proofErr w:type="spellStart"/>
      <w:r>
        <w:rPr>
          <w:strike/>
          <w:color w:val="FF0000"/>
        </w:rPr>
        <w:t>therms</w:t>
      </w:r>
      <w:proofErr w:type="spellEnd"/>
      <w:r>
        <w:rPr>
          <w:strike/>
          <w:color w:val="FF0000"/>
        </w:rPr>
        <w:t>/</w:t>
      </w:r>
      <w:proofErr w:type="spellStart"/>
      <w:r>
        <w:rPr>
          <w:strike/>
          <w:color w:val="FF0000"/>
        </w:rPr>
        <w:t>cyc</w:t>
      </w:r>
      <w:proofErr w:type="spellEnd"/>
      <w:r>
        <w:rPr>
          <w:strike/>
          <w:color w:val="FF0000"/>
        </w:rPr>
        <w:t xml:space="preserve"> = (LER * $/kWh – AGC) / (21.9825 * $/kWh - $/</w:t>
      </w:r>
      <w:proofErr w:type="spellStart"/>
      <w:r>
        <w:rPr>
          <w:strike/>
          <w:color w:val="FF0000"/>
        </w:rPr>
        <w:t>therm</w:t>
      </w:r>
      <w:proofErr w:type="spellEnd"/>
      <w:r>
        <w:rPr>
          <w:strike/>
          <w:color w:val="FF0000"/>
        </w:rPr>
        <w:t>) / 392</w:t>
      </w:r>
    </w:p>
    <w:p w14:paraId="43BD1242" w14:textId="77777777" w:rsidR="00BF3433" w:rsidRDefault="00BF3433" w:rsidP="00BF3433">
      <w:pPr>
        <w:rPr>
          <w:b/>
        </w:rPr>
      </w:pPr>
    </w:p>
    <w:p w14:paraId="47724D36" w14:textId="77777777" w:rsidR="00BF3433" w:rsidRDefault="00BF3433" w:rsidP="00BF3433">
      <w:pPr>
        <w:ind w:left="1080"/>
        <w:rPr>
          <w:color w:val="FF0000"/>
          <w:u w:val="single"/>
        </w:rPr>
      </w:pPr>
      <w:r>
        <w:rPr>
          <w:color w:val="FF0000"/>
          <w:u w:val="single"/>
        </w:rPr>
        <w:t>For clothes washers where an Energy Guide label is not available, clothes washer inputs from Table 4.2.2.5(3) shall be used.</w:t>
      </w:r>
    </w:p>
    <w:p w14:paraId="0708E54A" w14:textId="77777777" w:rsidR="00BF3433" w:rsidRDefault="00BF3433" w:rsidP="00BF3433">
      <w:pPr>
        <w:rPr>
          <w:color w:val="FF0000"/>
          <w:u w:val="single"/>
        </w:rPr>
      </w:pPr>
    </w:p>
    <w:p w14:paraId="6DE3D853" w14:textId="77777777" w:rsidR="001C7ACA" w:rsidRPr="00444747" w:rsidRDefault="001C7ACA" w:rsidP="001C7ACA">
      <w:pPr>
        <w:rPr>
          <w:color w:val="FF0000"/>
          <w:u w:val="single"/>
        </w:rPr>
      </w:pPr>
    </w:p>
    <w:p w14:paraId="58EED0FA" w14:textId="77777777" w:rsidR="001C7ACA" w:rsidRPr="00444747" w:rsidRDefault="001C7ACA" w:rsidP="001C7ACA">
      <w:pPr>
        <w:jc w:val="center"/>
        <w:rPr>
          <w:color w:val="FF0000"/>
          <w:u w:val="single"/>
        </w:rPr>
      </w:pPr>
      <w:r w:rsidRPr="00444747">
        <w:rPr>
          <w:b/>
          <w:color w:val="FF0000"/>
          <w:u w:val="single"/>
        </w:rPr>
        <w:t xml:space="preserve">Table 4.2.2.5(3) Default Inputs for Clothes </w:t>
      </w:r>
      <w:r>
        <w:rPr>
          <w:b/>
          <w:color w:val="FF0000"/>
          <w:u w:val="single"/>
        </w:rPr>
        <w:t xml:space="preserve">Washer </w:t>
      </w:r>
      <w:r w:rsidRPr="00444747">
        <w:rPr>
          <w:b/>
          <w:color w:val="FF0000"/>
          <w:u w:val="single"/>
        </w:rPr>
        <w:t>Based on Year</w:t>
      </w:r>
    </w:p>
    <w:tbl>
      <w:tblPr>
        <w:tblW w:w="9360" w:type="dxa"/>
        <w:tblInd w:w="71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893"/>
        <w:gridCol w:w="728"/>
        <w:gridCol w:w="683"/>
        <w:gridCol w:w="1266"/>
        <w:gridCol w:w="810"/>
        <w:gridCol w:w="1170"/>
        <w:gridCol w:w="810"/>
      </w:tblGrid>
      <w:tr w:rsidR="001C7ACA" w:rsidRPr="00444747" w14:paraId="480AFD4F" w14:textId="77777777" w:rsidTr="00BC3F5F">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5CD3E527" w14:textId="77777777" w:rsidR="001C7ACA" w:rsidRPr="00444747" w:rsidRDefault="001C7ACA" w:rsidP="00BC3F5F">
            <w:pPr>
              <w:jc w:val="center"/>
              <w:rPr>
                <w:bCs/>
                <w:color w:val="FF0000"/>
                <w:sz w:val="22"/>
                <w:szCs w:val="22"/>
                <w:u w:val="single"/>
              </w:rPr>
            </w:pPr>
            <w:r w:rsidRPr="00444747">
              <w:rPr>
                <w:bCs/>
                <w:color w:val="FF0000"/>
                <w:sz w:val="22"/>
                <w:szCs w:val="22"/>
                <w:u w:val="single"/>
              </w:rPr>
              <w:t>Standard Clothes Washer Models</w:t>
            </w:r>
          </w:p>
        </w:tc>
      </w:tr>
      <w:tr w:rsidR="001C7ACA" w:rsidRPr="00444747" w14:paraId="725D5603" w14:textId="77777777" w:rsidTr="00BC3F5F">
        <w:trPr>
          <w:trHeight w:val="20"/>
        </w:trPr>
        <w:tc>
          <w:tcPr>
            <w:tcW w:w="3893" w:type="dxa"/>
            <w:tcBorders>
              <w:top w:val="single" w:sz="8" w:space="0" w:color="auto"/>
              <w:right w:val="single" w:sz="8" w:space="0" w:color="auto"/>
            </w:tcBorders>
            <w:shd w:val="clear" w:color="auto" w:fill="auto"/>
            <w:noWrap/>
            <w:vAlign w:val="center"/>
            <w:hideMark/>
          </w:tcPr>
          <w:p w14:paraId="68A48801" w14:textId="77777777" w:rsidR="001C7ACA" w:rsidRPr="00444747" w:rsidRDefault="001C7ACA" w:rsidP="00BC3F5F">
            <w:pPr>
              <w:jc w:val="center"/>
              <w:rPr>
                <w:b/>
                <w:bCs/>
                <w:color w:val="FF0000"/>
                <w:sz w:val="20"/>
                <w:szCs w:val="20"/>
                <w:u w:val="single"/>
              </w:rPr>
            </w:pPr>
          </w:p>
        </w:tc>
        <w:tc>
          <w:tcPr>
            <w:tcW w:w="728" w:type="dxa"/>
            <w:tcBorders>
              <w:top w:val="single" w:sz="8" w:space="0" w:color="auto"/>
              <w:left w:val="single" w:sz="8" w:space="0" w:color="auto"/>
              <w:right w:val="single" w:sz="4" w:space="0" w:color="auto"/>
            </w:tcBorders>
            <w:shd w:val="clear" w:color="auto" w:fill="auto"/>
            <w:noWrap/>
            <w:vAlign w:val="center"/>
            <w:hideMark/>
          </w:tcPr>
          <w:p w14:paraId="0B027312" w14:textId="77777777" w:rsidR="001C7ACA" w:rsidRPr="00444747" w:rsidRDefault="001C7ACA" w:rsidP="00BC3F5F">
            <w:pPr>
              <w:jc w:val="center"/>
              <w:rPr>
                <w:color w:val="FF0000"/>
                <w:sz w:val="20"/>
                <w:szCs w:val="20"/>
                <w:u w:val="single"/>
              </w:rPr>
            </w:pPr>
            <w:r w:rsidRPr="00444747">
              <w:rPr>
                <w:color w:val="FF0000"/>
                <w:sz w:val="20"/>
                <w:szCs w:val="20"/>
                <w:u w:val="single"/>
              </w:rPr>
              <w:t>HERS</w:t>
            </w:r>
          </w:p>
        </w:tc>
        <w:tc>
          <w:tcPr>
            <w:tcW w:w="683" w:type="dxa"/>
            <w:tcBorders>
              <w:top w:val="single" w:sz="8" w:space="0" w:color="auto"/>
              <w:left w:val="single" w:sz="4" w:space="0" w:color="auto"/>
              <w:right w:val="single" w:sz="4" w:space="0" w:color="auto"/>
            </w:tcBorders>
            <w:shd w:val="clear" w:color="auto" w:fill="auto"/>
            <w:noWrap/>
            <w:vAlign w:val="center"/>
            <w:hideMark/>
          </w:tcPr>
          <w:p w14:paraId="780531CF" w14:textId="77777777" w:rsidR="001C7ACA" w:rsidRPr="00444747" w:rsidRDefault="001C7ACA" w:rsidP="00BC3F5F">
            <w:pPr>
              <w:jc w:val="center"/>
              <w:rPr>
                <w:color w:val="FF0000"/>
                <w:sz w:val="20"/>
                <w:szCs w:val="20"/>
                <w:u w:val="single"/>
              </w:rPr>
            </w:pPr>
            <w:r w:rsidRPr="00444747">
              <w:rPr>
                <w:color w:val="FF0000"/>
                <w:sz w:val="20"/>
                <w:szCs w:val="20"/>
                <w:u w:val="single"/>
              </w:rPr>
              <w:t>Std</w:t>
            </w:r>
          </w:p>
        </w:tc>
        <w:tc>
          <w:tcPr>
            <w:tcW w:w="1266" w:type="dxa"/>
            <w:tcBorders>
              <w:top w:val="single" w:sz="8" w:space="0" w:color="auto"/>
              <w:left w:val="single" w:sz="4" w:space="0" w:color="auto"/>
              <w:right w:val="single" w:sz="4" w:space="0" w:color="auto"/>
            </w:tcBorders>
            <w:shd w:val="clear" w:color="auto" w:fill="auto"/>
            <w:noWrap/>
            <w:vAlign w:val="center"/>
            <w:hideMark/>
          </w:tcPr>
          <w:p w14:paraId="7A54BBD8" w14:textId="77777777" w:rsidR="001C7ACA" w:rsidRPr="00444747" w:rsidRDefault="001C7ACA" w:rsidP="00BC3F5F">
            <w:pPr>
              <w:ind w:left="-195"/>
              <w:jc w:val="center"/>
              <w:rPr>
                <w:color w:val="FF0000"/>
                <w:sz w:val="20"/>
                <w:szCs w:val="20"/>
                <w:u w:val="single"/>
              </w:rPr>
            </w:pPr>
            <w:r>
              <w:rPr>
                <w:color w:val="FF0000"/>
                <w:sz w:val="20"/>
                <w:szCs w:val="20"/>
                <w:u w:val="single"/>
              </w:rPr>
              <w:t>Energy</w:t>
            </w:r>
            <w:r w:rsidRPr="00444747">
              <w:rPr>
                <w:color w:val="FF0000"/>
                <w:sz w:val="20"/>
                <w:szCs w:val="20"/>
                <w:u w:val="single"/>
              </w:rPr>
              <w:t>Star</w:t>
            </w:r>
          </w:p>
        </w:tc>
        <w:tc>
          <w:tcPr>
            <w:tcW w:w="810" w:type="dxa"/>
            <w:tcBorders>
              <w:top w:val="single" w:sz="8" w:space="0" w:color="auto"/>
              <w:left w:val="single" w:sz="4" w:space="0" w:color="auto"/>
              <w:right w:val="single" w:sz="4" w:space="0" w:color="auto"/>
            </w:tcBorders>
            <w:shd w:val="clear" w:color="auto" w:fill="auto"/>
            <w:noWrap/>
            <w:vAlign w:val="center"/>
            <w:hideMark/>
          </w:tcPr>
          <w:p w14:paraId="1FB7522B" w14:textId="77777777" w:rsidR="001C7ACA" w:rsidRPr="00444747" w:rsidRDefault="001C7ACA" w:rsidP="00BC3F5F">
            <w:pPr>
              <w:jc w:val="center"/>
              <w:rPr>
                <w:color w:val="FF0000"/>
                <w:sz w:val="20"/>
                <w:szCs w:val="20"/>
                <w:u w:val="single"/>
              </w:rPr>
            </w:pPr>
            <w:r w:rsidRPr="00444747">
              <w:rPr>
                <w:color w:val="FF0000"/>
                <w:sz w:val="20"/>
                <w:szCs w:val="20"/>
                <w:u w:val="single"/>
              </w:rPr>
              <w:t>Std</w:t>
            </w:r>
          </w:p>
        </w:tc>
        <w:tc>
          <w:tcPr>
            <w:tcW w:w="1170" w:type="dxa"/>
            <w:tcBorders>
              <w:top w:val="single" w:sz="8" w:space="0" w:color="auto"/>
              <w:left w:val="single" w:sz="4" w:space="0" w:color="auto"/>
              <w:right w:val="single" w:sz="4" w:space="0" w:color="auto"/>
            </w:tcBorders>
            <w:shd w:val="clear" w:color="auto" w:fill="auto"/>
            <w:noWrap/>
            <w:vAlign w:val="center"/>
            <w:hideMark/>
          </w:tcPr>
          <w:p w14:paraId="56D80978" w14:textId="77777777" w:rsidR="001C7ACA" w:rsidRPr="00444747" w:rsidRDefault="001C7ACA" w:rsidP="00BC3F5F">
            <w:pPr>
              <w:jc w:val="center"/>
              <w:rPr>
                <w:color w:val="FF0000"/>
                <w:sz w:val="20"/>
                <w:szCs w:val="20"/>
                <w:u w:val="single"/>
              </w:rPr>
            </w:pPr>
            <w:r>
              <w:rPr>
                <w:color w:val="FF0000"/>
                <w:sz w:val="20"/>
                <w:szCs w:val="20"/>
                <w:u w:val="single"/>
              </w:rPr>
              <w:t>Energy</w:t>
            </w:r>
            <w:r w:rsidRPr="00444747">
              <w:rPr>
                <w:color w:val="FF0000"/>
                <w:sz w:val="20"/>
                <w:szCs w:val="20"/>
                <w:u w:val="single"/>
              </w:rPr>
              <w:t>Star</w:t>
            </w:r>
          </w:p>
        </w:tc>
        <w:tc>
          <w:tcPr>
            <w:tcW w:w="810" w:type="dxa"/>
            <w:tcBorders>
              <w:top w:val="single" w:sz="8" w:space="0" w:color="auto"/>
              <w:left w:val="single" w:sz="4" w:space="0" w:color="auto"/>
            </w:tcBorders>
            <w:shd w:val="clear" w:color="auto" w:fill="auto"/>
            <w:noWrap/>
            <w:vAlign w:val="center"/>
            <w:hideMark/>
          </w:tcPr>
          <w:p w14:paraId="38F0363B" w14:textId="77777777" w:rsidR="001C7ACA" w:rsidRPr="00444747" w:rsidRDefault="001C7ACA" w:rsidP="00BC3F5F">
            <w:pPr>
              <w:jc w:val="center"/>
              <w:rPr>
                <w:color w:val="FF0000"/>
                <w:sz w:val="20"/>
                <w:szCs w:val="20"/>
                <w:u w:val="single"/>
              </w:rPr>
            </w:pPr>
            <w:r w:rsidRPr="00444747">
              <w:rPr>
                <w:color w:val="FF0000"/>
                <w:sz w:val="20"/>
                <w:szCs w:val="20"/>
                <w:u w:val="single"/>
              </w:rPr>
              <w:t>CEE</w:t>
            </w:r>
          </w:p>
        </w:tc>
      </w:tr>
      <w:tr w:rsidR="001C7ACA" w:rsidRPr="00444747" w14:paraId="10C4296E" w14:textId="77777777" w:rsidTr="00BC3F5F">
        <w:trPr>
          <w:trHeight w:val="20"/>
        </w:trPr>
        <w:tc>
          <w:tcPr>
            <w:tcW w:w="3893" w:type="dxa"/>
            <w:tcBorders>
              <w:right w:val="single" w:sz="8" w:space="0" w:color="auto"/>
            </w:tcBorders>
            <w:shd w:val="clear" w:color="auto" w:fill="auto"/>
            <w:noWrap/>
            <w:vAlign w:val="center"/>
            <w:hideMark/>
          </w:tcPr>
          <w:p w14:paraId="01B9B677" w14:textId="77777777" w:rsidR="001C7ACA" w:rsidRPr="00444747" w:rsidRDefault="001C7ACA" w:rsidP="00BC3F5F">
            <w:pPr>
              <w:jc w:val="center"/>
              <w:rPr>
                <w:color w:val="FF0000"/>
                <w:sz w:val="20"/>
                <w:szCs w:val="20"/>
                <w:u w:val="single"/>
              </w:rPr>
            </w:pPr>
          </w:p>
        </w:tc>
        <w:tc>
          <w:tcPr>
            <w:tcW w:w="728" w:type="dxa"/>
            <w:tcBorders>
              <w:left w:val="single" w:sz="8" w:space="0" w:color="auto"/>
              <w:right w:val="single" w:sz="4" w:space="0" w:color="auto"/>
            </w:tcBorders>
            <w:shd w:val="clear" w:color="auto" w:fill="auto"/>
            <w:noWrap/>
            <w:vAlign w:val="center"/>
            <w:hideMark/>
          </w:tcPr>
          <w:p w14:paraId="4C99B2FE" w14:textId="77777777" w:rsidR="001C7ACA" w:rsidRPr="00444747" w:rsidRDefault="001C7ACA" w:rsidP="00BC3F5F">
            <w:pPr>
              <w:jc w:val="center"/>
              <w:rPr>
                <w:color w:val="FF0000"/>
                <w:sz w:val="20"/>
                <w:szCs w:val="20"/>
                <w:u w:val="single"/>
              </w:rPr>
            </w:pPr>
            <w:r w:rsidRPr="00444747">
              <w:rPr>
                <w:color w:val="FF0000"/>
                <w:sz w:val="20"/>
                <w:szCs w:val="20"/>
                <w:u w:val="single"/>
              </w:rPr>
              <w:t>Ref</w:t>
            </w:r>
          </w:p>
        </w:tc>
        <w:tc>
          <w:tcPr>
            <w:tcW w:w="683" w:type="dxa"/>
            <w:tcBorders>
              <w:left w:val="single" w:sz="4" w:space="0" w:color="auto"/>
              <w:right w:val="single" w:sz="4" w:space="0" w:color="auto"/>
            </w:tcBorders>
            <w:shd w:val="clear" w:color="auto" w:fill="auto"/>
            <w:noWrap/>
            <w:vAlign w:val="center"/>
            <w:hideMark/>
          </w:tcPr>
          <w:p w14:paraId="3F74AA38" w14:textId="77777777" w:rsidR="001C7ACA" w:rsidRPr="00444747" w:rsidRDefault="001C7ACA" w:rsidP="00BC3F5F">
            <w:pPr>
              <w:jc w:val="center"/>
              <w:rPr>
                <w:color w:val="FF0000"/>
                <w:sz w:val="20"/>
                <w:szCs w:val="20"/>
                <w:u w:val="single"/>
              </w:rPr>
            </w:pPr>
            <w:r w:rsidRPr="00444747">
              <w:rPr>
                <w:color w:val="FF0000"/>
                <w:sz w:val="20"/>
                <w:szCs w:val="20"/>
                <w:u w:val="single"/>
              </w:rPr>
              <w:t>2008-</w:t>
            </w:r>
          </w:p>
        </w:tc>
        <w:tc>
          <w:tcPr>
            <w:tcW w:w="1266" w:type="dxa"/>
            <w:tcBorders>
              <w:left w:val="single" w:sz="4" w:space="0" w:color="auto"/>
              <w:right w:val="single" w:sz="4" w:space="0" w:color="auto"/>
            </w:tcBorders>
            <w:shd w:val="clear" w:color="auto" w:fill="auto"/>
            <w:noWrap/>
            <w:vAlign w:val="center"/>
            <w:hideMark/>
          </w:tcPr>
          <w:p w14:paraId="79B2FF0E" w14:textId="77777777" w:rsidR="001C7ACA" w:rsidRPr="00444747" w:rsidRDefault="001C7ACA" w:rsidP="00BC3F5F">
            <w:pPr>
              <w:jc w:val="center"/>
              <w:rPr>
                <w:color w:val="FF0000"/>
                <w:sz w:val="20"/>
                <w:szCs w:val="20"/>
                <w:u w:val="single"/>
              </w:rPr>
            </w:pPr>
            <w:r w:rsidRPr="00444747">
              <w:rPr>
                <w:color w:val="FF0000"/>
                <w:sz w:val="20"/>
                <w:szCs w:val="20"/>
                <w:u w:val="single"/>
              </w:rPr>
              <w:t>2006-</w:t>
            </w:r>
          </w:p>
        </w:tc>
        <w:tc>
          <w:tcPr>
            <w:tcW w:w="810" w:type="dxa"/>
            <w:tcBorders>
              <w:left w:val="single" w:sz="4" w:space="0" w:color="auto"/>
              <w:right w:val="single" w:sz="4" w:space="0" w:color="auto"/>
            </w:tcBorders>
            <w:shd w:val="clear" w:color="auto" w:fill="auto"/>
            <w:noWrap/>
            <w:vAlign w:val="center"/>
            <w:hideMark/>
          </w:tcPr>
          <w:p w14:paraId="62EFBEAF" w14:textId="77777777" w:rsidR="001C7ACA" w:rsidRPr="00444747" w:rsidRDefault="001C7ACA" w:rsidP="00BC3F5F">
            <w:pPr>
              <w:jc w:val="center"/>
              <w:rPr>
                <w:color w:val="FF0000"/>
                <w:sz w:val="20"/>
                <w:szCs w:val="20"/>
                <w:u w:val="single"/>
              </w:rPr>
            </w:pPr>
            <w:r w:rsidRPr="00444747">
              <w:rPr>
                <w:color w:val="FF0000"/>
                <w:sz w:val="20"/>
                <w:szCs w:val="20"/>
                <w:u w:val="single"/>
              </w:rPr>
              <w:t>2018-</w:t>
            </w:r>
          </w:p>
        </w:tc>
        <w:tc>
          <w:tcPr>
            <w:tcW w:w="1170" w:type="dxa"/>
            <w:tcBorders>
              <w:left w:val="single" w:sz="4" w:space="0" w:color="auto"/>
              <w:right w:val="single" w:sz="4" w:space="0" w:color="auto"/>
            </w:tcBorders>
            <w:shd w:val="clear" w:color="auto" w:fill="auto"/>
            <w:noWrap/>
            <w:vAlign w:val="center"/>
            <w:hideMark/>
          </w:tcPr>
          <w:p w14:paraId="2273307E" w14:textId="77777777" w:rsidR="001C7ACA" w:rsidRPr="00444747" w:rsidRDefault="001C7ACA" w:rsidP="00BC3F5F">
            <w:pPr>
              <w:jc w:val="center"/>
              <w:rPr>
                <w:color w:val="FF0000"/>
                <w:sz w:val="20"/>
                <w:szCs w:val="20"/>
                <w:u w:val="single"/>
              </w:rPr>
            </w:pPr>
            <w:r w:rsidRPr="00444747">
              <w:rPr>
                <w:color w:val="FF0000"/>
                <w:sz w:val="20"/>
                <w:szCs w:val="20"/>
                <w:u w:val="single"/>
              </w:rPr>
              <w:t>2018-</w:t>
            </w:r>
          </w:p>
        </w:tc>
        <w:tc>
          <w:tcPr>
            <w:tcW w:w="810" w:type="dxa"/>
            <w:tcBorders>
              <w:left w:val="single" w:sz="4" w:space="0" w:color="auto"/>
            </w:tcBorders>
            <w:shd w:val="clear" w:color="auto" w:fill="auto"/>
            <w:noWrap/>
            <w:vAlign w:val="center"/>
            <w:hideMark/>
          </w:tcPr>
          <w:p w14:paraId="38182159" w14:textId="77777777" w:rsidR="001C7ACA" w:rsidRPr="00444747" w:rsidRDefault="001C7ACA" w:rsidP="00BC3F5F">
            <w:pPr>
              <w:jc w:val="center"/>
              <w:rPr>
                <w:color w:val="FF0000"/>
                <w:sz w:val="20"/>
                <w:szCs w:val="20"/>
                <w:u w:val="single"/>
              </w:rPr>
            </w:pPr>
            <w:r w:rsidRPr="00444747">
              <w:rPr>
                <w:color w:val="FF0000"/>
                <w:sz w:val="20"/>
                <w:szCs w:val="20"/>
                <w:u w:val="single"/>
              </w:rPr>
              <w:t>Tier II</w:t>
            </w:r>
          </w:p>
        </w:tc>
      </w:tr>
      <w:tr w:rsidR="001C7ACA" w:rsidRPr="00444747" w14:paraId="45AF6B34" w14:textId="77777777" w:rsidTr="00BC3F5F">
        <w:trPr>
          <w:trHeight w:val="20"/>
        </w:trPr>
        <w:tc>
          <w:tcPr>
            <w:tcW w:w="3893" w:type="dxa"/>
            <w:tcBorders>
              <w:bottom w:val="single" w:sz="8" w:space="0" w:color="auto"/>
              <w:right w:val="single" w:sz="8" w:space="0" w:color="auto"/>
            </w:tcBorders>
            <w:shd w:val="clear" w:color="auto" w:fill="auto"/>
            <w:noWrap/>
            <w:vAlign w:val="center"/>
            <w:hideMark/>
          </w:tcPr>
          <w:p w14:paraId="5076091F" w14:textId="77777777" w:rsidR="001C7ACA" w:rsidRPr="00444747" w:rsidRDefault="001C7ACA" w:rsidP="00BC3F5F">
            <w:pPr>
              <w:jc w:val="center"/>
              <w:rPr>
                <w:color w:val="FF0000"/>
                <w:sz w:val="20"/>
                <w:szCs w:val="20"/>
                <w:u w:val="single"/>
              </w:rPr>
            </w:pPr>
          </w:p>
        </w:tc>
        <w:tc>
          <w:tcPr>
            <w:tcW w:w="728" w:type="dxa"/>
            <w:tcBorders>
              <w:left w:val="single" w:sz="8" w:space="0" w:color="auto"/>
              <w:bottom w:val="single" w:sz="8" w:space="0" w:color="auto"/>
              <w:right w:val="single" w:sz="4" w:space="0" w:color="auto"/>
            </w:tcBorders>
            <w:shd w:val="clear" w:color="auto" w:fill="auto"/>
            <w:noWrap/>
            <w:vAlign w:val="center"/>
            <w:hideMark/>
          </w:tcPr>
          <w:p w14:paraId="5B48D1E3" w14:textId="77777777" w:rsidR="001C7ACA" w:rsidRPr="00444747" w:rsidRDefault="001C7ACA" w:rsidP="00BC3F5F">
            <w:pPr>
              <w:jc w:val="center"/>
              <w:rPr>
                <w:color w:val="FF0000"/>
                <w:sz w:val="20"/>
                <w:szCs w:val="20"/>
                <w:u w:val="single"/>
              </w:rPr>
            </w:pPr>
            <w:r w:rsidRPr="00444747">
              <w:rPr>
                <w:color w:val="FF0000"/>
                <w:sz w:val="20"/>
                <w:szCs w:val="20"/>
                <w:u w:val="single"/>
              </w:rPr>
              <w:t>2006</w:t>
            </w:r>
          </w:p>
        </w:tc>
        <w:tc>
          <w:tcPr>
            <w:tcW w:w="683" w:type="dxa"/>
            <w:tcBorders>
              <w:left w:val="single" w:sz="4" w:space="0" w:color="auto"/>
              <w:bottom w:val="single" w:sz="8" w:space="0" w:color="auto"/>
              <w:right w:val="single" w:sz="4" w:space="0" w:color="auto"/>
            </w:tcBorders>
            <w:shd w:val="clear" w:color="auto" w:fill="auto"/>
            <w:noWrap/>
            <w:vAlign w:val="center"/>
            <w:hideMark/>
          </w:tcPr>
          <w:p w14:paraId="13A8D353" w14:textId="77777777" w:rsidR="001C7ACA" w:rsidRPr="00444747" w:rsidRDefault="001C7ACA" w:rsidP="00BC3F5F">
            <w:pPr>
              <w:jc w:val="center"/>
              <w:rPr>
                <w:color w:val="FF0000"/>
                <w:sz w:val="20"/>
                <w:szCs w:val="20"/>
                <w:u w:val="single"/>
              </w:rPr>
            </w:pPr>
            <w:r w:rsidRPr="00444747">
              <w:rPr>
                <w:color w:val="FF0000"/>
                <w:sz w:val="20"/>
                <w:szCs w:val="20"/>
                <w:u w:val="single"/>
              </w:rPr>
              <w:t>2017</w:t>
            </w:r>
          </w:p>
        </w:tc>
        <w:tc>
          <w:tcPr>
            <w:tcW w:w="1266" w:type="dxa"/>
            <w:tcBorders>
              <w:left w:val="single" w:sz="4" w:space="0" w:color="auto"/>
              <w:bottom w:val="single" w:sz="8" w:space="0" w:color="auto"/>
              <w:right w:val="single" w:sz="4" w:space="0" w:color="auto"/>
            </w:tcBorders>
            <w:shd w:val="clear" w:color="auto" w:fill="auto"/>
            <w:noWrap/>
            <w:vAlign w:val="center"/>
            <w:hideMark/>
          </w:tcPr>
          <w:p w14:paraId="4EBFD32B" w14:textId="77777777" w:rsidR="001C7ACA" w:rsidRPr="00444747" w:rsidRDefault="001C7ACA" w:rsidP="00BC3F5F">
            <w:pPr>
              <w:jc w:val="center"/>
              <w:rPr>
                <w:color w:val="FF0000"/>
                <w:sz w:val="20"/>
                <w:szCs w:val="20"/>
                <w:u w:val="single"/>
              </w:rPr>
            </w:pPr>
            <w:r w:rsidRPr="00444747">
              <w:rPr>
                <w:color w:val="FF0000"/>
                <w:sz w:val="20"/>
                <w:szCs w:val="20"/>
                <w:u w:val="single"/>
              </w:rPr>
              <w:t>2017</w:t>
            </w:r>
          </w:p>
        </w:tc>
        <w:tc>
          <w:tcPr>
            <w:tcW w:w="810" w:type="dxa"/>
            <w:tcBorders>
              <w:left w:val="single" w:sz="4" w:space="0" w:color="auto"/>
              <w:bottom w:val="single" w:sz="8" w:space="0" w:color="auto"/>
              <w:right w:val="single" w:sz="4" w:space="0" w:color="auto"/>
            </w:tcBorders>
            <w:shd w:val="clear" w:color="auto" w:fill="auto"/>
            <w:noWrap/>
            <w:vAlign w:val="center"/>
            <w:hideMark/>
          </w:tcPr>
          <w:p w14:paraId="3015056B" w14:textId="77777777" w:rsidR="001C7ACA" w:rsidRPr="00444747" w:rsidRDefault="001C7ACA" w:rsidP="00BC3F5F">
            <w:pPr>
              <w:jc w:val="center"/>
              <w:rPr>
                <w:color w:val="FF0000"/>
                <w:sz w:val="20"/>
                <w:szCs w:val="20"/>
                <w:u w:val="single"/>
              </w:rPr>
            </w:pPr>
            <w:r w:rsidRPr="00444747">
              <w:rPr>
                <w:color w:val="FF0000"/>
                <w:sz w:val="20"/>
                <w:szCs w:val="20"/>
                <w:u w:val="single"/>
              </w:rPr>
              <w:t>present</w:t>
            </w:r>
          </w:p>
        </w:tc>
        <w:tc>
          <w:tcPr>
            <w:tcW w:w="1170" w:type="dxa"/>
            <w:tcBorders>
              <w:left w:val="single" w:sz="4" w:space="0" w:color="auto"/>
              <w:bottom w:val="single" w:sz="8" w:space="0" w:color="auto"/>
              <w:right w:val="single" w:sz="4" w:space="0" w:color="auto"/>
            </w:tcBorders>
            <w:shd w:val="clear" w:color="auto" w:fill="auto"/>
            <w:noWrap/>
            <w:vAlign w:val="center"/>
            <w:hideMark/>
          </w:tcPr>
          <w:p w14:paraId="317DA9D2" w14:textId="77777777" w:rsidR="001C7ACA" w:rsidRPr="00444747" w:rsidRDefault="001C7ACA" w:rsidP="00BC3F5F">
            <w:pPr>
              <w:jc w:val="center"/>
              <w:rPr>
                <w:color w:val="FF0000"/>
                <w:sz w:val="20"/>
                <w:szCs w:val="20"/>
                <w:u w:val="single"/>
              </w:rPr>
            </w:pPr>
            <w:r w:rsidRPr="00444747">
              <w:rPr>
                <w:color w:val="FF0000"/>
                <w:sz w:val="20"/>
                <w:szCs w:val="20"/>
                <w:u w:val="single"/>
              </w:rPr>
              <w:t>present</w:t>
            </w:r>
          </w:p>
        </w:tc>
        <w:tc>
          <w:tcPr>
            <w:tcW w:w="810" w:type="dxa"/>
            <w:tcBorders>
              <w:left w:val="single" w:sz="4" w:space="0" w:color="auto"/>
              <w:bottom w:val="single" w:sz="8" w:space="0" w:color="auto"/>
            </w:tcBorders>
            <w:shd w:val="clear" w:color="auto" w:fill="auto"/>
            <w:noWrap/>
            <w:vAlign w:val="center"/>
            <w:hideMark/>
          </w:tcPr>
          <w:p w14:paraId="3CE8AFDC" w14:textId="77777777" w:rsidR="001C7ACA" w:rsidRPr="00444747" w:rsidRDefault="001C7ACA" w:rsidP="00BC3F5F">
            <w:pPr>
              <w:jc w:val="center"/>
              <w:rPr>
                <w:color w:val="FF0000"/>
                <w:sz w:val="20"/>
                <w:szCs w:val="20"/>
                <w:u w:val="single"/>
              </w:rPr>
            </w:pPr>
            <w:r w:rsidRPr="00444747">
              <w:rPr>
                <w:color w:val="FF0000"/>
                <w:sz w:val="20"/>
                <w:szCs w:val="20"/>
                <w:u w:val="single"/>
              </w:rPr>
              <w:t>2018</w:t>
            </w:r>
          </w:p>
        </w:tc>
      </w:tr>
      <w:tr w:rsidR="001C7ACA" w:rsidRPr="00444747" w14:paraId="12133394" w14:textId="77777777" w:rsidTr="00BC3F5F">
        <w:trPr>
          <w:trHeight w:val="20"/>
        </w:trPr>
        <w:tc>
          <w:tcPr>
            <w:tcW w:w="9360" w:type="dxa"/>
            <w:gridSpan w:val="7"/>
            <w:tcBorders>
              <w:top w:val="single" w:sz="8" w:space="0" w:color="auto"/>
              <w:bottom w:val="single" w:sz="8" w:space="0" w:color="auto"/>
            </w:tcBorders>
            <w:shd w:val="clear" w:color="auto" w:fill="D9D9D9" w:themeFill="background1" w:themeFillShade="D9"/>
            <w:noWrap/>
            <w:vAlign w:val="center"/>
            <w:hideMark/>
          </w:tcPr>
          <w:p w14:paraId="75B09363" w14:textId="77777777" w:rsidR="001C7ACA" w:rsidRPr="00444747" w:rsidRDefault="001C7ACA" w:rsidP="00BC3F5F">
            <w:pPr>
              <w:jc w:val="center"/>
              <w:rPr>
                <w:bCs/>
                <w:color w:val="FF0000"/>
                <w:sz w:val="22"/>
                <w:szCs w:val="22"/>
                <w:u w:val="single"/>
              </w:rPr>
            </w:pPr>
            <w:r w:rsidRPr="00444747">
              <w:rPr>
                <w:bCs/>
                <w:color w:val="FF0000"/>
                <w:sz w:val="22"/>
                <w:szCs w:val="22"/>
                <w:u w:val="single"/>
              </w:rPr>
              <w:t>Clothes Washer Inputs:</w:t>
            </w:r>
          </w:p>
        </w:tc>
      </w:tr>
      <w:tr w:rsidR="001C7ACA" w:rsidRPr="00444747" w14:paraId="1D504B45" w14:textId="77777777" w:rsidTr="00BC3F5F">
        <w:trPr>
          <w:trHeight w:val="20"/>
        </w:trPr>
        <w:tc>
          <w:tcPr>
            <w:tcW w:w="3893" w:type="dxa"/>
            <w:tcBorders>
              <w:top w:val="single" w:sz="8" w:space="0" w:color="auto"/>
              <w:bottom w:val="single" w:sz="4" w:space="0" w:color="auto"/>
              <w:right w:val="single" w:sz="8" w:space="0" w:color="auto"/>
            </w:tcBorders>
            <w:shd w:val="clear" w:color="auto" w:fill="auto"/>
            <w:noWrap/>
            <w:vAlign w:val="center"/>
            <w:hideMark/>
          </w:tcPr>
          <w:p w14:paraId="05AE7CED" w14:textId="77777777" w:rsidR="001C7ACA" w:rsidRPr="00444747" w:rsidRDefault="001C7ACA" w:rsidP="00BC3F5F">
            <w:pPr>
              <w:jc w:val="right"/>
              <w:rPr>
                <w:color w:val="FF0000"/>
                <w:sz w:val="20"/>
                <w:szCs w:val="20"/>
                <w:u w:val="single"/>
              </w:rPr>
            </w:pPr>
            <w:r w:rsidRPr="00444747">
              <w:rPr>
                <w:color w:val="FF0000"/>
                <w:sz w:val="20"/>
                <w:szCs w:val="20"/>
                <w:u w:val="single"/>
              </w:rPr>
              <w:t>LER [Label Energy Rating in kWh/</w:t>
            </w:r>
            <w:proofErr w:type="gramStart"/>
            <w:r w:rsidRPr="00444747">
              <w:rPr>
                <w:color w:val="FF0000"/>
                <w:sz w:val="20"/>
                <w:szCs w:val="20"/>
                <w:u w:val="single"/>
              </w:rPr>
              <w:t>y]=</w:t>
            </w:r>
            <w:proofErr w:type="gramEnd"/>
          </w:p>
        </w:tc>
        <w:tc>
          <w:tcPr>
            <w:tcW w:w="72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1FB4081" w14:textId="77777777" w:rsidR="001C7ACA" w:rsidRPr="00444747" w:rsidRDefault="001C7ACA" w:rsidP="00BC3F5F">
            <w:pPr>
              <w:jc w:val="center"/>
              <w:rPr>
                <w:color w:val="FF0000"/>
                <w:sz w:val="20"/>
                <w:szCs w:val="20"/>
                <w:u w:val="single"/>
              </w:rPr>
            </w:pPr>
            <w:r w:rsidRPr="00444747">
              <w:rPr>
                <w:color w:val="FF0000"/>
                <w:sz w:val="20"/>
                <w:szCs w:val="20"/>
                <w:u w:val="single"/>
              </w:rPr>
              <w:t>400</w:t>
            </w:r>
          </w:p>
        </w:tc>
        <w:tc>
          <w:tcPr>
            <w:tcW w:w="68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EE65560" w14:textId="77777777" w:rsidR="001C7ACA" w:rsidRPr="00444747" w:rsidRDefault="001C7ACA" w:rsidP="00BC3F5F">
            <w:pPr>
              <w:jc w:val="center"/>
              <w:rPr>
                <w:color w:val="FF0000"/>
                <w:sz w:val="20"/>
                <w:szCs w:val="20"/>
                <w:u w:val="single"/>
              </w:rPr>
            </w:pPr>
            <w:r w:rsidRPr="00444747">
              <w:rPr>
                <w:color w:val="FF0000"/>
                <w:sz w:val="20"/>
                <w:szCs w:val="20"/>
                <w:u w:val="single"/>
              </w:rPr>
              <w:t>380</w:t>
            </w:r>
          </w:p>
        </w:tc>
        <w:tc>
          <w:tcPr>
            <w:tcW w:w="12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5662CC7" w14:textId="77777777" w:rsidR="001C7ACA" w:rsidRPr="00444747" w:rsidRDefault="001C7ACA" w:rsidP="00BC3F5F">
            <w:pPr>
              <w:jc w:val="center"/>
              <w:rPr>
                <w:color w:val="FF0000"/>
                <w:sz w:val="20"/>
                <w:szCs w:val="20"/>
                <w:u w:val="single"/>
              </w:rPr>
            </w:pPr>
            <w:r w:rsidRPr="00444747">
              <w:rPr>
                <w:color w:val="FF0000"/>
                <w:sz w:val="20"/>
                <w:szCs w:val="20"/>
                <w:u w:val="single"/>
              </w:rPr>
              <w:t>260</w:t>
            </w:r>
          </w:p>
        </w:tc>
        <w:tc>
          <w:tcPr>
            <w:tcW w:w="8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BD08D29" w14:textId="77777777" w:rsidR="001C7ACA" w:rsidRPr="00444747" w:rsidRDefault="001C7ACA" w:rsidP="00BC3F5F">
            <w:pPr>
              <w:jc w:val="center"/>
              <w:rPr>
                <w:color w:val="FF0000"/>
                <w:sz w:val="20"/>
                <w:szCs w:val="20"/>
                <w:u w:val="single"/>
              </w:rPr>
            </w:pPr>
            <w:r w:rsidRPr="00444747">
              <w:rPr>
                <w:color w:val="FF0000"/>
                <w:sz w:val="20"/>
                <w:szCs w:val="20"/>
                <w:u w:val="single"/>
              </w:rPr>
              <w:t>284</w:t>
            </w:r>
          </w:p>
        </w:tc>
        <w:tc>
          <w:tcPr>
            <w:tcW w:w="11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AC42094" w14:textId="77777777" w:rsidR="001C7ACA" w:rsidRPr="00444747" w:rsidRDefault="001C7ACA" w:rsidP="00BC3F5F">
            <w:pPr>
              <w:jc w:val="center"/>
              <w:rPr>
                <w:color w:val="FF0000"/>
                <w:sz w:val="20"/>
                <w:szCs w:val="20"/>
                <w:u w:val="single"/>
              </w:rPr>
            </w:pPr>
            <w:r w:rsidRPr="00444747">
              <w:rPr>
                <w:color w:val="FF0000"/>
                <w:sz w:val="20"/>
                <w:szCs w:val="20"/>
                <w:u w:val="single"/>
              </w:rPr>
              <w:t>152</w:t>
            </w:r>
          </w:p>
        </w:tc>
        <w:tc>
          <w:tcPr>
            <w:tcW w:w="810" w:type="dxa"/>
            <w:tcBorders>
              <w:top w:val="single" w:sz="8" w:space="0" w:color="auto"/>
              <w:left w:val="single" w:sz="4" w:space="0" w:color="auto"/>
              <w:bottom w:val="single" w:sz="4" w:space="0" w:color="auto"/>
            </w:tcBorders>
            <w:shd w:val="clear" w:color="auto" w:fill="auto"/>
            <w:noWrap/>
            <w:vAlign w:val="center"/>
            <w:hideMark/>
          </w:tcPr>
          <w:p w14:paraId="3122C0EE" w14:textId="77777777" w:rsidR="001C7ACA" w:rsidRPr="00444747" w:rsidRDefault="001C7ACA" w:rsidP="00BC3F5F">
            <w:pPr>
              <w:jc w:val="center"/>
              <w:rPr>
                <w:color w:val="FF0000"/>
                <w:sz w:val="20"/>
                <w:szCs w:val="20"/>
                <w:u w:val="single"/>
              </w:rPr>
            </w:pPr>
            <w:r w:rsidRPr="00444747">
              <w:rPr>
                <w:color w:val="FF0000"/>
                <w:sz w:val="20"/>
                <w:szCs w:val="20"/>
                <w:u w:val="single"/>
              </w:rPr>
              <w:t>125</w:t>
            </w:r>
          </w:p>
        </w:tc>
      </w:tr>
      <w:tr w:rsidR="001C7ACA" w:rsidRPr="00444747" w14:paraId="02AB2C0D" w14:textId="77777777" w:rsidTr="00BC3F5F">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2C64639E" w14:textId="77777777" w:rsidR="001C7ACA" w:rsidRPr="00444747" w:rsidRDefault="001C7ACA" w:rsidP="00BC3F5F">
            <w:pPr>
              <w:jc w:val="right"/>
              <w:rPr>
                <w:color w:val="FF0000"/>
                <w:sz w:val="20"/>
                <w:szCs w:val="20"/>
                <w:u w:val="single"/>
              </w:rPr>
            </w:pPr>
            <w:r w:rsidRPr="00444747">
              <w:rPr>
                <w:color w:val="FF0000"/>
                <w:sz w:val="20"/>
                <w:szCs w:val="20"/>
                <w:u w:val="single"/>
              </w:rPr>
              <w:t>GHWC [Cost with gas hot water in $/</w:t>
            </w:r>
            <w:proofErr w:type="gramStart"/>
            <w:r w:rsidRPr="00444747">
              <w:rPr>
                <w:color w:val="FF0000"/>
                <w:sz w:val="20"/>
                <w:szCs w:val="20"/>
                <w:u w:val="single"/>
              </w:rPr>
              <w:t>y]=</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24E7E2A" w14:textId="77777777" w:rsidR="001C7ACA" w:rsidRPr="00444747" w:rsidRDefault="001C7ACA" w:rsidP="00BC3F5F">
            <w:pPr>
              <w:jc w:val="center"/>
              <w:rPr>
                <w:color w:val="FF0000"/>
                <w:sz w:val="20"/>
                <w:szCs w:val="20"/>
                <w:u w:val="single"/>
              </w:rPr>
            </w:pPr>
            <w:r w:rsidRPr="00444747">
              <w:rPr>
                <w:color w:val="FF0000"/>
                <w:sz w:val="20"/>
                <w:szCs w:val="20"/>
                <w:u w:val="single"/>
              </w:rPr>
              <w:t>$27</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ADBF6" w14:textId="77777777" w:rsidR="001C7ACA" w:rsidRPr="00444747" w:rsidRDefault="001C7ACA" w:rsidP="00BC3F5F">
            <w:pPr>
              <w:jc w:val="center"/>
              <w:rPr>
                <w:color w:val="FF0000"/>
                <w:sz w:val="20"/>
                <w:szCs w:val="20"/>
                <w:u w:val="single"/>
              </w:rPr>
            </w:pPr>
            <w:r w:rsidRPr="00444747">
              <w:rPr>
                <w:color w:val="FF0000"/>
                <w:sz w:val="20"/>
                <w:szCs w:val="20"/>
                <w:u w:val="single"/>
              </w:rPr>
              <w:t>$27</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549E1" w14:textId="77777777" w:rsidR="001C7ACA" w:rsidRPr="00444747" w:rsidRDefault="001C7ACA" w:rsidP="00BC3F5F">
            <w:pPr>
              <w:jc w:val="center"/>
              <w:rPr>
                <w:color w:val="FF0000"/>
                <w:sz w:val="20"/>
                <w:szCs w:val="20"/>
                <w:u w:val="single"/>
              </w:rPr>
            </w:pPr>
            <w:r w:rsidRPr="00444747">
              <w:rPr>
                <w:color w:val="FF0000"/>
                <w:sz w:val="20"/>
                <w:szCs w:val="20"/>
                <w:u w:val="single"/>
              </w:rPr>
              <w: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00A97" w14:textId="77777777" w:rsidR="001C7ACA" w:rsidRPr="00444747" w:rsidRDefault="001C7ACA" w:rsidP="00BC3F5F">
            <w:pPr>
              <w:jc w:val="center"/>
              <w:rPr>
                <w:color w:val="FF0000"/>
                <w:sz w:val="20"/>
                <w:szCs w:val="20"/>
                <w:u w:val="single"/>
              </w:rPr>
            </w:pPr>
            <w:r w:rsidRPr="00444747">
              <w:rPr>
                <w:color w:val="FF0000"/>
                <w:sz w:val="20"/>
                <w:szCs w:val="20"/>
                <w:u w:val="single"/>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31221" w14:textId="77777777" w:rsidR="001C7ACA" w:rsidRPr="00444747" w:rsidRDefault="001C7ACA" w:rsidP="00BC3F5F">
            <w:pPr>
              <w:jc w:val="center"/>
              <w:rPr>
                <w:color w:val="FF0000"/>
                <w:sz w:val="20"/>
                <w:szCs w:val="20"/>
                <w:u w:val="single"/>
              </w:rPr>
            </w:pPr>
            <w:r w:rsidRPr="00444747">
              <w:rPr>
                <w:color w:val="FF0000"/>
                <w:sz w:val="20"/>
                <w:szCs w:val="20"/>
                <w:u w:val="single"/>
              </w:rPr>
              <w:t>$12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46CB5C92" w14:textId="77777777" w:rsidR="001C7ACA" w:rsidRPr="00444747" w:rsidRDefault="001C7ACA" w:rsidP="00BC3F5F">
            <w:pPr>
              <w:jc w:val="center"/>
              <w:rPr>
                <w:color w:val="FF0000"/>
                <w:sz w:val="20"/>
                <w:szCs w:val="20"/>
                <w:u w:val="single"/>
              </w:rPr>
            </w:pPr>
            <w:r w:rsidRPr="00444747">
              <w:rPr>
                <w:color w:val="FF0000"/>
                <w:sz w:val="20"/>
                <w:szCs w:val="20"/>
                <w:u w:val="single"/>
              </w:rPr>
              <w:t>$9</w:t>
            </w:r>
          </w:p>
        </w:tc>
      </w:tr>
      <w:tr w:rsidR="001C7ACA" w:rsidRPr="00444747" w14:paraId="73C77F29" w14:textId="77777777" w:rsidTr="00BC3F5F">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7BC5AE7C" w14:textId="77777777" w:rsidR="001C7ACA" w:rsidRPr="00444747" w:rsidRDefault="001C7ACA" w:rsidP="00BC3F5F">
            <w:pPr>
              <w:jc w:val="right"/>
              <w:rPr>
                <w:color w:val="FF0000"/>
                <w:sz w:val="20"/>
                <w:szCs w:val="20"/>
                <w:u w:val="single"/>
              </w:rPr>
            </w:pPr>
            <w:proofErr w:type="spellStart"/>
            <w:r w:rsidRPr="00444747">
              <w:rPr>
                <w:color w:val="FF0000"/>
                <w:sz w:val="20"/>
                <w:szCs w:val="20"/>
                <w:u w:val="single"/>
              </w:rPr>
              <w:t>elec_price</w:t>
            </w:r>
            <w:proofErr w:type="spellEnd"/>
            <w:r w:rsidRPr="00444747">
              <w:rPr>
                <w:color w:val="FF0000"/>
                <w:sz w:val="20"/>
                <w:szCs w:val="20"/>
                <w:u w:val="single"/>
              </w:rPr>
              <w:t xml:space="preserve"> [$/</w:t>
            </w:r>
            <w:proofErr w:type="gramStart"/>
            <w:r w:rsidRPr="00444747">
              <w:rPr>
                <w:color w:val="FF0000"/>
                <w:sz w:val="20"/>
                <w:szCs w:val="20"/>
                <w:u w:val="single"/>
              </w:rPr>
              <w:t>kWh]=</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C3BAFD" w14:textId="77777777" w:rsidR="001C7ACA" w:rsidRPr="00444747" w:rsidRDefault="001C7ACA" w:rsidP="00BC3F5F">
            <w:pPr>
              <w:jc w:val="center"/>
              <w:rPr>
                <w:color w:val="FF0000"/>
                <w:sz w:val="20"/>
                <w:szCs w:val="20"/>
                <w:u w:val="single"/>
              </w:rPr>
            </w:pPr>
            <w:r w:rsidRPr="00444747">
              <w:rPr>
                <w:color w:val="FF0000"/>
                <w:sz w:val="20"/>
                <w:szCs w:val="20"/>
                <w:u w:val="single"/>
              </w:rPr>
              <w:t>$0.12</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7B11" w14:textId="77777777" w:rsidR="001C7ACA" w:rsidRPr="00444747" w:rsidRDefault="001C7ACA" w:rsidP="00BC3F5F">
            <w:pPr>
              <w:jc w:val="center"/>
              <w:rPr>
                <w:color w:val="FF0000"/>
                <w:sz w:val="20"/>
                <w:szCs w:val="20"/>
                <w:u w:val="single"/>
              </w:rPr>
            </w:pPr>
            <w:r w:rsidRPr="00444747">
              <w:rPr>
                <w:color w:val="FF0000"/>
                <w:sz w:val="20"/>
                <w:szCs w:val="20"/>
                <w:u w:val="single"/>
              </w:rPr>
              <w:t>$0.12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2F804" w14:textId="77777777" w:rsidR="001C7ACA" w:rsidRPr="00444747" w:rsidRDefault="001C7ACA" w:rsidP="00BC3F5F">
            <w:pPr>
              <w:jc w:val="center"/>
              <w:rPr>
                <w:color w:val="FF0000"/>
                <w:sz w:val="20"/>
                <w:szCs w:val="20"/>
                <w:u w:val="single"/>
              </w:rPr>
            </w:pPr>
            <w:r w:rsidRPr="00444747">
              <w:rPr>
                <w:color w:val="FF0000"/>
                <w:sz w:val="20"/>
                <w:szCs w:val="20"/>
                <w:u w:val="single"/>
              </w:rPr>
              <w:t>$0.12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19E2D" w14:textId="77777777" w:rsidR="001C7ACA" w:rsidRPr="00444747" w:rsidRDefault="001C7ACA" w:rsidP="00BC3F5F">
            <w:pPr>
              <w:jc w:val="center"/>
              <w:rPr>
                <w:color w:val="FF0000"/>
                <w:sz w:val="20"/>
                <w:szCs w:val="20"/>
                <w:u w:val="single"/>
              </w:rPr>
            </w:pPr>
            <w:r w:rsidRPr="00444747">
              <w:rPr>
                <w:color w:val="FF0000"/>
                <w:sz w:val="20"/>
                <w:szCs w:val="20"/>
                <w:u w:val="single"/>
              </w:rPr>
              <w:t>$0.12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DED54" w14:textId="77777777" w:rsidR="001C7ACA" w:rsidRPr="00444747" w:rsidRDefault="001C7ACA" w:rsidP="00BC3F5F">
            <w:pPr>
              <w:jc w:val="center"/>
              <w:rPr>
                <w:color w:val="FF0000"/>
                <w:sz w:val="20"/>
                <w:szCs w:val="20"/>
                <w:u w:val="single"/>
              </w:rPr>
            </w:pPr>
            <w:r w:rsidRPr="00444747">
              <w:rPr>
                <w:color w:val="FF0000"/>
                <w:sz w:val="20"/>
                <w:szCs w:val="20"/>
                <w:u w:val="single"/>
              </w:rPr>
              <w:t>$0.12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11368636" w14:textId="77777777" w:rsidR="001C7ACA" w:rsidRPr="00444747" w:rsidRDefault="001C7ACA" w:rsidP="00BC3F5F">
            <w:pPr>
              <w:jc w:val="center"/>
              <w:rPr>
                <w:color w:val="FF0000"/>
                <w:sz w:val="20"/>
                <w:szCs w:val="20"/>
                <w:u w:val="single"/>
              </w:rPr>
            </w:pPr>
            <w:r w:rsidRPr="00444747">
              <w:rPr>
                <w:color w:val="FF0000"/>
                <w:sz w:val="20"/>
                <w:szCs w:val="20"/>
                <w:u w:val="single"/>
              </w:rPr>
              <w:t>$0.12</w:t>
            </w:r>
          </w:p>
        </w:tc>
      </w:tr>
      <w:tr w:rsidR="001C7ACA" w:rsidRPr="00444747" w14:paraId="3E7BA24C" w14:textId="77777777" w:rsidTr="00BC3F5F">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476634EA" w14:textId="77777777" w:rsidR="001C7ACA" w:rsidRPr="00444747" w:rsidRDefault="001C7ACA" w:rsidP="00BC3F5F">
            <w:pPr>
              <w:jc w:val="right"/>
              <w:rPr>
                <w:color w:val="FF0000"/>
                <w:sz w:val="20"/>
                <w:szCs w:val="20"/>
                <w:u w:val="single"/>
              </w:rPr>
            </w:pPr>
            <w:proofErr w:type="spellStart"/>
            <w:r w:rsidRPr="00444747">
              <w:rPr>
                <w:color w:val="FF0000"/>
                <w:sz w:val="20"/>
                <w:szCs w:val="20"/>
                <w:u w:val="single"/>
              </w:rPr>
              <w:t>gas_price</w:t>
            </w:r>
            <w:proofErr w:type="spellEnd"/>
            <w:r w:rsidRPr="00444747">
              <w:rPr>
                <w:color w:val="FF0000"/>
                <w:sz w:val="20"/>
                <w:szCs w:val="20"/>
                <w:u w:val="single"/>
              </w:rPr>
              <w:t xml:space="preserve"> [$/</w:t>
            </w:r>
            <w:proofErr w:type="spellStart"/>
            <w:proofErr w:type="gramStart"/>
            <w:r w:rsidRPr="00444747">
              <w:rPr>
                <w:color w:val="FF0000"/>
                <w:sz w:val="20"/>
                <w:szCs w:val="20"/>
                <w:u w:val="single"/>
              </w:rPr>
              <w:t>therm</w:t>
            </w:r>
            <w:proofErr w:type="spellEnd"/>
            <w:r w:rsidRPr="00444747">
              <w:rPr>
                <w:color w:val="FF0000"/>
                <w:sz w:val="20"/>
                <w:szCs w:val="20"/>
                <w:u w:val="single"/>
              </w:rPr>
              <w:t>]=</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708D9F0" w14:textId="77777777" w:rsidR="001C7ACA" w:rsidRPr="00444747" w:rsidRDefault="001C7ACA" w:rsidP="00BC3F5F">
            <w:pPr>
              <w:jc w:val="center"/>
              <w:rPr>
                <w:color w:val="FF0000"/>
                <w:sz w:val="20"/>
                <w:szCs w:val="20"/>
                <w:u w:val="single"/>
              </w:rPr>
            </w:pPr>
            <w:r w:rsidRPr="00444747">
              <w:rPr>
                <w:color w:val="FF0000"/>
                <w:sz w:val="20"/>
                <w:szCs w:val="20"/>
                <w:u w:val="single"/>
              </w:rPr>
              <w:t>$1.09</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D995D" w14:textId="77777777" w:rsidR="001C7ACA" w:rsidRPr="00444747" w:rsidRDefault="001C7ACA" w:rsidP="00BC3F5F">
            <w:pPr>
              <w:jc w:val="center"/>
              <w:rPr>
                <w:color w:val="FF0000"/>
                <w:sz w:val="20"/>
                <w:szCs w:val="20"/>
                <w:u w:val="single"/>
              </w:rPr>
            </w:pPr>
            <w:r w:rsidRPr="00444747">
              <w:rPr>
                <w:color w:val="FF0000"/>
                <w:sz w:val="20"/>
                <w:szCs w:val="20"/>
                <w:u w:val="single"/>
              </w:rPr>
              <w:t>$1.09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16212" w14:textId="77777777" w:rsidR="001C7ACA" w:rsidRPr="00444747" w:rsidRDefault="001C7ACA" w:rsidP="00BC3F5F">
            <w:pPr>
              <w:jc w:val="center"/>
              <w:rPr>
                <w:color w:val="FF0000"/>
                <w:sz w:val="20"/>
                <w:szCs w:val="20"/>
                <w:u w:val="single"/>
              </w:rPr>
            </w:pPr>
            <w:r w:rsidRPr="00444747">
              <w:rPr>
                <w:color w:val="FF0000"/>
                <w:sz w:val="20"/>
                <w:szCs w:val="20"/>
                <w:u w:val="single"/>
              </w:rPr>
              <w:t>$1.09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C2BD9" w14:textId="77777777" w:rsidR="001C7ACA" w:rsidRPr="00444747" w:rsidRDefault="001C7ACA" w:rsidP="00BC3F5F">
            <w:pPr>
              <w:jc w:val="center"/>
              <w:rPr>
                <w:color w:val="FF0000"/>
                <w:sz w:val="20"/>
                <w:szCs w:val="20"/>
                <w:u w:val="single"/>
              </w:rPr>
            </w:pPr>
            <w:r w:rsidRPr="00444747">
              <w:rPr>
                <w:color w:val="FF0000"/>
                <w:sz w:val="20"/>
                <w:szCs w:val="20"/>
                <w:u w:val="single"/>
              </w:rPr>
              <w:t>$1.09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AFF79" w14:textId="77777777" w:rsidR="001C7ACA" w:rsidRPr="00444747" w:rsidRDefault="001C7ACA" w:rsidP="00BC3F5F">
            <w:pPr>
              <w:jc w:val="center"/>
              <w:rPr>
                <w:color w:val="FF0000"/>
                <w:sz w:val="20"/>
                <w:szCs w:val="20"/>
                <w:u w:val="single"/>
              </w:rPr>
            </w:pPr>
            <w:r w:rsidRPr="00444747">
              <w:rPr>
                <w:color w:val="FF0000"/>
                <w:sz w:val="20"/>
                <w:szCs w:val="20"/>
                <w:u w:val="single"/>
              </w:rPr>
              <w:t>$1.09</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54077E0D" w14:textId="77777777" w:rsidR="001C7ACA" w:rsidRPr="00444747" w:rsidRDefault="001C7ACA" w:rsidP="00BC3F5F">
            <w:pPr>
              <w:jc w:val="center"/>
              <w:rPr>
                <w:color w:val="FF0000"/>
                <w:sz w:val="20"/>
                <w:szCs w:val="20"/>
                <w:u w:val="single"/>
              </w:rPr>
            </w:pPr>
            <w:r w:rsidRPr="00444747">
              <w:rPr>
                <w:color w:val="FF0000"/>
                <w:sz w:val="20"/>
                <w:szCs w:val="20"/>
                <w:u w:val="single"/>
              </w:rPr>
              <w:t>$1.09</w:t>
            </w:r>
          </w:p>
        </w:tc>
      </w:tr>
      <w:tr w:rsidR="001C7ACA" w:rsidRPr="00444747" w14:paraId="5DAFF288" w14:textId="77777777" w:rsidTr="00BC3F5F">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280E14D4" w14:textId="77777777" w:rsidR="001C7ACA" w:rsidRPr="00444747" w:rsidRDefault="001C7ACA" w:rsidP="00BC3F5F">
            <w:pPr>
              <w:jc w:val="right"/>
              <w:rPr>
                <w:color w:val="FF0000"/>
                <w:sz w:val="20"/>
                <w:szCs w:val="20"/>
                <w:u w:val="single"/>
              </w:rPr>
            </w:pPr>
            <w:r w:rsidRPr="00444747">
              <w:rPr>
                <w:color w:val="FF0000"/>
                <w:sz w:val="20"/>
                <w:szCs w:val="20"/>
                <w:u w:val="single"/>
              </w:rPr>
              <w:t>IMEF [ft3/(kWh/</w:t>
            </w:r>
            <w:proofErr w:type="spellStart"/>
            <w:r w:rsidRPr="00444747">
              <w:rPr>
                <w:color w:val="FF0000"/>
                <w:sz w:val="20"/>
                <w:szCs w:val="20"/>
                <w:u w:val="single"/>
              </w:rPr>
              <w:t>cyc</w:t>
            </w:r>
            <w:proofErr w:type="spellEnd"/>
            <w:proofErr w:type="gramStart"/>
            <w:r w:rsidRPr="00444747">
              <w:rPr>
                <w:color w:val="FF0000"/>
                <w:sz w:val="20"/>
                <w:szCs w:val="20"/>
                <w:u w:val="single"/>
              </w:rPr>
              <w:t>)]=</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41CCFA" w14:textId="77777777" w:rsidR="001C7ACA" w:rsidRPr="00444747" w:rsidRDefault="001C7ACA" w:rsidP="00BC3F5F">
            <w:pPr>
              <w:jc w:val="center"/>
              <w:rPr>
                <w:color w:val="FF0000"/>
                <w:sz w:val="20"/>
                <w:szCs w:val="20"/>
                <w:u w:val="single"/>
              </w:rPr>
            </w:pPr>
            <w:r w:rsidRPr="00444747">
              <w:rPr>
                <w:color w:val="FF0000"/>
                <w:sz w:val="20"/>
                <w:szCs w:val="20"/>
                <w:u w:val="single"/>
              </w:rPr>
              <w:t>1</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162FE" w14:textId="77777777" w:rsidR="001C7ACA" w:rsidRPr="00444747" w:rsidRDefault="001C7ACA" w:rsidP="00BC3F5F">
            <w:pPr>
              <w:jc w:val="center"/>
              <w:rPr>
                <w:color w:val="FF0000"/>
                <w:sz w:val="20"/>
                <w:szCs w:val="20"/>
                <w:u w:val="single"/>
              </w:rPr>
            </w:pPr>
            <w:r w:rsidRPr="00444747">
              <w:rPr>
                <w:color w:val="FF0000"/>
                <w:sz w:val="20"/>
                <w:szCs w:val="20"/>
                <w:u w:val="single"/>
              </w:rPr>
              <w:t>1.21</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F91BF" w14:textId="77777777" w:rsidR="001C7ACA" w:rsidRPr="00444747" w:rsidRDefault="001C7ACA" w:rsidP="00BC3F5F">
            <w:pPr>
              <w:jc w:val="center"/>
              <w:rPr>
                <w:color w:val="FF0000"/>
                <w:sz w:val="20"/>
                <w:szCs w:val="20"/>
                <w:u w:val="single"/>
              </w:rPr>
            </w:pPr>
            <w:r w:rsidRPr="00444747">
              <w:rPr>
                <w:color w:val="FF0000"/>
                <w:sz w:val="20"/>
                <w:szCs w:val="20"/>
                <w:u w:val="single"/>
              </w:rPr>
              <w:t>1.63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746AC" w14:textId="77777777" w:rsidR="001C7ACA" w:rsidRPr="00444747" w:rsidRDefault="001C7ACA" w:rsidP="00BC3F5F">
            <w:pPr>
              <w:jc w:val="center"/>
              <w:rPr>
                <w:color w:val="FF0000"/>
                <w:sz w:val="20"/>
                <w:szCs w:val="20"/>
                <w:u w:val="single"/>
              </w:rPr>
            </w:pPr>
            <w:r w:rsidRPr="00444747">
              <w:rPr>
                <w:color w:val="FF0000"/>
                <w:sz w:val="20"/>
                <w:szCs w:val="20"/>
                <w:u w:val="single"/>
              </w:rPr>
              <w:t>1.57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F8BF" w14:textId="77777777" w:rsidR="001C7ACA" w:rsidRPr="00444747" w:rsidRDefault="001C7ACA" w:rsidP="00BC3F5F">
            <w:pPr>
              <w:jc w:val="center"/>
              <w:rPr>
                <w:color w:val="FF0000"/>
                <w:sz w:val="20"/>
                <w:szCs w:val="20"/>
                <w:u w:val="single"/>
              </w:rPr>
            </w:pPr>
            <w:r w:rsidRPr="00444747">
              <w:rPr>
                <w:color w:val="FF0000"/>
                <w:sz w:val="20"/>
                <w:szCs w:val="20"/>
                <w:u w:val="single"/>
              </w:rPr>
              <w:t>2.06</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07297D13" w14:textId="77777777" w:rsidR="001C7ACA" w:rsidRPr="00444747" w:rsidRDefault="001C7ACA" w:rsidP="00BC3F5F">
            <w:pPr>
              <w:jc w:val="center"/>
              <w:rPr>
                <w:color w:val="FF0000"/>
                <w:sz w:val="20"/>
                <w:szCs w:val="20"/>
                <w:u w:val="single"/>
              </w:rPr>
            </w:pPr>
            <w:r w:rsidRPr="00444747">
              <w:rPr>
                <w:color w:val="FF0000"/>
                <w:sz w:val="20"/>
                <w:szCs w:val="20"/>
                <w:u w:val="single"/>
              </w:rPr>
              <w:t>2.92</w:t>
            </w:r>
          </w:p>
        </w:tc>
      </w:tr>
      <w:tr w:rsidR="001C7ACA" w:rsidRPr="00444747" w14:paraId="43F92250" w14:textId="77777777" w:rsidTr="00BC3F5F">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41F820D3" w14:textId="77777777" w:rsidR="001C7ACA" w:rsidRPr="00444747" w:rsidRDefault="001C7ACA" w:rsidP="00BC3F5F">
            <w:pPr>
              <w:jc w:val="right"/>
              <w:rPr>
                <w:color w:val="FF0000"/>
                <w:sz w:val="20"/>
                <w:szCs w:val="20"/>
                <w:u w:val="single"/>
              </w:rPr>
            </w:pPr>
            <w:proofErr w:type="spellStart"/>
            <w:r w:rsidRPr="00444747">
              <w:rPr>
                <w:color w:val="FF0000"/>
                <w:sz w:val="20"/>
                <w:szCs w:val="20"/>
                <w:u w:val="single"/>
              </w:rPr>
              <w:t>CAPw</w:t>
            </w:r>
            <w:proofErr w:type="spellEnd"/>
            <w:r w:rsidRPr="00444747">
              <w:rPr>
                <w:color w:val="FF0000"/>
                <w:sz w:val="20"/>
                <w:szCs w:val="20"/>
                <w:u w:val="single"/>
              </w:rPr>
              <w:t xml:space="preserve"> [ft</w:t>
            </w:r>
            <w:proofErr w:type="gramStart"/>
            <w:r w:rsidRPr="00444747">
              <w:rPr>
                <w:color w:val="FF0000"/>
                <w:sz w:val="20"/>
                <w:szCs w:val="20"/>
                <w:u w:val="single"/>
              </w:rPr>
              <w:t>3]=</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101B30" w14:textId="77777777" w:rsidR="001C7ACA" w:rsidRPr="00444747" w:rsidRDefault="001C7ACA" w:rsidP="00BC3F5F">
            <w:pPr>
              <w:jc w:val="center"/>
              <w:rPr>
                <w:color w:val="FF0000"/>
                <w:sz w:val="20"/>
                <w:szCs w:val="20"/>
                <w:u w:val="single"/>
              </w:rPr>
            </w:pPr>
            <w:r w:rsidRPr="00444747">
              <w:rPr>
                <w:color w:val="FF0000"/>
                <w:sz w:val="20"/>
                <w:szCs w:val="20"/>
                <w:u w:val="single"/>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E6C9" w14:textId="77777777" w:rsidR="001C7ACA" w:rsidRPr="00444747" w:rsidRDefault="001C7ACA" w:rsidP="00BC3F5F">
            <w:pPr>
              <w:jc w:val="center"/>
              <w:rPr>
                <w:color w:val="FF0000"/>
                <w:sz w:val="20"/>
                <w:szCs w:val="20"/>
                <w:u w:val="single"/>
              </w:rPr>
            </w:pPr>
            <w:r w:rsidRPr="00444747">
              <w:rPr>
                <w:color w:val="FF0000"/>
                <w:sz w:val="20"/>
                <w:szCs w:val="20"/>
                <w:u w:val="single"/>
              </w:rPr>
              <w:t>3.2</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5B1DE" w14:textId="77777777" w:rsidR="001C7ACA" w:rsidRPr="00444747" w:rsidRDefault="001C7ACA" w:rsidP="00BC3F5F">
            <w:pPr>
              <w:jc w:val="center"/>
              <w:rPr>
                <w:color w:val="FF0000"/>
                <w:sz w:val="20"/>
                <w:szCs w:val="20"/>
                <w:u w:val="single"/>
              </w:rPr>
            </w:pPr>
            <w:r w:rsidRPr="00444747">
              <w:rPr>
                <w:color w:val="FF0000"/>
                <w:sz w:val="20"/>
                <w:szCs w:val="20"/>
                <w:u w:val="single"/>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56D6F" w14:textId="77777777" w:rsidR="001C7ACA" w:rsidRPr="00444747" w:rsidRDefault="001C7ACA" w:rsidP="00BC3F5F">
            <w:pPr>
              <w:jc w:val="center"/>
              <w:rPr>
                <w:color w:val="FF0000"/>
                <w:sz w:val="20"/>
                <w:szCs w:val="20"/>
                <w:u w:val="single"/>
              </w:rPr>
            </w:pPr>
            <w:r w:rsidRPr="00444747">
              <w:rPr>
                <w:color w:val="FF0000"/>
                <w:sz w:val="20"/>
                <w:szCs w:val="20"/>
                <w:u w:val="single"/>
              </w:rPr>
              <w:t>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28B8" w14:textId="77777777" w:rsidR="001C7ACA" w:rsidRPr="00444747" w:rsidRDefault="001C7ACA" w:rsidP="00BC3F5F">
            <w:pPr>
              <w:jc w:val="center"/>
              <w:rPr>
                <w:color w:val="FF0000"/>
                <w:sz w:val="20"/>
                <w:szCs w:val="20"/>
                <w:u w:val="single"/>
              </w:rPr>
            </w:pPr>
            <w:r w:rsidRPr="00444747">
              <w:rPr>
                <w:color w:val="FF0000"/>
                <w:sz w:val="20"/>
                <w:szCs w:val="20"/>
                <w:u w:val="single"/>
              </w:rPr>
              <w:t>4.2</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598AFC2D" w14:textId="77777777" w:rsidR="001C7ACA" w:rsidRPr="00444747" w:rsidRDefault="001C7ACA" w:rsidP="00BC3F5F">
            <w:pPr>
              <w:jc w:val="center"/>
              <w:rPr>
                <w:color w:val="FF0000"/>
                <w:sz w:val="20"/>
                <w:szCs w:val="20"/>
                <w:u w:val="single"/>
              </w:rPr>
            </w:pPr>
            <w:r w:rsidRPr="00444747">
              <w:rPr>
                <w:color w:val="FF0000"/>
                <w:sz w:val="20"/>
                <w:szCs w:val="20"/>
                <w:u w:val="single"/>
              </w:rPr>
              <w:t>5.2</w:t>
            </w:r>
          </w:p>
        </w:tc>
      </w:tr>
      <w:tr w:rsidR="001C7ACA" w:rsidRPr="00444747" w14:paraId="67E095AA" w14:textId="77777777" w:rsidTr="00BC3F5F">
        <w:trPr>
          <w:trHeight w:val="20"/>
        </w:trPr>
        <w:tc>
          <w:tcPr>
            <w:tcW w:w="3893" w:type="dxa"/>
            <w:tcBorders>
              <w:top w:val="single" w:sz="4" w:space="0" w:color="auto"/>
              <w:bottom w:val="single" w:sz="4" w:space="0" w:color="auto"/>
              <w:right w:val="single" w:sz="8" w:space="0" w:color="auto"/>
            </w:tcBorders>
            <w:shd w:val="clear" w:color="auto" w:fill="auto"/>
            <w:noWrap/>
            <w:vAlign w:val="center"/>
            <w:hideMark/>
          </w:tcPr>
          <w:p w14:paraId="47A63A58" w14:textId="77777777" w:rsidR="001C7ACA" w:rsidRPr="00444747" w:rsidRDefault="001C7ACA" w:rsidP="00BC3F5F">
            <w:pPr>
              <w:jc w:val="right"/>
              <w:rPr>
                <w:color w:val="FF0000"/>
                <w:sz w:val="20"/>
                <w:szCs w:val="20"/>
                <w:u w:val="single"/>
              </w:rPr>
            </w:pPr>
            <w:r w:rsidRPr="00444747">
              <w:rPr>
                <w:color w:val="FF0000"/>
                <w:sz w:val="20"/>
                <w:szCs w:val="20"/>
                <w:u w:val="single"/>
              </w:rPr>
              <w:t>IWF [(gal/</w:t>
            </w:r>
            <w:proofErr w:type="spellStart"/>
            <w:r w:rsidRPr="00444747">
              <w:rPr>
                <w:color w:val="FF0000"/>
                <w:sz w:val="20"/>
                <w:szCs w:val="20"/>
                <w:u w:val="single"/>
              </w:rPr>
              <w:t>cyc</w:t>
            </w:r>
            <w:proofErr w:type="spellEnd"/>
            <w:r w:rsidRPr="00444747">
              <w:rPr>
                <w:color w:val="FF0000"/>
                <w:sz w:val="20"/>
                <w:szCs w:val="20"/>
                <w:u w:val="single"/>
              </w:rPr>
              <w:t>)/ft</w:t>
            </w:r>
            <w:proofErr w:type="gramStart"/>
            <w:r w:rsidRPr="00444747">
              <w:rPr>
                <w:color w:val="FF0000"/>
                <w:sz w:val="20"/>
                <w:szCs w:val="20"/>
                <w:u w:val="single"/>
              </w:rPr>
              <w:t>3]=</w:t>
            </w:r>
            <w:proofErr w:type="gramEnd"/>
          </w:p>
        </w:tc>
        <w:tc>
          <w:tcPr>
            <w:tcW w:w="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190F4B" w14:textId="77777777" w:rsidR="001C7ACA" w:rsidRPr="00444747" w:rsidRDefault="001C7ACA" w:rsidP="00BC3F5F">
            <w:pPr>
              <w:jc w:val="center"/>
              <w:rPr>
                <w:color w:val="FF0000"/>
                <w:sz w:val="20"/>
                <w:szCs w:val="20"/>
                <w:u w:val="single"/>
              </w:rPr>
            </w:pPr>
            <w:r w:rsidRPr="00444747">
              <w:rPr>
                <w:color w:val="FF0000"/>
                <w:sz w:val="20"/>
                <w:szCs w:val="20"/>
                <w:u w:val="single"/>
              </w:rPr>
              <w:t>11.4</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C9B79" w14:textId="77777777" w:rsidR="001C7ACA" w:rsidRPr="00444747" w:rsidRDefault="001C7ACA" w:rsidP="00BC3F5F">
            <w:pPr>
              <w:jc w:val="center"/>
              <w:rPr>
                <w:color w:val="FF0000"/>
                <w:sz w:val="20"/>
                <w:szCs w:val="20"/>
                <w:u w:val="single"/>
              </w:rPr>
            </w:pPr>
            <w:r w:rsidRPr="00444747">
              <w:rPr>
                <w:color w:val="FF0000"/>
                <w:sz w:val="20"/>
                <w:szCs w:val="20"/>
                <w:u w:val="single"/>
              </w:rPr>
              <w:t>9.5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521A9" w14:textId="77777777" w:rsidR="001C7ACA" w:rsidRPr="00444747" w:rsidRDefault="001C7ACA" w:rsidP="00BC3F5F">
            <w:pPr>
              <w:jc w:val="center"/>
              <w:rPr>
                <w:color w:val="FF0000"/>
                <w:sz w:val="20"/>
                <w:szCs w:val="20"/>
                <w:u w:val="single"/>
              </w:rPr>
            </w:pPr>
            <w:r w:rsidRPr="00444747">
              <w:rPr>
                <w:color w:val="FF0000"/>
                <w:sz w:val="20"/>
                <w:szCs w:val="20"/>
                <w:u w:val="single"/>
              </w:rPr>
              <w:t>5.2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92CC7" w14:textId="77777777" w:rsidR="001C7ACA" w:rsidRPr="00444747" w:rsidRDefault="001C7ACA" w:rsidP="00BC3F5F">
            <w:pPr>
              <w:jc w:val="center"/>
              <w:rPr>
                <w:color w:val="FF0000"/>
                <w:sz w:val="20"/>
                <w:szCs w:val="20"/>
                <w:u w:val="single"/>
              </w:rPr>
            </w:pPr>
            <w:r w:rsidRPr="00444747">
              <w:rPr>
                <w:color w:val="FF0000"/>
                <w:sz w:val="20"/>
                <w:szCs w:val="20"/>
                <w:u w:val="single"/>
              </w:rPr>
              <w:t>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7CD12" w14:textId="77777777" w:rsidR="001C7ACA" w:rsidRPr="00444747" w:rsidRDefault="001C7ACA" w:rsidP="00BC3F5F">
            <w:pPr>
              <w:jc w:val="center"/>
              <w:rPr>
                <w:color w:val="FF0000"/>
                <w:sz w:val="20"/>
                <w:szCs w:val="20"/>
                <w:u w:val="single"/>
              </w:rPr>
            </w:pPr>
            <w:r w:rsidRPr="00444747">
              <w:rPr>
                <w:color w:val="FF0000"/>
                <w:sz w:val="20"/>
                <w:szCs w:val="20"/>
                <w:u w:val="single"/>
              </w:rPr>
              <w:t>4.3</w:t>
            </w:r>
          </w:p>
        </w:tc>
        <w:tc>
          <w:tcPr>
            <w:tcW w:w="810" w:type="dxa"/>
            <w:tcBorders>
              <w:top w:val="single" w:sz="4" w:space="0" w:color="auto"/>
              <w:left w:val="single" w:sz="4" w:space="0" w:color="auto"/>
              <w:bottom w:val="single" w:sz="4" w:space="0" w:color="auto"/>
            </w:tcBorders>
            <w:shd w:val="clear" w:color="auto" w:fill="auto"/>
            <w:noWrap/>
            <w:vAlign w:val="center"/>
            <w:hideMark/>
          </w:tcPr>
          <w:p w14:paraId="43031244" w14:textId="77777777" w:rsidR="001C7ACA" w:rsidRPr="00444747" w:rsidRDefault="001C7ACA" w:rsidP="00BC3F5F">
            <w:pPr>
              <w:jc w:val="center"/>
              <w:rPr>
                <w:color w:val="FF0000"/>
                <w:sz w:val="20"/>
                <w:szCs w:val="20"/>
                <w:u w:val="single"/>
              </w:rPr>
            </w:pPr>
            <w:r w:rsidRPr="00444747">
              <w:rPr>
                <w:color w:val="FF0000"/>
                <w:sz w:val="20"/>
                <w:szCs w:val="20"/>
                <w:u w:val="single"/>
              </w:rPr>
              <w:t>3.2</w:t>
            </w:r>
          </w:p>
        </w:tc>
      </w:tr>
      <w:tr w:rsidR="001C7ACA" w:rsidRPr="00444747" w14:paraId="2D004F08" w14:textId="77777777" w:rsidTr="00BC3F5F">
        <w:trPr>
          <w:trHeight w:val="233"/>
        </w:trPr>
        <w:tc>
          <w:tcPr>
            <w:tcW w:w="3893" w:type="dxa"/>
            <w:tcBorders>
              <w:top w:val="single" w:sz="4" w:space="0" w:color="auto"/>
              <w:bottom w:val="single" w:sz="8" w:space="0" w:color="auto"/>
              <w:right w:val="single" w:sz="8" w:space="0" w:color="auto"/>
            </w:tcBorders>
            <w:shd w:val="clear" w:color="auto" w:fill="auto"/>
            <w:noWrap/>
            <w:vAlign w:val="center"/>
            <w:hideMark/>
          </w:tcPr>
          <w:p w14:paraId="2DDA883B" w14:textId="77777777" w:rsidR="001C7ACA" w:rsidRPr="00444747" w:rsidRDefault="001C7ACA" w:rsidP="00BC3F5F">
            <w:pPr>
              <w:jc w:val="right"/>
              <w:rPr>
                <w:color w:val="FF0000"/>
                <w:sz w:val="20"/>
                <w:szCs w:val="20"/>
                <w:u w:val="single"/>
              </w:rPr>
            </w:pPr>
            <w:r w:rsidRPr="00444747">
              <w:rPr>
                <w:color w:val="FF0000"/>
                <w:sz w:val="20"/>
                <w:szCs w:val="20"/>
                <w:u w:val="single"/>
              </w:rPr>
              <w:t>LCY [Label Cycles per Year] =</w:t>
            </w:r>
          </w:p>
        </w:tc>
        <w:tc>
          <w:tcPr>
            <w:tcW w:w="72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3A9015F" w14:textId="77777777" w:rsidR="001C7ACA" w:rsidRPr="00444747" w:rsidRDefault="001C7ACA" w:rsidP="00BC3F5F">
            <w:pPr>
              <w:jc w:val="center"/>
              <w:rPr>
                <w:color w:val="FF0000"/>
                <w:sz w:val="20"/>
                <w:szCs w:val="20"/>
                <w:u w:val="single"/>
              </w:rPr>
            </w:pPr>
            <w:r w:rsidRPr="00444747">
              <w:rPr>
                <w:color w:val="FF0000"/>
                <w:sz w:val="20"/>
                <w:szCs w:val="20"/>
                <w:u w:val="single"/>
              </w:rPr>
              <w:t>312</w:t>
            </w:r>
          </w:p>
        </w:tc>
        <w:tc>
          <w:tcPr>
            <w:tcW w:w="68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5A66D5B" w14:textId="77777777" w:rsidR="001C7ACA" w:rsidRPr="00444747" w:rsidRDefault="001C7ACA" w:rsidP="00BC3F5F">
            <w:pPr>
              <w:jc w:val="center"/>
              <w:rPr>
                <w:color w:val="FF0000"/>
                <w:sz w:val="20"/>
                <w:szCs w:val="20"/>
                <w:u w:val="single"/>
              </w:rPr>
            </w:pPr>
            <w:r w:rsidRPr="00444747">
              <w:rPr>
                <w:color w:val="FF0000"/>
                <w:sz w:val="20"/>
                <w:szCs w:val="20"/>
                <w:u w:val="single"/>
              </w:rPr>
              <w:t>312</w:t>
            </w:r>
          </w:p>
        </w:tc>
        <w:tc>
          <w:tcPr>
            <w:tcW w:w="1266"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CBE1FB7" w14:textId="77777777" w:rsidR="001C7ACA" w:rsidRPr="00444747" w:rsidRDefault="001C7ACA" w:rsidP="00BC3F5F">
            <w:pPr>
              <w:jc w:val="center"/>
              <w:rPr>
                <w:color w:val="FF0000"/>
                <w:sz w:val="20"/>
                <w:szCs w:val="20"/>
                <w:u w:val="single"/>
              </w:rPr>
            </w:pPr>
            <w:r w:rsidRPr="00444747">
              <w:rPr>
                <w:color w:val="FF0000"/>
                <w:sz w:val="20"/>
                <w:szCs w:val="20"/>
                <w:u w:val="single"/>
              </w:rPr>
              <w:t>312</w:t>
            </w:r>
          </w:p>
        </w:tc>
        <w:tc>
          <w:tcPr>
            <w:tcW w:w="81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4D3796F" w14:textId="77777777" w:rsidR="001C7ACA" w:rsidRPr="00444747" w:rsidRDefault="001C7ACA" w:rsidP="00BC3F5F">
            <w:pPr>
              <w:jc w:val="center"/>
              <w:rPr>
                <w:color w:val="FF0000"/>
                <w:sz w:val="20"/>
                <w:szCs w:val="20"/>
                <w:u w:val="single"/>
              </w:rPr>
            </w:pPr>
            <w:r w:rsidRPr="00444747">
              <w:rPr>
                <w:color w:val="FF0000"/>
                <w:sz w:val="20"/>
                <w:szCs w:val="20"/>
                <w:u w:val="single"/>
              </w:rPr>
              <w:t>312</w:t>
            </w:r>
          </w:p>
        </w:tc>
        <w:tc>
          <w:tcPr>
            <w:tcW w:w="117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FE67BE0" w14:textId="77777777" w:rsidR="001C7ACA" w:rsidRPr="00444747" w:rsidRDefault="001C7ACA" w:rsidP="00BC3F5F">
            <w:pPr>
              <w:jc w:val="center"/>
              <w:rPr>
                <w:color w:val="FF0000"/>
                <w:sz w:val="20"/>
                <w:szCs w:val="20"/>
                <w:u w:val="single"/>
              </w:rPr>
            </w:pPr>
            <w:r w:rsidRPr="00444747">
              <w:rPr>
                <w:color w:val="FF0000"/>
                <w:sz w:val="20"/>
                <w:szCs w:val="20"/>
                <w:u w:val="single"/>
              </w:rPr>
              <w:t>312</w:t>
            </w:r>
          </w:p>
        </w:tc>
        <w:tc>
          <w:tcPr>
            <w:tcW w:w="810" w:type="dxa"/>
            <w:tcBorders>
              <w:top w:val="single" w:sz="4" w:space="0" w:color="auto"/>
              <w:left w:val="single" w:sz="4" w:space="0" w:color="auto"/>
              <w:bottom w:val="single" w:sz="8" w:space="0" w:color="auto"/>
            </w:tcBorders>
            <w:shd w:val="clear" w:color="auto" w:fill="auto"/>
            <w:noWrap/>
            <w:vAlign w:val="center"/>
            <w:hideMark/>
          </w:tcPr>
          <w:p w14:paraId="782B3795" w14:textId="77777777" w:rsidR="001C7ACA" w:rsidRPr="00444747" w:rsidRDefault="001C7ACA" w:rsidP="00BC3F5F">
            <w:pPr>
              <w:jc w:val="center"/>
              <w:rPr>
                <w:color w:val="FF0000"/>
                <w:sz w:val="20"/>
                <w:szCs w:val="20"/>
                <w:u w:val="single"/>
              </w:rPr>
            </w:pPr>
            <w:r w:rsidRPr="00444747">
              <w:rPr>
                <w:color w:val="FF0000"/>
                <w:sz w:val="20"/>
                <w:szCs w:val="20"/>
                <w:u w:val="single"/>
              </w:rPr>
              <w:t>312</w:t>
            </w:r>
          </w:p>
        </w:tc>
      </w:tr>
    </w:tbl>
    <w:p w14:paraId="7FE4C224" w14:textId="77777777" w:rsidR="001C7ACA" w:rsidRPr="00444747" w:rsidRDefault="001C7ACA" w:rsidP="001C7ACA">
      <w:pPr>
        <w:ind w:left="1080"/>
        <w:rPr>
          <w:color w:val="FF0000"/>
          <w:sz w:val="20"/>
          <w:szCs w:val="20"/>
          <w:u w:val="single"/>
        </w:rPr>
      </w:pPr>
      <w:r w:rsidRPr="00444747">
        <w:rPr>
          <w:color w:val="FF0000"/>
          <w:sz w:val="20"/>
          <w:szCs w:val="20"/>
          <w:u w:val="single"/>
        </w:rPr>
        <w:t>Footnotes</w:t>
      </w:r>
    </w:p>
    <w:p w14:paraId="740964DA" w14:textId="140C6F03" w:rsidR="00BF3433" w:rsidRDefault="00BF3433" w:rsidP="00BF3433">
      <w:pPr>
        <w:ind w:left="1080"/>
        <w:rPr>
          <w:color w:val="FF0000"/>
          <w:sz w:val="20"/>
          <w:szCs w:val="20"/>
          <w:u w:val="single"/>
        </w:rPr>
      </w:pPr>
      <w:r>
        <w:rPr>
          <w:color w:val="FF0000"/>
          <w:sz w:val="20"/>
          <w:szCs w:val="20"/>
          <w:u w:val="single"/>
        </w:rPr>
        <w:t>a:  Used for standard clothes washers between 2006 – 2007</w:t>
      </w:r>
    </w:p>
    <w:p w14:paraId="276EFF66" w14:textId="77777777" w:rsidR="00BF3433" w:rsidRDefault="00BF3433" w:rsidP="00BF3433">
      <w:pPr>
        <w:ind w:left="1080"/>
        <w:rPr>
          <w:color w:val="FF0000"/>
          <w:sz w:val="20"/>
          <w:szCs w:val="20"/>
          <w:u w:val="single"/>
        </w:rPr>
      </w:pPr>
      <w:r>
        <w:rPr>
          <w:color w:val="FF0000"/>
          <w:sz w:val="20"/>
          <w:szCs w:val="20"/>
          <w:u w:val="single"/>
        </w:rPr>
        <w:t>b:  Used for standard clothes washers between 2008 – 2017</w:t>
      </w:r>
    </w:p>
    <w:p w14:paraId="6848BDCD" w14:textId="77777777" w:rsidR="00BF3433" w:rsidRDefault="00BF3433" w:rsidP="00BF3433">
      <w:pPr>
        <w:ind w:left="1080"/>
        <w:rPr>
          <w:color w:val="FF0000"/>
          <w:sz w:val="20"/>
          <w:szCs w:val="20"/>
          <w:u w:val="single"/>
        </w:rPr>
      </w:pPr>
      <w:r>
        <w:rPr>
          <w:color w:val="FF0000"/>
          <w:sz w:val="20"/>
          <w:szCs w:val="20"/>
          <w:u w:val="single"/>
        </w:rPr>
        <w:t>c:  Used for ENERGY STAR clothes washers between 2006 and 2017</w:t>
      </w:r>
    </w:p>
    <w:p w14:paraId="49A641D5" w14:textId="77777777" w:rsidR="00BF3433" w:rsidRDefault="00BF3433" w:rsidP="00BF3433">
      <w:pPr>
        <w:ind w:left="1080"/>
        <w:rPr>
          <w:color w:val="FF0000"/>
          <w:sz w:val="20"/>
          <w:szCs w:val="20"/>
          <w:u w:val="single"/>
        </w:rPr>
      </w:pPr>
      <w:r>
        <w:rPr>
          <w:color w:val="FF0000"/>
          <w:sz w:val="20"/>
          <w:szCs w:val="20"/>
          <w:u w:val="single"/>
        </w:rPr>
        <w:t>d:  Consortium for Energy Efficiency Tier II efficiency minimum requirements</w:t>
      </w:r>
    </w:p>
    <w:p w14:paraId="0A38527D" w14:textId="77777777" w:rsidR="00BF3433" w:rsidRDefault="00BF3433" w:rsidP="00BF3433">
      <w:pPr>
        <w:ind w:left="1080"/>
      </w:pPr>
    </w:p>
    <w:p w14:paraId="2DC12B2D" w14:textId="10D9BC94" w:rsidR="00BF3433" w:rsidRDefault="00BF3433" w:rsidP="00BF3433">
      <w:pPr>
        <w:ind w:left="1080"/>
      </w:pPr>
      <w:r>
        <w:t>For the purpose of adjusting the annual clothes washer energy consumption for calculating the Rating, EUL</w:t>
      </w:r>
      <w:r>
        <w:rPr>
          <w:vertAlign w:val="subscript"/>
        </w:rPr>
        <w:t>LA</w:t>
      </w:r>
      <w:r>
        <w:t xml:space="preserve"> shall be adjusted by </w:t>
      </w:r>
      <w:r>
        <w:sym w:font="Symbol" w:char="F044"/>
      </w:r>
      <w:r>
        <w:t>EUL</w:t>
      </w:r>
      <w:r>
        <w:rPr>
          <w:vertAlign w:val="subscript"/>
        </w:rPr>
        <w:t>CW</w:t>
      </w:r>
      <w:r>
        <w:t xml:space="preserve">, which shall be calculated as the annual clothes washer energy use derived by the procedures in this section minus the annual clothes washer energy use derived for the Energy Rating Reference Home in Section </w:t>
      </w:r>
      <w:r>
        <w:fldChar w:fldCharType="begin"/>
      </w:r>
      <w:r>
        <w:instrText xml:space="preserve"> REF _Ref495403976 \r \h  \* MERGEFORMAT </w:instrText>
      </w:r>
      <w:r>
        <w:fldChar w:fldCharType="separate"/>
      </w:r>
      <w:r>
        <w:t>4.2.2.5.1</w:t>
      </w:r>
      <w:r>
        <w:fldChar w:fldCharType="end"/>
      </w:r>
      <w:r>
        <w:t xml:space="preserve">, converted to </w:t>
      </w:r>
      <w:proofErr w:type="spellStart"/>
      <w:r>
        <w:t>Mbtu</w:t>
      </w:r>
      <w:proofErr w:type="spellEnd"/>
      <w:r>
        <w:t xml:space="preserve">/y, where </w:t>
      </w:r>
      <w:proofErr w:type="spellStart"/>
      <w:r>
        <w:t>Mbtu</w:t>
      </w:r>
      <w:proofErr w:type="spellEnd"/>
      <w:r>
        <w:t xml:space="preserve">/y = (kWh/y) / 293 </w:t>
      </w:r>
      <w:r>
        <w:rPr>
          <w:b/>
        </w:rPr>
        <w:t>or</w:t>
      </w:r>
      <w:r>
        <w:t xml:space="preserve"> (</w:t>
      </w:r>
      <w:proofErr w:type="spellStart"/>
      <w:r>
        <w:t>Therms</w:t>
      </w:r>
      <w:proofErr w:type="spellEnd"/>
      <w:r>
        <w:t>/y) / 10, whichever is applicable.</w:t>
      </w:r>
    </w:p>
    <w:p w14:paraId="66A225CD" w14:textId="77777777" w:rsidR="00BF3433" w:rsidRDefault="00BF3433" w:rsidP="00BF3433">
      <w:pPr>
        <w:ind w:left="1080"/>
      </w:pPr>
    </w:p>
    <w:p w14:paraId="75911C1C" w14:textId="77777777" w:rsidR="00BF3433" w:rsidRDefault="00BF3433" w:rsidP="00BF3433">
      <w:pPr>
        <w:ind w:left="1080"/>
      </w:pPr>
      <w:r>
        <w:t xml:space="preserve">For the purpose of adjusting the daily hot water use for calculating the Rating, the daily hot water use change shall be calculated as the daily hot water use derived by the procedures in this Section minus the gallons per day derived for the Energy Rating Reference Home clothes washer in Section </w:t>
      </w:r>
      <w:r>
        <w:fldChar w:fldCharType="begin"/>
      </w:r>
      <w:r>
        <w:instrText xml:space="preserve"> REF _Ref495403209 \r \h  \* MERGEFORMAT </w:instrText>
      </w:r>
      <w:r>
        <w:fldChar w:fldCharType="separate"/>
      </w:r>
      <w:r>
        <w:t>4.2.2.5.1.4</w:t>
      </w:r>
      <w:r>
        <w:fldChar w:fldCharType="end"/>
      </w:r>
      <w:r>
        <w:t>.</w:t>
      </w:r>
    </w:p>
    <w:p w14:paraId="5AF05AED" w14:textId="77777777" w:rsidR="00BF3433" w:rsidRDefault="00BF3433" w:rsidP="00BF3433">
      <w:pPr>
        <w:ind w:left="1080"/>
      </w:pPr>
    </w:p>
    <w:p w14:paraId="51DD2092" w14:textId="77777777" w:rsidR="00BF3433" w:rsidRDefault="00BF3433" w:rsidP="00BF3433">
      <w:pPr>
        <w:ind w:left="1080"/>
      </w:pPr>
      <w:r>
        <w:t xml:space="preserve">When a Dwelling Unit has no in-unit clothes washer, and no shared clothes washers are available in the building or on the project site for daily use by the Rated Home occupants or they exist, but the ratio of Dwelling Units to shared clothes washers is greater than 14, the energy and hot water use of the Rated Home clothes washer shall be the same as the Energy Rating Reference Home, in accordance with Section </w:t>
      </w:r>
      <w:r>
        <w:fldChar w:fldCharType="begin"/>
      </w:r>
      <w:r>
        <w:instrText xml:space="preserve"> REF _Ref495403976 \r \h  \* MERGEFORMAT </w:instrText>
      </w:r>
      <w:r>
        <w:fldChar w:fldCharType="separate"/>
      </w:r>
      <w:r>
        <w:t>4.2.2.5.1</w:t>
      </w:r>
      <w:r>
        <w:fldChar w:fldCharType="end"/>
      </w:r>
      <w:r>
        <w:t>.</w:t>
      </w:r>
    </w:p>
    <w:p w14:paraId="2B375F27" w14:textId="77777777" w:rsidR="00BF3433" w:rsidRDefault="00BF3433" w:rsidP="00BF3433">
      <w:pPr>
        <w:ind w:left="1080"/>
      </w:pPr>
    </w:p>
    <w:p w14:paraId="064A140B" w14:textId="77777777" w:rsidR="00BF3433" w:rsidRDefault="00BF3433" w:rsidP="00BF3433">
      <w:pPr>
        <w:ind w:left="1080"/>
      </w:pPr>
      <w:r>
        <w:t xml:space="preserve">For clothes washer energy use, total Internal Gains in the Rated Home shall be modified by 30% of the clothes washer </w:t>
      </w:r>
      <w:r>
        <w:sym w:font="Symbol" w:char="F044"/>
      </w:r>
      <w:r>
        <w:t>EUL</w:t>
      </w:r>
      <w:r>
        <w:rPr>
          <w:vertAlign w:val="subscript"/>
        </w:rPr>
        <w:t>CW</w:t>
      </w:r>
      <w:r>
        <w:t xml:space="preserve"> converted to Btu/day as follows: </w:t>
      </w:r>
      <w:r>
        <w:sym w:font="Symbol" w:char="F044"/>
      </w:r>
      <w:r>
        <w:t>EUL</w:t>
      </w:r>
      <w:r>
        <w:rPr>
          <w:vertAlign w:val="subscript"/>
        </w:rPr>
        <w:t>CW</w:t>
      </w:r>
      <w:r>
        <w:t xml:space="preserve"> * 10</w:t>
      </w:r>
      <w:r>
        <w:rPr>
          <w:vertAlign w:val="superscript"/>
        </w:rPr>
        <w:t>6</w:t>
      </w:r>
      <w:r>
        <w:t xml:space="preserve"> / 365. Of this total amount, 90% shall be apportioned to sensible Internal Gains and 10% to latent Internal Gains. Internal Gains shall not be modified for clothes washers located in Unconditioned Space Volume, Unrated Heated Space, Unrated Conditioned Space, or outdoor environment.</w:t>
      </w:r>
      <w:r>
        <w:rPr>
          <w:rStyle w:val="FootnoteReference"/>
        </w:rPr>
        <w:footnoteReference w:id="6"/>
      </w:r>
    </w:p>
    <w:p w14:paraId="62EF984D" w14:textId="77777777" w:rsidR="00BF3433" w:rsidRDefault="00BF3433" w:rsidP="00BF3433">
      <w:pPr>
        <w:ind w:left="1080"/>
      </w:pPr>
    </w:p>
    <w:p w14:paraId="59A360F1" w14:textId="77777777" w:rsidR="00BF3433" w:rsidRDefault="00BF3433" w:rsidP="00BF3433">
      <w:pPr>
        <w:ind w:left="360"/>
        <w:jc w:val="center"/>
      </w:pPr>
    </w:p>
    <w:p w14:paraId="39CB7046" w14:textId="75635004" w:rsidR="00BF3433" w:rsidRPr="000C3D25" w:rsidRDefault="00BF3433" w:rsidP="00BF3433">
      <w:pPr>
        <w:ind w:left="360"/>
        <w:rPr>
          <w:b/>
          <w:sz w:val="28"/>
          <w:szCs w:val="28"/>
        </w:rPr>
      </w:pPr>
      <w:r>
        <w:br w:type="column"/>
      </w:r>
      <w:r>
        <w:rPr>
          <w:b/>
          <w:sz w:val="28"/>
          <w:szCs w:val="28"/>
        </w:rPr>
        <w:lastRenderedPageBreak/>
        <w:t>Part B:</w:t>
      </w:r>
      <w:r>
        <w:rPr>
          <w:b/>
          <w:sz w:val="28"/>
          <w:szCs w:val="28"/>
        </w:rPr>
        <w:tab/>
        <w:t>D</w:t>
      </w:r>
      <w:r w:rsidRPr="000C3D25">
        <w:rPr>
          <w:b/>
          <w:sz w:val="28"/>
          <w:szCs w:val="28"/>
        </w:rPr>
        <w:t>ishwasher Energy and Water Use</w:t>
      </w:r>
    </w:p>
    <w:p w14:paraId="4C9F08FE" w14:textId="77777777" w:rsidR="00BF3433" w:rsidRDefault="00BF3433" w:rsidP="00BF3433">
      <w:pPr>
        <w:ind w:left="360"/>
        <w:rPr>
          <w:b/>
        </w:rPr>
      </w:pPr>
    </w:p>
    <w:p w14:paraId="18B07C9D" w14:textId="77777777" w:rsidR="00BF3433" w:rsidRDefault="00BF3433" w:rsidP="00BF3433">
      <w:pPr>
        <w:spacing w:before="120"/>
        <w:ind w:left="360"/>
        <w:rPr>
          <w:b/>
          <w:i/>
        </w:rPr>
      </w:pPr>
      <w:r>
        <w:rPr>
          <w:b/>
          <w:i/>
        </w:rPr>
        <w:t xml:space="preserve">Modify Sections </w:t>
      </w:r>
      <w:r w:rsidRPr="0049648B">
        <w:rPr>
          <w:b/>
          <w:i/>
        </w:rPr>
        <w:t xml:space="preserve">4.2.2.5.1.1 and </w:t>
      </w:r>
      <w:r>
        <w:rPr>
          <w:b/>
          <w:i/>
        </w:rPr>
        <w:t>4.2.2.5.2.9 of ANSI/RESNET/ICC 301-201x as follows</w:t>
      </w:r>
    </w:p>
    <w:p w14:paraId="45A95A84" w14:textId="77777777" w:rsidR="00BF3433" w:rsidRPr="00B85A18" w:rsidRDefault="00BF3433" w:rsidP="00BF3433">
      <w:pPr>
        <w:ind w:left="360"/>
      </w:pPr>
    </w:p>
    <w:p w14:paraId="0D025EBC" w14:textId="77777777" w:rsidR="00BF3433" w:rsidRPr="00B85A18" w:rsidRDefault="00BF3433" w:rsidP="00BF3433">
      <w:pPr>
        <w:pStyle w:val="ListParagraph"/>
        <w:numPr>
          <w:ilvl w:val="0"/>
          <w:numId w:val="5"/>
        </w:numPr>
        <w:tabs>
          <w:tab w:val="left" w:pos="748"/>
        </w:tabs>
        <w:contextualSpacing w:val="0"/>
        <w:rPr>
          <w:b/>
          <w:vanish/>
        </w:rPr>
      </w:pPr>
    </w:p>
    <w:p w14:paraId="2EF9118A" w14:textId="77777777" w:rsidR="00BF3433" w:rsidRPr="00B85A18" w:rsidRDefault="00BF3433" w:rsidP="00BF3433">
      <w:pPr>
        <w:pStyle w:val="ListParagraph"/>
        <w:numPr>
          <w:ilvl w:val="0"/>
          <w:numId w:val="5"/>
        </w:numPr>
        <w:tabs>
          <w:tab w:val="left" w:pos="748"/>
        </w:tabs>
        <w:contextualSpacing w:val="0"/>
        <w:rPr>
          <w:b/>
          <w:vanish/>
        </w:rPr>
      </w:pPr>
    </w:p>
    <w:p w14:paraId="24229A4D" w14:textId="77777777" w:rsidR="00BF3433" w:rsidRPr="00B85A18" w:rsidRDefault="00BF3433" w:rsidP="00BF3433">
      <w:pPr>
        <w:pStyle w:val="ListParagraph"/>
        <w:numPr>
          <w:ilvl w:val="0"/>
          <w:numId w:val="5"/>
        </w:numPr>
        <w:tabs>
          <w:tab w:val="left" w:pos="748"/>
        </w:tabs>
        <w:contextualSpacing w:val="0"/>
        <w:rPr>
          <w:b/>
          <w:vanish/>
        </w:rPr>
      </w:pPr>
    </w:p>
    <w:p w14:paraId="5E86342B" w14:textId="77777777" w:rsidR="00BF3433" w:rsidRPr="00B85A18" w:rsidRDefault="00BF3433" w:rsidP="00BF3433">
      <w:pPr>
        <w:pStyle w:val="ListParagraph"/>
        <w:numPr>
          <w:ilvl w:val="0"/>
          <w:numId w:val="5"/>
        </w:numPr>
        <w:tabs>
          <w:tab w:val="left" w:pos="748"/>
        </w:tabs>
        <w:contextualSpacing w:val="0"/>
        <w:rPr>
          <w:b/>
          <w:vanish/>
        </w:rPr>
      </w:pPr>
    </w:p>
    <w:p w14:paraId="5D8C384D" w14:textId="77777777" w:rsidR="00BF3433" w:rsidRPr="00B85A18" w:rsidRDefault="00BF3433" w:rsidP="00BF3433">
      <w:pPr>
        <w:pStyle w:val="ListParagraph"/>
        <w:numPr>
          <w:ilvl w:val="1"/>
          <w:numId w:val="5"/>
        </w:numPr>
        <w:tabs>
          <w:tab w:val="left" w:pos="748"/>
        </w:tabs>
        <w:contextualSpacing w:val="0"/>
        <w:rPr>
          <w:b/>
          <w:vanish/>
        </w:rPr>
      </w:pPr>
    </w:p>
    <w:p w14:paraId="6758C447" w14:textId="77777777" w:rsidR="00BF3433" w:rsidRPr="00B85A18" w:rsidRDefault="00BF3433" w:rsidP="00BF3433">
      <w:pPr>
        <w:pStyle w:val="ListParagraph"/>
        <w:numPr>
          <w:ilvl w:val="1"/>
          <w:numId w:val="5"/>
        </w:numPr>
        <w:tabs>
          <w:tab w:val="left" w:pos="748"/>
        </w:tabs>
        <w:contextualSpacing w:val="0"/>
        <w:rPr>
          <w:b/>
          <w:vanish/>
        </w:rPr>
      </w:pPr>
    </w:p>
    <w:p w14:paraId="536EBD9F" w14:textId="77777777" w:rsidR="00BF3433" w:rsidRPr="00B85A18" w:rsidRDefault="00BF3433" w:rsidP="00BF3433">
      <w:pPr>
        <w:pStyle w:val="ListParagraph"/>
        <w:numPr>
          <w:ilvl w:val="2"/>
          <w:numId w:val="5"/>
        </w:numPr>
        <w:tabs>
          <w:tab w:val="left" w:pos="748"/>
        </w:tabs>
        <w:contextualSpacing w:val="0"/>
        <w:rPr>
          <w:b/>
          <w:vanish/>
        </w:rPr>
      </w:pPr>
    </w:p>
    <w:p w14:paraId="5A6D50D4" w14:textId="77777777" w:rsidR="00BF3433" w:rsidRPr="00B85A18" w:rsidRDefault="00BF3433" w:rsidP="00BF3433">
      <w:pPr>
        <w:pStyle w:val="ListParagraph"/>
        <w:numPr>
          <w:ilvl w:val="2"/>
          <w:numId w:val="5"/>
        </w:numPr>
        <w:tabs>
          <w:tab w:val="left" w:pos="748"/>
        </w:tabs>
        <w:contextualSpacing w:val="0"/>
        <w:rPr>
          <w:b/>
          <w:vanish/>
        </w:rPr>
      </w:pPr>
    </w:p>
    <w:p w14:paraId="2EC2CD94" w14:textId="77777777" w:rsidR="00BF3433" w:rsidRPr="00B85A18" w:rsidRDefault="00BF3433" w:rsidP="00BF3433">
      <w:pPr>
        <w:pStyle w:val="ListParagraph"/>
        <w:numPr>
          <w:ilvl w:val="3"/>
          <w:numId w:val="5"/>
        </w:numPr>
        <w:tabs>
          <w:tab w:val="left" w:pos="748"/>
        </w:tabs>
        <w:contextualSpacing w:val="0"/>
        <w:rPr>
          <w:b/>
          <w:vanish/>
        </w:rPr>
      </w:pPr>
    </w:p>
    <w:p w14:paraId="02556436" w14:textId="77777777" w:rsidR="00BF3433" w:rsidRPr="00B85A18" w:rsidRDefault="00BF3433" w:rsidP="00BF3433">
      <w:pPr>
        <w:pStyle w:val="ListParagraph"/>
        <w:numPr>
          <w:ilvl w:val="3"/>
          <w:numId w:val="5"/>
        </w:numPr>
        <w:tabs>
          <w:tab w:val="left" w:pos="748"/>
        </w:tabs>
        <w:contextualSpacing w:val="0"/>
        <w:rPr>
          <w:b/>
          <w:vanish/>
        </w:rPr>
      </w:pPr>
    </w:p>
    <w:p w14:paraId="20F21CFF" w14:textId="77777777" w:rsidR="00BF3433" w:rsidRPr="00B85A18" w:rsidRDefault="00BF3433" w:rsidP="00BF3433">
      <w:pPr>
        <w:pStyle w:val="ListParagraph"/>
        <w:numPr>
          <w:ilvl w:val="3"/>
          <w:numId w:val="5"/>
        </w:numPr>
        <w:tabs>
          <w:tab w:val="left" w:pos="748"/>
        </w:tabs>
        <w:contextualSpacing w:val="0"/>
        <w:rPr>
          <w:b/>
          <w:vanish/>
        </w:rPr>
      </w:pPr>
    </w:p>
    <w:p w14:paraId="034F3105" w14:textId="77777777" w:rsidR="00BF3433" w:rsidRPr="00B85A18" w:rsidRDefault="00BF3433" w:rsidP="00BF3433">
      <w:pPr>
        <w:pStyle w:val="ListParagraph"/>
        <w:numPr>
          <w:ilvl w:val="3"/>
          <w:numId w:val="5"/>
        </w:numPr>
        <w:tabs>
          <w:tab w:val="left" w:pos="748"/>
        </w:tabs>
        <w:contextualSpacing w:val="0"/>
        <w:rPr>
          <w:b/>
          <w:vanish/>
        </w:rPr>
      </w:pPr>
    </w:p>
    <w:p w14:paraId="101830C9" w14:textId="77777777" w:rsidR="00BF3433" w:rsidRPr="00B85A18" w:rsidRDefault="00BF3433" w:rsidP="00BF3433">
      <w:pPr>
        <w:pStyle w:val="ListParagraph"/>
        <w:numPr>
          <w:ilvl w:val="3"/>
          <w:numId w:val="5"/>
        </w:numPr>
        <w:tabs>
          <w:tab w:val="left" w:pos="748"/>
        </w:tabs>
        <w:contextualSpacing w:val="0"/>
        <w:rPr>
          <w:b/>
          <w:vanish/>
        </w:rPr>
      </w:pPr>
    </w:p>
    <w:p w14:paraId="0B1449B2" w14:textId="77777777" w:rsidR="00BF3433" w:rsidRPr="00B85A18" w:rsidRDefault="00BF3433" w:rsidP="00BF3433">
      <w:pPr>
        <w:pStyle w:val="ListParagraph"/>
        <w:numPr>
          <w:ilvl w:val="4"/>
          <w:numId w:val="5"/>
        </w:numPr>
        <w:tabs>
          <w:tab w:val="left" w:pos="748"/>
        </w:tabs>
        <w:contextualSpacing w:val="0"/>
        <w:rPr>
          <w:b/>
          <w:vanish/>
        </w:rPr>
      </w:pPr>
    </w:p>
    <w:p w14:paraId="245BDE66" w14:textId="77777777" w:rsidR="00BF3433" w:rsidRPr="00563F74" w:rsidRDefault="00BF3433" w:rsidP="00BF3433">
      <w:pPr>
        <w:numPr>
          <w:ilvl w:val="5"/>
          <w:numId w:val="5"/>
        </w:numPr>
        <w:tabs>
          <w:tab w:val="left" w:pos="748"/>
        </w:tabs>
        <w:rPr>
          <w:b/>
        </w:rPr>
      </w:pPr>
      <w:r w:rsidRPr="00563F74">
        <w:rPr>
          <w:b/>
        </w:rPr>
        <w:t>Electric Reference Homes.</w:t>
      </w:r>
      <w:r w:rsidRPr="00563F74">
        <w:t xml:space="preserve">  Where the Rated Home has electric appliances, the Energy Rating Reference Home lighting, appliance and Miscellaneous Energy Loads shall be determined in accordance with the values given in Table 4.2.2.5(1).</w:t>
      </w:r>
    </w:p>
    <w:p w14:paraId="736FB363" w14:textId="77777777" w:rsidR="00BF3433" w:rsidRPr="00563F74" w:rsidRDefault="00BF3433" w:rsidP="00BF3433">
      <w:pPr>
        <w:rPr>
          <w:b/>
        </w:rPr>
      </w:pPr>
    </w:p>
    <w:p w14:paraId="1F41CFFB" w14:textId="77777777" w:rsidR="00BF3433" w:rsidRPr="00563F74" w:rsidRDefault="00BF3433" w:rsidP="00BF3433">
      <w:pPr>
        <w:jc w:val="center"/>
        <w:rPr>
          <w:b/>
        </w:rPr>
      </w:pPr>
      <w:r w:rsidRPr="00563F74">
        <w:rPr>
          <w:b/>
        </w:rPr>
        <w:t xml:space="preserve">Table 4.2.2.5(1) Lighting, Appliance and Miscellaneous </w:t>
      </w:r>
      <w:r w:rsidRPr="00563F74">
        <w:rPr>
          <w:b/>
        </w:rPr>
        <w:br/>
        <w:t>Energy Loads in electric Energy Rating Reference Homes</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470"/>
        <w:gridCol w:w="1119"/>
        <w:gridCol w:w="1120"/>
        <w:gridCol w:w="1120"/>
      </w:tblGrid>
      <w:tr w:rsidR="00BF3433" w:rsidRPr="00563F74" w14:paraId="5CAE6B10" w14:textId="77777777" w:rsidTr="006D4C9A">
        <w:trPr>
          <w:trHeight w:val="342"/>
          <w:jc w:val="center"/>
        </w:trPr>
        <w:tc>
          <w:tcPr>
            <w:tcW w:w="1890" w:type="dxa"/>
            <w:vMerge w:val="restart"/>
            <w:shd w:val="clear" w:color="auto" w:fill="auto"/>
            <w:vAlign w:val="center"/>
          </w:tcPr>
          <w:p w14:paraId="3AD4A321" w14:textId="77777777" w:rsidR="00BF3433" w:rsidRPr="00563F74" w:rsidRDefault="00BF3433" w:rsidP="006D4C9A">
            <w:pPr>
              <w:rPr>
                <w:bCs/>
              </w:rPr>
            </w:pPr>
            <w:r w:rsidRPr="00563F74">
              <w:rPr>
                <w:bCs/>
              </w:rPr>
              <w:t xml:space="preserve">End Use </w:t>
            </w:r>
            <w:r w:rsidRPr="00563F74">
              <w:rPr>
                <w:bCs/>
              </w:rPr>
              <w:br/>
              <w:t>Component</w:t>
            </w:r>
          </w:p>
        </w:tc>
        <w:tc>
          <w:tcPr>
            <w:tcW w:w="1470" w:type="dxa"/>
            <w:vMerge w:val="restart"/>
            <w:vAlign w:val="center"/>
          </w:tcPr>
          <w:p w14:paraId="0A8305C1" w14:textId="77777777" w:rsidR="00BF3433" w:rsidRPr="00563F74" w:rsidRDefault="00BF3433" w:rsidP="006D4C9A">
            <w:pPr>
              <w:jc w:val="center"/>
              <w:rPr>
                <w:bCs/>
              </w:rPr>
            </w:pPr>
            <w:r w:rsidRPr="00563F74">
              <w:rPr>
                <w:bCs/>
              </w:rPr>
              <w:t>Units</w:t>
            </w:r>
          </w:p>
        </w:tc>
        <w:tc>
          <w:tcPr>
            <w:tcW w:w="3359" w:type="dxa"/>
            <w:gridSpan w:val="3"/>
            <w:shd w:val="clear" w:color="auto" w:fill="auto"/>
            <w:noWrap/>
            <w:vAlign w:val="bottom"/>
          </w:tcPr>
          <w:p w14:paraId="5F806BA4" w14:textId="77777777" w:rsidR="00BF3433" w:rsidRPr="00563F74" w:rsidRDefault="00BF3433" w:rsidP="006D4C9A">
            <w:pPr>
              <w:jc w:val="center"/>
              <w:rPr>
                <w:bCs/>
              </w:rPr>
            </w:pPr>
            <w:r w:rsidRPr="00563F74">
              <w:rPr>
                <w:bCs/>
              </w:rPr>
              <w:t>Equation Coefficients</w:t>
            </w:r>
          </w:p>
        </w:tc>
      </w:tr>
      <w:tr w:rsidR="00BF3433" w:rsidRPr="00563F74" w14:paraId="72AD6DDD" w14:textId="77777777" w:rsidTr="006D4C9A">
        <w:trPr>
          <w:trHeight w:val="342"/>
          <w:jc w:val="center"/>
        </w:trPr>
        <w:tc>
          <w:tcPr>
            <w:tcW w:w="1890" w:type="dxa"/>
            <w:vMerge/>
            <w:vAlign w:val="center"/>
          </w:tcPr>
          <w:p w14:paraId="2A4E21A6" w14:textId="77777777" w:rsidR="00BF3433" w:rsidRPr="00563F74" w:rsidRDefault="00BF3433" w:rsidP="006D4C9A">
            <w:pPr>
              <w:rPr>
                <w:bCs/>
              </w:rPr>
            </w:pPr>
          </w:p>
        </w:tc>
        <w:tc>
          <w:tcPr>
            <w:tcW w:w="1470" w:type="dxa"/>
            <w:vMerge/>
          </w:tcPr>
          <w:p w14:paraId="126DB92B" w14:textId="77777777" w:rsidR="00BF3433" w:rsidRPr="00563F74" w:rsidRDefault="00BF3433" w:rsidP="006D4C9A">
            <w:pPr>
              <w:jc w:val="right"/>
              <w:rPr>
                <w:bCs/>
              </w:rPr>
            </w:pPr>
          </w:p>
        </w:tc>
        <w:tc>
          <w:tcPr>
            <w:tcW w:w="1119" w:type="dxa"/>
            <w:shd w:val="clear" w:color="auto" w:fill="auto"/>
            <w:noWrap/>
            <w:vAlign w:val="bottom"/>
          </w:tcPr>
          <w:p w14:paraId="166574A0" w14:textId="77777777" w:rsidR="00BF3433" w:rsidRPr="00563F74" w:rsidRDefault="00BF3433" w:rsidP="006D4C9A">
            <w:pPr>
              <w:jc w:val="right"/>
              <w:rPr>
                <w:bCs/>
              </w:rPr>
            </w:pPr>
            <w:r w:rsidRPr="00563F74">
              <w:rPr>
                <w:bCs/>
              </w:rPr>
              <w:t>a</w:t>
            </w:r>
          </w:p>
        </w:tc>
        <w:tc>
          <w:tcPr>
            <w:tcW w:w="1120" w:type="dxa"/>
            <w:shd w:val="clear" w:color="auto" w:fill="auto"/>
            <w:noWrap/>
            <w:vAlign w:val="bottom"/>
          </w:tcPr>
          <w:p w14:paraId="4D37D4F9" w14:textId="77777777" w:rsidR="00BF3433" w:rsidRPr="00563F74" w:rsidRDefault="00BF3433" w:rsidP="006D4C9A">
            <w:pPr>
              <w:jc w:val="right"/>
              <w:rPr>
                <w:bCs/>
              </w:rPr>
            </w:pPr>
            <w:r w:rsidRPr="00563F74">
              <w:rPr>
                <w:bCs/>
              </w:rPr>
              <w:t>b</w:t>
            </w:r>
          </w:p>
        </w:tc>
        <w:tc>
          <w:tcPr>
            <w:tcW w:w="1120" w:type="dxa"/>
            <w:shd w:val="clear" w:color="auto" w:fill="auto"/>
            <w:noWrap/>
            <w:vAlign w:val="bottom"/>
          </w:tcPr>
          <w:p w14:paraId="71F22CCB" w14:textId="77777777" w:rsidR="00BF3433" w:rsidRPr="00563F74" w:rsidRDefault="00BF3433" w:rsidP="006D4C9A">
            <w:pPr>
              <w:jc w:val="right"/>
              <w:rPr>
                <w:bCs/>
              </w:rPr>
            </w:pPr>
            <w:r w:rsidRPr="00563F74">
              <w:rPr>
                <w:bCs/>
              </w:rPr>
              <w:t>c</w:t>
            </w:r>
          </w:p>
        </w:tc>
      </w:tr>
      <w:tr w:rsidR="00BF3433" w:rsidRPr="00563F74" w14:paraId="39BC44CB" w14:textId="77777777" w:rsidTr="006D4C9A">
        <w:trPr>
          <w:trHeight w:val="315"/>
          <w:jc w:val="center"/>
        </w:trPr>
        <w:tc>
          <w:tcPr>
            <w:tcW w:w="1890" w:type="dxa"/>
            <w:shd w:val="clear" w:color="auto" w:fill="auto"/>
            <w:noWrap/>
            <w:vAlign w:val="bottom"/>
          </w:tcPr>
          <w:p w14:paraId="025CBCE3" w14:textId="77777777" w:rsidR="00BF3433" w:rsidRPr="00563F74" w:rsidRDefault="00BF3433" w:rsidP="006D4C9A">
            <w:r w:rsidRPr="00563F74">
              <w:t>Residual MELs</w:t>
            </w:r>
          </w:p>
        </w:tc>
        <w:tc>
          <w:tcPr>
            <w:tcW w:w="1470" w:type="dxa"/>
          </w:tcPr>
          <w:p w14:paraId="3AC6FED9" w14:textId="77777777" w:rsidR="00BF3433" w:rsidRPr="00563F74" w:rsidRDefault="00BF3433" w:rsidP="006D4C9A">
            <w:pPr>
              <w:jc w:val="center"/>
            </w:pPr>
            <w:r w:rsidRPr="00563F74">
              <w:t>kWh/y</w:t>
            </w:r>
          </w:p>
        </w:tc>
        <w:tc>
          <w:tcPr>
            <w:tcW w:w="1119" w:type="dxa"/>
            <w:shd w:val="clear" w:color="auto" w:fill="auto"/>
            <w:noWrap/>
            <w:vAlign w:val="bottom"/>
          </w:tcPr>
          <w:p w14:paraId="7F2B8F04" w14:textId="77777777" w:rsidR="00BF3433" w:rsidRPr="00563F74" w:rsidRDefault="00BF3433" w:rsidP="006D4C9A"/>
        </w:tc>
        <w:tc>
          <w:tcPr>
            <w:tcW w:w="1120" w:type="dxa"/>
            <w:shd w:val="clear" w:color="auto" w:fill="auto"/>
            <w:noWrap/>
            <w:vAlign w:val="bottom"/>
          </w:tcPr>
          <w:p w14:paraId="451A8889" w14:textId="77777777" w:rsidR="00BF3433" w:rsidRPr="00563F74" w:rsidRDefault="00BF3433" w:rsidP="006D4C9A">
            <w:pPr>
              <w:jc w:val="right"/>
            </w:pPr>
            <w:r w:rsidRPr="00563F74">
              <w:t>0.91</w:t>
            </w:r>
          </w:p>
        </w:tc>
        <w:tc>
          <w:tcPr>
            <w:tcW w:w="1120" w:type="dxa"/>
            <w:shd w:val="clear" w:color="auto" w:fill="auto"/>
            <w:noWrap/>
            <w:vAlign w:val="bottom"/>
          </w:tcPr>
          <w:p w14:paraId="25F4C1D1" w14:textId="77777777" w:rsidR="00BF3433" w:rsidRPr="00563F74" w:rsidRDefault="00BF3433" w:rsidP="006D4C9A">
            <w:pPr>
              <w:jc w:val="right"/>
            </w:pPr>
          </w:p>
        </w:tc>
      </w:tr>
      <w:tr w:rsidR="00BF3433" w:rsidRPr="00563F74" w14:paraId="3B24053E" w14:textId="77777777" w:rsidTr="006D4C9A">
        <w:trPr>
          <w:trHeight w:val="315"/>
          <w:jc w:val="center"/>
        </w:trPr>
        <w:tc>
          <w:tcPr>
            <w:tcW w:w="1890" w:type="dxa"/>
            <w:shd w:val="clear" w:color="auto" w:fill="auto"/>
            <w:noWrap/>
            <w:vAlign w:val="bottom"/>
          </w:tcPr>
          <w:p w14:paraId="06A7FFBC" w14:textId="77777777" w:rsidR="00BF3433" w:rsidRPr="00563F74" w:rsidRDefault="00BF3433" w:rsidP="006D4C9A">
            <w:r w:rsidRPr="00563F74">
              <w:t xml:space="preserve">Interior lighting </w:t>
            </w:r>
          </w:p>
        </w:tc>
        <w:tc>
          <w:tcPr>
            <w:tcW w:w="1470" w:type="dxa"/>
          </w:tcPr>
          <w:p w14:paraId="760A768E" w14:textId="77777777" w:rsidR="00BF3433" w:rsidRPr="00563F74" w:rsidRDefault="00BF3433" w:rsidP="006D4C9A">
            <w:pPr>
              <w:jc w:val="center"/>
            </w:pPr>
            <w:r w:rsidRPr="00563F74">
              <w:t>kWh/y</w:t>
            </w:r>
          </w:p>
        </w:tc>
        <w:tc>
          <w:tcPr>
            <w:tcW w:w="1119" w:type="dxa"/>
            <w:shd w:val="clear" w:color="auto" w:fill="auto"/>
            <w:noWrap/>
            <w:vAlign w:val="bottom"/>
          </w:tcPr>
          <w:p w14:paraId="0A732CAF" w14:textId="77777777" w:rsidR="00BF3433" w:rsidRPr="00563F74" w:rsidRDefault="00BF3433" w:rsidP="006D4C9A">
            <w:pPr>
              <w:jc w:val="right"/>
            </w:pPr>
            <w:r w:rsidRPr="00563F74">
              <w:t>455</w:t>
            </w:r>
          </w:p>
        </w:tc>
        <w:tc>
          <w:tcPr>
            <w:tcW w:w="1120" w:type="dxa"/>
            <w:shd w:val="clear" w:color="auto" w:fill="auto"/>
            <w:noWrap/>
            <w:vAlign w:val="bottom"/>
          </w:tcPr>
          <w:p w14:paraId="7F85FC3A" w14:textId="77777777" w:rsidR="00BF3433" w:rsidRPr="00563F74" w:rsidRDefault="00BF3433" w:rsidP="006D4C9A">
            <w:pPr>
              <w:jc w:val="right"/>
            </w:pPr>
            <w:r w:rsidRPr="00563F74">
              <w:t>0.80</w:t>
            </w:r>
          </w:p>
        </w:tc>
        <w:tc>
          <w:tcPr>
            <w:tcW w:w="1120" w:type="dxa"/>
            <w:shd w:val="clear" w:color="auto" w:fill="auto"/>
            <w:noWrap/>
            <w:vAlign w:val="bottom"/>
          </w:tcPr>
          <w:p w14:paraId="522A4849" w14:textId="77777777" w:rsidR="00BF3433" w:rsidRPr="00563F74" w:rsidRDefault="00BF3433" w:rsidP="006D4C9A">
            <w:pPr>
              <w:jc w:val="right"/>
            </w:pPr>
          </w:p>
        </w:tc>
      </w:tr>
      <w:tr w:rsidR="00BF3433" w:rsidRPr="00563F74" w14:paraId="7B0C543E" w14:textId="77777777" w:rsidTr="006D4C9A">
        <w:trPr>
          <w:trHeight w:val="315"/>
          <w:jc w:val="center"/>
        </w:trPr>
        <w:tc>
          <w:tcPr>
            <w:tcW w:w="1890" w:type="dxa"/>
            <w:shd w:val="clear" w:color="auto" w:fill="auto"/>
            <w:noWrap/>
            <w:vAlign w:val="bottom"/>
          </w:tcPr>
          <w:p w14:paraId="6FE9E480" w14:textId="77777777" w:rsidR="00BF3433" w:rsidRPr="00563F74" w:rsidRDefault="00BF3433" w:rsidP="006D4C9A">
            <w:r w:rsidRPr="00563F74">
              <w:t>Exterior lighting</w:t>
            </w:r>
          </w:p>
        </w:tc>
        <w:tc>
          <w:tcPr>
            <w:tcW w:w="1470" w:type="dxa"/>
          </w:tcPr>
          <w:p w14:paraId="7AEFFF8D" w14:textId="77777777" w:rsidR="00BF3433" w:rsidRPr="00563F74" w:rsidRDefault="00BF3433" w:rsidP="006D4C9A">
            <w:pPr>
              <w:jc w:val="center"/>
            </w:pPr>
            <w:r w:rsidRPr="00563F74">
              <w:t>kWh/y</w:t>
            </w:r>
          </w:p>
        </w:tc>
        <w:tc>
          <w:tcPr>
            <w:tcW w:w="1119" w:type="dxa"/>
            <w:shd w:val="clear" w:color="auto" w:fill="auto"/>
            <w:noWrap/>
            <w:vAlign w:val="bottom"/>
          </w:tcPr>
          <w:p w14:paraId="642BCA91" w14:textId="77777777" w:rsidR="00BF3433" w:rsidRPr="00563F74" w:rsidRDefault="00BF3433" w:rsidP="006D4C9A">
            <w:pPr>
              <w:jc w:val="right"/>
            </w:pPr>
            <w:r w:rsidRPr="00563F74">
              <w:t>100</w:t>
            </w:r>
          </w:p>
        </w:tc>
        <w:tc>
          <w:tcPr>
            <w:tcW w:w="1120" w:type="dxa"/>
            <w:shd w:val="clear" w:color="auto" w:fill="auto"/>
            <w:noWrap/>
            <w:vAlign w:val="bottom"/>
          </w:tcPr>
          <w:p w14:paraId="7F0710BC" w14:textId="77777777" w:rsidR="00BF3433" w:rsidRPr="00563F74" w:rsidRDefault="00BF3433" w:rsidP="006D4C9A">
            <w:pPr>
              <w:jc w:val="right"/>
            </w:pPr>
            <w:r w:rsidRPr="00563F74">
              <w:t>0.05</w:t>
            </w:r>
          </w:p>
        </w:tc>
        <w:tc>
          <w:tcPr>
            <w:tcW w:w="1120" w:type="dxa"/>
            <w:shd w:val="clear" w:color="auto" w:fill="auto"/>
            <w:noWrap/>
            <w:vAlign w:val="bottom"/>
          </w:tcPr>
          <w:p w14:paraId="4D1A0A5C" w14:textId="77777777" w:rsidR="00BF3433" w:rsidRPr="00563F74" w:rsidRDefault="00BF3433" w:rsidP="006D4C9A">
            <w:pPr>
              <w:jc w:val="right"/>
            </w:pPr>
          </w:p>
        </w:tc>
      </w:tr>
      <w:tr w:rsidR="00BF3433" w:rsidRPr="00563F74" w14:paraId="3D93096B" w14:textId="77777777" w:rsidTr="006D4C9A">
        <w:trPr>
          <w:trHeight w:val="315"/>
          <w:jc w:val="center"/>
        </w:trPr>
        <w:tc>
          <w:tcPr>
            <w:tcW w:w="1890" w:type="dxa"/>
            <w:shd w:val="clear" w:color="auto" w:fill="auto"/>
            <w:noWrap/>
            <w:vAlign w:val="bottom"/>
          </w:tcPr>
          <w:p w14:paraId="2308D326" w14:textId="77777777" w:rsidR="00BF3433" w:rsidRPr="00563F74" w:rsidRDefault="00BF3433" w:rsidP="006D4C9A">
            <w:r w:rsidRPr="00563F74">
              <w:t xml:space="preserve">Refrigerator </w:t>
            </w:r>
          </w:p>
        </w:tc>
        <w:tc>
          <w:tcPr>
            <w:tcW w:w="1470" w:type="dxa"/>
          </w:tcPr>
          <w:p w14:paraId="24991FC4" w14:textId="77777777" w:rsidR="00BF3433" w:rsidRPr="00563F74" w:rsidRDefault="00BF3433" w:rsidP="006D4C9A">
            <w:pPr>
              <w:jc w:val="center"/>
            </w:pPr>
            <w:r w:rsidRPr="00563F74">
              <w:t>kWh/y</w:t>
            </w:r>
          </w:p>
        </w:tc>
        <w:tc>
          <w:tcPr>
            <w:tcW w:w="1119" w:type="dxa"/>
            <w:shd w:val="clear" w:color="auto" w:fill="auto"/>
            <w:noWrap/>
            <w:vAlign w:val="bottom"/>
          </w:tcPr>
          <w:p w14:paraId="21645635" w14:textId="77777777" w:rsidR="00BF3433" w:rsidRPr="00563F74" w:rsidRDefault="00BF3433" w:rsidP="006D4C9A">
            <w:pPr>
              <w:jc w:val="right"/>
            </w:pPr>
            <w:r w:rsidRPr="00563F74">
              <w:t>637</w:t>
            </w:r>
          </w:p>
        </w:tc>
        <w:tc>
          <w:tcPr>
            <w:tcW w:w="1120" w:type="dxa"/>
            <w:shd w:val="clear" w:color="auto" w:fill="auto"/>
            <w:noWrap/>
            <w:vAlign w:val="bottom"/>
          </w:tcPr>
          <w:p w14:paraId="214BE4FB" w14:textId="77777777" w:rsidR="00BF3433" w:rsidRPr="00563F74" w:rsidRDefault="00BF3433" w:rsidP="006D4C9A"/>
        </w:tc>
        <w:tc>
          <w:tcPr>
            <w:tcW w:w="1120" w:type="dxa"/>
            <w:shd w:val="clear" w:color="auto" w:fill="auto"/>
            <w:noWrap/>
            <w:vAlign w:val="bottom"/>
          </w:tcPr>
          <w:p w14:paraId="779C2DB9" w14:textId="77777777" w:rsidR="00BF3433" w:rsidRPr="00563F74" w:rsidRDefault="00BF3433" w:rsidP="006D4C9A">
            <w:pPr>
              <w:jc w:val="right"/>
            </w:pPr>
            <w:r w:rsidRPr="00563F74">
              <w:t>18</w:t>
            </w:r>
          </w:p>
        </w:tc>
      </w:tr>
      <w:tr w:rsidR="00BF3433" w:rsidRPr="00563F74" w14:paraId="015E54E0" w14:textId="77777777" w:rsidTr="006D4C9A">
        <w:trPr>
          <w:trHeight w:val="315"/>
          <w:jc w:val="center"/>
        </w:trPr>
        <w:tc>
          <w:tcPr>
            <w:tcW w:w="1890" w:type="dxa"/>
            <w:shd w:val="clear" w:color="auto" w:fill="auto"/>
            <w:noWrap/>
            <w:vAlign w:val="bottom"/>
          </w:tcPr>
          <w:p w14:paraId="4CDD2769" w14:textId="77777777" w:rsidR="00BF3433" w:rsidRPr="00563F74" w:rsidRDefault="00BF3433" w:rsidP="006D4C9A">
            <w:r w:rsidRPr="00563F74">
              <w:t>Televisions</w:t>
            </w:r>
          </w:p>
        </w:tc>
        <w:tc>
          <w:tcPr>
            <w:tcW w:w="1470" w:type="dxa"/>
          </w:tcPr>
          <w:p w14:paraId="5B3DC34E" w14:textId="77777777" w:rsidR="00BF3433" w:rsidRPr="00563F74" w:rsidRDefault="00BF3433" w:rsidP="006D4C9A">
            <w:pPr>
              <w:jc w:val="center"/>
            </w:pPr>
            <w:r w:rsidRPr="00563F74">
              <w:t>kWh/y</w:t>
            </w:r>
          </w:p>
        </w:tc>
        <w:tc>
          <w:tcPr>
            <w:tcW w:w="1119" w:type="dxa"/>
            <w:shd w:val="clear" w:color="auto" w:fill="auto"/>
            <w:noWrap/>
            <w:vAlign w:val="bottom"/>
          </w:tcPr>
          <w:p w14:paraId="6B7A7135" w14:textId="77777777" w:rsidR="00BF3433" w:rsidRPr="00563F74" w:rsidRDefault="00BF3433" w:rsidP="006D4C9A">
            <w:pPr>
              <w:jc w:val="right"/>
            </w:pPr>
            <w:r w:rsidRPr="00563F74">
              <w:t>413</w:t>
            </w:r>
          </w:p>
        </w:tc>
        <w:tc>
          <w:tcPr>
            <w:tcW w:w="1120" w:type="dxa"/>
            <w:shd w:val="clear" w:color="auto" w:fill="auto"/>
            <w:noWrap/>
            <w:vAlign w:val="bottom"/>
          </w:tcPr>
          <w:p w14:paraId="5355F158" w14:textId="77777777" w:rsidR="00BF3433" w:rsidRPr="00563F74" w:rsidRDefault="00BF3433" w:rsidP="006D4C9A"/>
        </w:tc>
        <w:tc>
          <w:tcPr>
            <w:tcW w:w="1120" w:type="dxa"/>
            <w:shd w:val="clear" w:color="auto" w:fill="auto"/>
            <w:noWrap/>
            <w:vAlign w:val="bottom"/>
          </w:tcPr>
          <w:p w14:paraId="231896CF" w14:textId="77777777" w:rsidR="00BF3433" w:rsidRPr="00563F74" w:rsidRDefault="00BF3433" w:rsidP="006D4C9A">
            <w:pPr>
              <w:jc w:val="right"/>
            </w:pPr>
            <w:r w:rsidRPr="00563F74">
              <w:t>69</w:t>
            </w:r>
          </w:p>
        </w:tc>
      </w:tr>
      <w:tr w:rsidR="00BF3433" w:rsidRPr="00563F74" w14:paraId="5163B988" w14:textId="77777777" w:rsidTr="006D4C9A">
        <w:trPr>
          <w:trHeight w:val="315"/>
          <w:jc w:val="center"/>
        </w:trPr>
        <w:tc>
          <w:tcPr>
            <w:tcW w:w="1890" w:type="dxa"/>
            <w:shd w:val="clear" w:color="auto" w:fill="auto"/>
            <w:noWrap/>
            <w:vAlign w:val="bottom"/>
          </w:tcPr>
          <w:p w14:paraId="1AEAC867" w14:textId="77777777" w:rsidR="00BF3433" w:rsidRPr="00563F74" w:rsidRDefault="00BF3433" w:rsidP="006D4C9A">
            <w:r w:rsidRPr="00563F74">
              <w:t>Range/Oven</w:t>
            </w:r>
          </w:p>
        </w:tc>
        <w:tc>
          <w:tcPr>
            <w:tcW w:w="1470" w:type="dxa"/>
          </w:tcPr>
          <w:p w14:paraId="3C16E5A5" w14:textId="77777777" w:rsidR="00BF3433" w:rsidRPr="00563F74" w:rsidRDefault="00BF3433" w:rsidP="006D4C9A">
            <w:pPr>
              <w:jc w:val="center"/>
            </w:pPr>
            <w:r w:rsidRPr="00563F74">
              <w:t>kWh/y</w:t>
            </w:r>
          </w:p>
        </w:tc>
        <w:tc>
          <w:tcPr>
            <w:tcW w:w="1119" w:type="dxa"/>
            <w:shd w:val="clear" w:color="auto" w:fill="auto"/>
            <w:noWrap/>
            <w:vAlign w:val="bottom"/>
          </w:tcPr>
          <w:p w14:paraId="5574C232" w14:textId="77777777" w:rsidR="00BF3433" w:rsidRPr="00563F74" w:rsidRDefault="00BF3433" w:rsidP="006D4C9A">
            <w:pPr>
              <w:jc w:val="right"/>
            </w:pPr>
            <w:r w:rsidRPr="00563F74">
              <w:t>331</w:t>
            </w:r>
          </w:p>
        </w:tc>
        <w:tc>
          <w:tcPr>
            <w:tcW w:w="1120" w:type="dxa"/>
            <w:shd w:val="clear" w:color="auto" w:fill="auto"/>
            <w:noWrap/>
            <w:vAlign w:val="bottom"/>
          </w:tcPr>
          <w:p w14:paraId="7B4AD2D3" w14:textId="77777777" w:rsidR="00BF3433" w:rsidRPr="00563F74" w:rsidRDefault="00BF3433" w:rsidP="006D4C9A"/>
        </w:tc>
        <w:tc>
          <w:tcPr>
            <w:tcW w:w="1120" w:type="dxa"/>
            <w:shd w:val="clear" w:color="auto" w:fill="auto"/>
            <w:noWrap/>
            <w:vAlign w:val="bottom"/>
          </w:tcPr>
          <w:p w14:paraId="0086E09E" w14:textId="77777777" w:rsidR="00BF3433" w:rsidRPr="00563F74" w:rsidRDefault="00BF3433" w:rsidP="006D4C9A">
            <w:pPr>
              <w:jc w:val="right"/>
            </w:pPr>
            <w:r w:rsidRPr="00563F74">
              <w:t>39</w:t>
            </w:r>
          </w:p>
        </w:tc>
      </w:tr>
      <w:tr w:rsidR="00BF3433" w:rsidRPr="00563F74" w14:paraId="261C7055" w14:textId="77777777" w:rsidTr="006D4C9A">
        <w:trPr>
          <w:trHeight w:val="315"/>
          <w:jc w:val="center"/>
        </w:trPr>
        <w:tc>
          <w:tcPr>
            <w:tcW w:w="1890" w:type="dxa"/>
            <w:shd w:val="clear" w:color="auto" w:fill="auto"/>
            <w:noWrap/>
            <w:vAlign w:val="bottom"/>
          </w:tcPr>
          <w:p w14:paraId="79D16FB8" w14:textId="77777777" w:rsidR="00BF3433" w:rsidRPr="00563F74" w:rsidRDefault="00BF3433" w:rsidP="006D4C9A">
            <w:r w:rsidRPr="00563F74">
              <w:t>Clothes Dryer</w:t>
            </w:r>
          </w:p>
        </w:tc>
        <w:tc>
          <w:tcPr>
            <w:tcW w:w="1470" w:type="dxa"/>
          </w:tcPr>
          <w:p w14:paraId="72B7DEED" w14:textId="77777777" w:rsidR="00BF3433" w:rsidRPr="00563F74" w:rsidRDefault="00BF3433" w:rsidP="006D4C9A">
            <w:pPr>
              <w:jc w:val="center"/>
            </w:pPr>
            <w:r w:rsidRPr="00563F74">
              <w:t>kWh/y</w:t>
            </w:r>
          </w:p>
        </w:tc>
        <w:tc>
          <w:tcPr>
            <w:tcW w:w="1119" w:type="dxa"/>
            <w:shd w:val="clear" w:color="auto" w:fill="auto"/>
            <w:noWrap/>
            <w:vAlign w:val="bottom"/>
          </w:tcPr>
          <w:p w14:paraId="12F01852" w14:textId="77777777" w:rsidR="00BF3433" w:rsidRPr="00E26102" w:rsidRDefault="00BF3433" w:rsidP="006D4C9A">
            <w:pPr>
              <w:jc w:val="right"/>
              <w:rPr>
                <w:u w:val="single"/>
              </w:rPr>
            </w:pPr>
            <w:r w:rsidRPr="00E26102">
              <w:t>529</w:t>
            </w:r>
            <w:r w:rsidRPr="00E26102">
              <w:rPr>
                <w:color w:val="FF0000"/>
              </w:rPr>
              <w:t xml:space="preserve"> </w:t>
            </w:r>
          </w:p>
        </w:tc>
        <w:tc>
          <w:tcPr>
            <w:tcW w:w="1120" w:type="dxa"/>
            <w:shd w:val="clear" w:color="auto" w:fill="auto"/>
            <w:noWrap/>
            <w:vAlign w:val="bottom"/>
          </w:tcPr>
          <w:p w14:paraId="1FE1BCC3" w14:textId="77777777" w:rsidR="00BF3433" w:rsidRPr="006F055E" w:rsidRDefault="00BF3433" w:rsidP="006D4C9A"/>
        </w:tc>
        <w:tc>
          <w:tcPr>
            <w:tcW w:w="1120" w:type="dxa"/>
            <w:shd w:val="clear" w:color="auto" w:fill="auto"/>
            <w:noWrap/>
            <w:vAlign w:val="bottom"/>
          </w:tcPr>
          <w:p w14:paraId="32133672" w14:textId="77777777" w:rsidR="00BF3433" w:rsidRPr="00E26102" w:rsidRDefault="00BF3433" w:rsidP="006D4C9A">
            <w:pPr>
              <w:jc w:val="right"/>
              <w:rPr>
                <w:u w:val="single"/>
              </w:rPr>
            </w:pPr>
            <w:r w:rsidRPr="00E26102">
              <w:t>150</w:t>
            </w:r>
          </w:p>
        </w:tc>
      </w:tr>
      <w:tr w:rsidR="00BF3433" w:rsidRPr="00563F74" w14:paraId="30DCE7F9" w14:textId="77777777" w:rsidTr="006D4C9A">
        <w:trPr>
          <w:trHeight w:val="315"/>
          <w:jc w:val="center"/>
        </w:trPr>
        <w:tc>
          <w:tcPr>
            <w:tcW w:w="1890" w:type="dxa"/>
            <w:shd w:val="clear" w:color="auto" w:fill="auto"/>
            <w:noWrap/>
            <w:vAlign w:val="bottom"/>
          </w:tcPr>
          <w:p w14:paraId="2C0E3A35" w14:textId="77777777" w:rsidR="00BF3433" w:rsidRPr="00563F74" w:rsidRDefault="00BF3433" w:rsidP="006D4C9A">
            <w:r w:rsidRPr="00563F74">
              <w:t>Dishwasher</w:t>
            </w:r>
          </w:p>
        </w:tc>
        <w:tc>
          <w:tcPr>
            <w:tcW w:w="1470" w:type="dxa"/>
          </w:tcPr>
          <w:p w14:paraId="38DBC81D" w14:textId="77777777" w:rsidR="00BF3433" w:rsidRPr="00563F74" w:rsidRDefault="00BF3433" w:rsidP="006D4C9A">
            <w:pPr>
              <w:jc w:val="center"/>
            </w:pPr>
            <w:r w:rsidRPr="00563F74">
              <w:t>kWh/y</w:t>
            </w:r>
          </w:p>
        </w:tc>
        <w:tc>
          <w:tcPr>
            <w:tcW w:w="1119" w:type="dxa"/>
            <w:shd w:val="clear" w:color="auto" w:fill="auto"/>
            <w:noWrap/>
            <w:vAlign w:val="bottom"/>
          </w:tcPr>
          <w:p w14:paraId="6298D79A" w14:textId="77777777" w:rsidR="00BF3433" w:rsidRPr="00B85A18" w:rsidRDefault="00BF3433" w:rsidP="006D4C9A">
            <w:pPr>
              <w:jc w:val="right"/>
              <w:rPr>
                <w:u w:val="single"/>
              </w:rPr>
            </w:pPr>
            <w:r w:rsidRPr="00BF55F8">
              <w:rPr>
                <w:strike/>
                <w:color w:val="FF0000"/>
              </w:rPr>
              <w:t>78</w:t>
            </w:r>
            <w:r w:rsidRPr="00BF55F8">
              <w:rPr>
                <w:color w:val="FF0000"/>
              </w:rPr>
              <w:t xml:space="preserve"> </w:t>
            </w:r>
            <w:r w:rsidRPr="00BF55F8">
              <w:rPr>
                <w:color w:val="FF0000"/>
                <w:u w:val="single"/>
              </w:rPr>
              <w:t>60</w:t>
            </w:r>
          </w:p>
        </w:tc>
        <w:tc>
          <w:tcPr>
            <w:tcW w:w="1120" w:type="dxa"/>
            <w:shd w:val="clear" w:color="auto" w:fill="auto"/>
            <w:noWrap/>
            <w:vAlign w:val="bottom"/>
          </w:tcPr>
          <w:p w14:paraId="1C940B56" w14:textId="77777777" w:rsidR="00BF3433" w:rsidRPr="00563F74" w:rsidRDefault="00BF3433" w:rsidP="006D4C9A"/>
        </w:tc>
        <w:tc>
          <w:tcPr>
            <w:tcW w:w="1120" w:type="dxa"/>
            <w:shd w:val="clear" w:color="auto" w:fill="auto"/>
            <w:noWrap/>
            <w:vAlign w:val="bottom"/>
          </w:tcPr>
          <w:p w14:paraId="7683944B" w14:textId="77777777" w:rsidR="00BF3433" w:rsidRPr="00B85A18" w:rsidRDefault="00BF3433" w:rsidP="006D4C9A">
            <w:pPr>
              <w:jc w:val="right"/>
              <w:rPr>
                <w:u w:val="single"/>
              </w:rPr>
            </w:pPr>
            <w:r w:rsidRPr="00BF55F8">
              <w:rPr>
                <w:strike/>
                <w:color w:val="FF0000"/>
              </w:rPr>
              <w:t>31</w:t>
            </w:r>
            <w:r w:rsidRPr="00BF55F8">
              <w:rPr>
                <w:color w:val="FF0000"/>
              </w:rPr>
              <w:t xml:space="preserve"> </w:t>
            </w:r>
            <w:r w:rsidRPr="00BF55F8">
              <w:rPr>
                <w:color w:val="FF0000"/>
                <w:u w:val="single"/>
              </w:rPr>
              <w:t>24</w:t>
            </w:r>
          </w:p>
        </w:tc>
      </w:tr>
      <w:tr w:rsidR="00BF3433" w:rsidRPr="00563F74" w14:paraId="382BAADE" w14:textId="77777777" w:rsidTr="006D4C9A">
        <w:trPr>
          <w:trHeight w:val="315"/>
          <w:jc w:val="center"/>
        </w:trPr>
        <w:tc>
          <w:tcPr>
            <w:tcW w:w="1890" w:type="dxa"/>
            <w:shd w:val="clear" w:color="auto" w:fill="auto"/>
            <w:noWrap/>
            <w:vAlign w:val="bottom"/>
          </w:tcPr>
          <w:p w14:paraId="25BC167F" w14:textId="77777777" w:rsidR="00BF3433" w:rsidRPr="00563F74" w:rsidRDefault="00BF3433" w:rsidP="006D4C9A">
            <w:r w:rsidRPr="00563F74">
              <w:t>Clothes Washer</w:t>
            </w:r>
          </w:p>
        </w:tc>
        <w:tc>
          <w:tcPr>
            <w:tcW w:w="1470" w:type="dxa"/>
          </w:tcPr>
          <w:p w14:paraId="3BB7D436" w14:textId="77777777" w:rsidR="00BF3433" w:rsidRPr="00563F74" w:rsidRDefault="00BF3433" w:rsidP="006D4C9A">
            <w:pPr>
              <w:jc w:val="center"/>
            </w:pPr>
            <w:r w:rsidRPr="00563F74">
              <w:t>kWh/y</w:t>
            </w:r>
          </w:p>
        </w:tc>
        <w:tc>
          <w:tcPr>
            <w:tcW w:w="1119" w:type="dxa"/>
            <w:shd w:val="clear" w:color="auto" w:fill="auto"/>
            <w:noWrap/>
            <w:vAlign w:val="bottom"/>
          </w:tcPr>
          <w:p w14:paraId="1654FFCD" w14:textId="77777777" w:rsidR="00BF3433" w:rsidRPr="00E26102" w:rsidRDefault="00BF3433" w:rsidP="006D4C9A">
            <w:pPr>
              <w:jc w:val="right"/>
              <w:rPr>
                <w:u w:val="single"/>
              </w:rPr>
            </w:pPr>
            <w:r w:rsidRPr="00E26102">
              <w:t>38</w:t>
            </w:r>
            <w:r w:rsidRPr="00E26102">
              <w:rPr>
                <w:color w:val="FF0000"/>
              </w:rPr>
              <w:t xml:space="preserve"> </w:t>
            </w:r>
          </w:p>
        </w:tc>
        <w:tc>
          <w:tcPr>
            <w:tcW w:w="1120" w:type="dxa"/>
            <w:shd w:val="clear" w:color="auto" w:fill="auto"/>
            <w:noWrap/>
            <w:vAlign w:val="bottom"/>
          </w:tcPr>
          <w:p w14:paraId="55E60954" w14:textId="77777777" w:rsidR="00BF3433" w:rsidRPr="00563F74" w:rsidRDefault="00BF3433" w:rsidP="006D4C9A"/>
        </w:tc>
        <w:tc>
          <w:tcPr>
            <w:tcW w:w="1120" w:type="dxa"/>
            <w:shd w:val="clear" w:color="auto" w:fill="auto"/>
            <w:noWrap/>
            <w:vAlign w:val="bottom"/>
          </w:tcPr>
          <w:p w14:paraId="7500BBA5" w14:textId="77777777" w:rsidR="00BF3433" w:rsidRPr="00E26102" w:rsidRDefault="00BF3433" w:rsidP="006D4C9A">
            <w:pPr>
              <w:jc w:val="right"/>
              <w:rPr>
                <w:u w:val="single"/>
              </w:rPr>
            </w:pPr>
            <w:r w:rsidRPr="00E26102">
              <w:t>10</w:t>
            </w:r>
          </w:p>
        </w:tc>
      </w:tr>
    </w:tbl>
    <w:p w14:paraId="7E46DF49" w14:textId="77777777" w:rsidR="00BF3433" w:rsidRPr="00B85A18" w:rsidRDefault="00BF3433" w:rsidP="00BF3433">
      <w:pPr>
        <w:ind w:left="360"/>
      </w:pPr>
    </w:p>
    <w:p w14:paraId="7FF0EF26" w14:textId="77777777" w:rsidR="00BF3433" w:rsidRPr="00E47637" w:rsidRDefault="00BF3433" w:rsidP="00BF3433">
      <w:pPr>
        <w:pStyle w:val="ListParagraph"/>
        <w:numPr>
          <w:ilvl w:val="0"/>
          <w:numId w:val="2"/>
        </w:numPr>
        <w:tabs>
          <w:tab w:val="left" w:pos="748"/>
        </w:tabs>
        <w:contextualSpacing w:val="0"/>
        <w:rPr>
          <w:b/>
          <w:vanish/>
        </w:rPr>
      </w:pPr>
      <w:bookmarkStart w:id="6" w:name="_Ref495404340"/>
    </w:p>
    <w:p w14:paraId="591379EB" w14:textId="77777777" w:rsidR="00BF3433" w:rsidRPr="00E47637" w:rsidRDefault="00BF3433" w:rsidP="00BF3433">
      <w:pPr>
        <w:pStyle w:val="ListParagraph"/>
        <w:numPr>
          <w:ilvl w:val="0"/>
          <w:numId w:val="2"/>
        </w:numPr>
        <w:tabs>
          <w:tab w:val="left" w:pos="748"/>
        </w:tabs>
        <w:contextualSpacing w:val="0"/>
        <w:rPr>
          <w:b/>
          <w:vanish/>
        </w:rPr>
      </w:pPr>
    </w:p>
    <w:p w14:paraId="5B39029D" w14:textId="77777777" w:rsidR="00BF3433" w:rsidRPr="00E47637" w:rsidRDefault="00BF3433" w:rsidP="00BF3433">
      <w:pPr>
        <w:pStyle w:val="ListParagraph"/>
        <w:numPr>
          <w:ilvl w:val="0"/>
          <w:numId w:val="2"/>
        </w:numPr>
        <w:tabs>
          <w:tab w:val="left" w:pos="748"/>
        </w:tabs>
        <w:contextualSpacing w:val="0"/>
        <w:rPr>
          <w:b/>
          <w:vanish/>
        </w:rPr>
      </w:pPr>
    </w:p>
    <w:p w14:paraId="35261D7F" w14:textId="77777777" w:rsidR="00BF3433" w:rsidRPr="00E47637" w:rsidRDefault="00BF3433" w:rsidP="00BF3433">
      <w:pPr>
        <w:pStyle w:val="ListParagraph"/>
        <w:numPr>
          <w:ilvl w:val="0"/>
          <w:numId w:val="2"/>
        </w:numPr>
        <w:tabs>
          <w:tab w:val="left" w:pos="748"/>
        </w:tabs>
        <w:contextualSpacing w:val="0"/>
        <w:rPr>
          <w:b/>
          <w:vanish/>
        </w:rPr>
      </w:pPr>
    </w:p>
    <w:p w14:paraId="12467086" w14:textId="77777777" w:rsidR="00BF3433" w:rsidRPr="00E47637" w:rsidRDefault="00BF3433" w:rsidP="00BF3433">
      <w:pPr>
        <w:pStyle w:val="ListParagraph"/>
        <w:numPr>
          <w:ilvl w:val="1"/>
          <w:numId w:val="2"/>
        </w:numPr>
        <w:tabs>
          <w:tab w:val="left" w:pos="748"/>
        </w:tabs>
        <w:contextualSpacing w:val="0"/>
        <w:rPr>
          <w:b/>
          <w:vanish/>
        </w:rPr>
      </w:pPr>
    </w:p>
    <w:p w14:paraId="335780EC" w14:textId="77777777" w:rsidR="00BF3433" w:rsidRPr="00E47637" w:rsidRDefault="00BF3433" w:rsidP="00BF3433">
      <w:pPr>
        <w:pStyle w:val="ListParagraph"/>
        <w:numPr>
          <w:ilvl w:val="1"/>
          <w:numId w:val="2"/>
        </w:numPr>
        <w:tabs>
          <w:tab w:val="left" w:pos="748"/>
        </w:tabs>
        <w:contextualSpacing w:val="0"/>
        <w:rPr>
          <w:b/>
          <w:vanish/>
        </w:rPr>
      </w:pPr>
    </w:p>
    <w:p w14:paraId="3EF9B913" w14:textId="77777777" w:rsidR="00BF3433" w:rsidRPr="00E47637" w:rsidRDefault="00BF3433" w:rsidP="00BF3433">
      <w:pPr>
        <w:pStyle w:val="ListParagraph"/>
        <w:numPr>
          <w:ilvl w:val="2"/>
          <w:numId w:val="2"/>
        </w:numPr>
        <w:tabs>
          <w:tab w:val="left" w:pos="748"/>
        </w:tabs>
        <w:contextualSpacing w:val="0"/>
        <w:rPr>
          <w:b/>
          <w:vanish/>
        </w:rPr>
      </w:pPr>
    </w:p>
    <w:p w14:paraId="0D3DD17E" w14:textId="77777777" w:rsidR="00BF3433" w:rsidRPr="00E47637" w:rsidRDefault="00BF3433" w:rsidP="00BF3433">
      <w:pPr>
        <w:pStyle w:val="ListParagraph"/>
        <w:numPr>
          <w:ilvl w:val="2"/>
          <w:numId w:val="2"/>
        </w:numPr>
        <w:tabs>
          <w:tab w:val="left" w:pos="748"/>
        </w:tabs>
        <w:contextualSpacing w:val="0"/>
        <w:rPr>
          <w:b/>
          <w:vanish/>
        </w:rPr>
      </w:pPr>
    </w:p>
    <w:p w14:paraId="179A7C1C" w14:textId="77777777" w:rsidR="00BF3433" w:rsidRPr="00E47637" w:rsidRDefault="00BF3433" w:rsidP="00BF3433">
      <w:pPr>
        <w:pStyle w:val="ListParagraph"/>
        <w:numPr>
          <w:ilvl w:val="3"/>
          <w:numId w:val="2"/>
        </w:numPr>
        <w:tabs>
          <w:tab w:val="left" w:pos="748"/>
        </w:tabs>
        <w:contextualSpacing w:val="0"/>
        <w:rPr>
          <w:b/>
          <w:vanish/>
        </w:rPr>
      </w:pPr>
    </w:p>
    <w:p w14:paraId="1C97ED87" w14:textId="77777777" w:rsidR="00BF3433" w:rsidRPr="00E47637" w:rsidRDefault="00BF3433" w:rsidP="00BF3433">
      <w:pPr>
        <w:pStyle w:val="ListParagraph"/>
        <w:numPr>
          <w:ilvl w:val="3"/>
          <w:numId w:val="2"/>
        </w:numPr>
        <w:tabs>
          <w:tab w:val="left" w:pos="748"/>
        </w:tabs>
        <w:contextualSpacing w:val="0"/>
        <w:rPr>
          <w:b/>
          <w:vanish/>
        </w:rPr>
      </w:pPr>
    </w:p>
    <w:p w14:paraId="0B802618" w14:textId="77777777" w:rsidR="00BF3433" w:rsidRPr="00E47637" w:rsidRDefault="00BF3433" w:rsidP="00BF3433">
      <w:pPr>
        <w:pStyle w:val="ListParagraph"/>
        <w:numPr>
          <w:ilvl w:val="3"/>
          <w:numId w:val="2"/>
        </w:numPr>
        <w:tabs>
          <w:tab w:val="left" w:pos="748"/>
        </w:tabs>
        <w:contextualSpacing w:val="0"/>
        <w:rPr>
          <w:b/>
          <w:vanish/>
        </w:rPr>
      </w:pPr>
    </w:p>
    <w:p w14:paraId="4E421639" w14:textId="77777777" w:rsidR="00BF3433" w:rsidRPr="00E47637" w:rsidRDefault="00BF3433" w:rsidP="00BF3433">
      <w:pPr>
        <w:pStyle w:val="ListParagraph"/>
        <w:numPr>
          <w:ilvl w:val="3"/>
          <w:numId w:val="2"/>
        </w:numPr>
        <w:tabs>
          <w:tab w:val="left" w:pos="748"/>
        </w:tabs>
        <w:contextualSpacing w:val="0"/>
        <w:rPr>
          <w:b/>
          <w:vanish/>
        </w:rPr>
      </w:pPr>
    </w:p>
    <w:p w14:paraId="585B68B0" w14:textId="77777777" w:rsidR="00BF3433" w:rsidRPr="00E47637" w:rsidRDefault="00BF3433" w:rsidP="00BF3433">
      <w:pPr>
        <w:pStyle w:val="ListParagraph"/>
        <w:numPr>
          <w:ilvl w:val="3"/>
          <w:numId w:val="2"/>
        </w:numPr>
        <w:tabs>
          <w:tab w:val="left" w:pos="748"/>
        </w:tabs>
        <w:contextualSpacing w:val="0"/>
        <w:rPr>
          <w:b/>
          <w:vanish/>
        </w:rPr>
      </w:pPr>
    </w:p>
    <w:p w14:paraId="45CC1BED" w14:textId="77777777" w:rsidR="00BF3433" w:rsidRPr="00E47637" w:rsidRDefault="00BF3433" w:rsidP="00BF3433">
      <w:pPr>
        <w:pStyle w:val="ListParagraph"/>
        <w:numPr>
          <w:ilvl w:val="4"/>
          <w:numId w:val="2"/>
        </w:numPr>
        <w:tabs>
          <w:tab w:val="left" w:pos="748"/>
        </w:tabs>
        <w:contextualSpacing w:val="0"/>
        <w:rPr>
          <w:b/>
          <w:vanish/>
        </w:rPr>
      </w:pPr>
    </w:p>
    <w:p w14:paraId="425833D5" w14:textId="77777777" w:rsidR="00BF3433" w:rsidRPr="00E47637" w:rsidRDefault="00BF3433" w:rsidP="00BF3433">
      <w:pPr>
        <w:pStyle w:val="ListParagraph"/>
        <w:numPr>
          <w:ilvl w:val="4"/>
          <w:numId w:val="2"/>
        </w:numPr>
        <w:tabs>
          <w:tab w:val="left" w:pos="748"/>
        </w:tabs>
        <w:contextualSpacing w:val="0"/>
        <w:rPr>
          <w:b/>
          <w:vanish/>
        </w:rPr>
      </w:pPr>
    </w:p>
    <w:p w14:paraId="4CC938F6" w14:textId="77777777" w:rsidR="00BF3433" w:rsidRPr="00E47637" w:rsidRDefault="00BF3433" w:rsidP="00BF3433">
      <w:pPr>
        <w:pStyle w:val="ListParagraph"/>
        <w:numPr>
          <w:ilvl w:val="5"/>
          <w:numId w:val="2"/>
        </w:numPr>
        <w:tabs>
          <w:tab w:val="left" w:pos="748"/>
        </w:tabs>
        <w:contextualSpacing w:val="0"/>
        <w:rPr>
          <w:b/>
          <w:vanish/>
        </w:rPr>
      </w:pPr>
    </w:p>
    <w:p w14:paraId="5E9B1340" w14:textId="77777777" w:rsidR="00BF3433" w:rsidRPr="00E47637" w:rsidRDefault="00BF3433" w:rsidP="00BF3433">
      <w:pPr>
        <w:pStyle w:val="ListParagraph"/>
        <w:numPr>
          <w:ilvl w:val="5"/>
          <w:numId w:val="2"/>
        </w:numPr>
        <w:tabs>
          <w:tab w:val="left" w:pos="748"/>
        </w:tabs>
        <w:contextualSpacing w:val="0"/>
        <w:rPr>
          <w:b/>
          <w:vanish/>
        </w:rPr>
      </w:pPr>
    </w:p>
    <w:p w14:paraId="7E3E6EF0" w14:textId="77777777" w:rsidR="00BF3433" w:rsidRPr="00E47637" w:rsidRDefault="00BF3433" w:rsidP="00BF3433">
      <w:pPr>
        <w:pStyle w:val="ListParagraph"/>
        <w:numPr>
          <w:ilvl w:val="5"/>
          <w:numId w:val="2"/>
        </w:numPr>
        <w:tabs>
          <w:tab w:val="left" w:pos="748"/>
        </w:tabs>
        <w:contextualSpacing w:val="0"/>
        <w:rPr>
          <w:b/>
          <w:vanish/>
        </w:rPr>
      </w:pPr>
    </w:p>
    <w:p w14:paraId="3C32F495" w14:textId="77777777" w:rsidR="00BF3433" w:rsidRPr="00E47637" w:rsidRDefault="00BF3433" w:rsidP="00BF3433">
      <w:pPr>
        <w:pStyle w:val="ListParagraph"/>
        <w:numPr>
          <w:ilvl w:val="5"/>
          <w:numId w:val="2"/>
        </w:numPr>
        <w:tabs>
          <w:tab w:val="left" w:pos="748"/>
        </w:tabs>
        <w:contextualSpacing w:val="0"/>
        <w:rPr>
          <w:b/>
          <w:vanish/>
        </w:rPr>
      </w:pPr>
    </w:p>
    <w:p w14:paraId="09DDDAAA" w14:textId="77777777" w:rsidR="00BF3433" w:rsidRPr="00E47637" w:rsidRDefault="00BF3433" w:rsidP="00BF3433">
      <w:pPr>
        <w:pStyle w:val="ListParagraph"/>
        <w:numPr>
          <w:ilvl w:val="5"/>
          <w:numId w:val="2"/>
        </w:numPr>
        <w:tabs>
          <w:tab w:val="left" w:pos="748"/>
        </w:tabs>
        <w:contextualSpacing w:val="0"/>
        <w:rPr>
          <w:b/>
          <w:vanish/>
        </w:rPr>
      </w:pPr>
    </w:p>
    <w:p w14:paraId="1F1A59C4" w14:textId="77777777" w:rsidR="00BF3433" w:rsidRPr="00E47637" w:rsidRDefault="00BF3433" w:rsidP="00BF3433">
      <w:pPr>
        <w:pStyle w:val="ListParagraph"/>
        <w:numPr>
          <w:ilvl w:val="5"/>
          <w:numId w:val="2"/>
        </w:numPr>
        <w:tabs>
          <w:tab w:val="left" w:pos="748"/>
        </w:tabs>
        <w:contextualSpacing w:val="0"/>
        <w:rPr>
          <w:b/>
          <w:vanish/>
        </w:rPr>
      </w:pPr>
    </w:p>
    <w:p w14:paraId="50F27BE9" w14:textId="77777777" w:rsidR="00BF3433" w:rsidRPr="00E47637" w:rsidRDefault="00BF3433" w:rsidP="00BF3433">
      <w:pPr>
        <w:pStyle w:val="ListParagraph"/>
        <w:numPr>
          <w:ilvl w:val="5"/>
          <w:numId w:val="2"/>
        </w:numPr>
        <w:tabs>
          <w:tab w:val="left" w:pos="748"/>
        </w:tabs>
        <w:contextualSpacing w:val="0"/>
        <w:rPr>
          <w:b/>
          <w:vanish/>
        </w:rPr>
      </w:pPr>
    </w:p>
    <w:p w14:paraId="01886CF8" w14:textId="77777777" w:rsidR="00BF3433" w:rsidRPr="00E47637" w:rsidRDefault="00BF3433" w:rsidP="00BF3433">
      <w:pPr>
        <w:pStyle w:val="ListParagraph"/>
        <w:numPr>
          <w:ilvl w:val="5"/>
          <w:numId w:val="2"/>
        </w:numPr>
        <w:tabs>
          <w:tab w:val="left" w:pos="748"/>
        </w:tabs>
        <w:contextualSpacing w:val="0"/>
        <w:rPr>
          <w:b/>
          <w:vanish/>
        </w:rPr>
      </w:pPr>
    </w:p>
    <w:p w14:paraId="69C918F8" w14:textId="77777777" w:rsidR="00BF3433" w:rsidRPr="00563F74" w:rsidRDefault="00BF3433" w:rsidP="00BF3433">
      <w:pPr>
        <w:numPr>
          <w:ilvl w:val="5"/>
          <w:numId w:val="2"/>
        </w:numPr>
        <w:tabs>
          <w:tab w:val="left" w:pos="748"/>
        </w:tabs>
        <w:spacing w:before="120"/>
        <w:rPr>
          <w:b/>
        </w:rPr>
      </w:pPr>
      <w:r w:rsidRPr="00563F74">
        <w:rPr>
          <w:b/>
        </w:rPr>
        <w:t>Dishwashers.</w:t>
      </w:r>
      <w:r w:rsidRPr="00563F74">
        <w:t xml:space="preserve">  Dishwasher annual energy use for the Rated Home shall be determined in accordance with Equation 4.2-9a and shall be based on the dishwasher located within the Rated Home, with the </w:t>
      </w:r>
      <w:r w:rsidRPr="00C94954">
        <w:rPr>
          <w:strike/>
          <w:color w:val="FF0000"/>
        </w:rPr>
        <w:t>lowest Energy Factor (</w:t>
      </w:r>
      <w:r w:rsidRPr="00563F74">
        <w:t>highest kWh/y</w:t>
      </w:r>
      <w:r w:rsidRPr="00C94954">
        <w:rPr>
          <w:strike/>
          <w:color w:val="FF0000"/>
        </w:rPr>
        <w:t>)</w:t>
      </w:r>
      <w:r w:rsidRPr="00563F74">
        <w:t>. If no dishwasher is located within the Rated Home, a dishwasher in the nearest shared kitchen in the building shall be used, only if available for daily use by the occupants of the Rated Home.</w:t>
      </w:r>
      <w:bookmarkEnd w:id="6"/>
      <w:r w:rsidRPr="00563F74">
        <w:t xml:space="preserve"> </w:t>
      </w:r>
    </w:p>
    <w:p w14:paraId="62CFC8BF" w14:textId="77777777" w:rsidR="00BF3433" w:rsidRPr="00563F74" w:rsidRDefault="00BF3433" w:rsidP="00BF3433">
      <w:pPr>
        <w:numPr>
          <w:ilvl w:val="12"/>
          <w:numId w:val="0"/>
        </w:numPr>
        <w:tabs>
          <w:tab w:val="right" w:pos="9360"/>
        </w:tabs>
        <w:spacing w:before="120"/>
        <w:ind w:left="1080"/>
        <w:rPr>
          <w:b/>
        </w:rPr>
      </w:pPr>
      <w:proofErr w:type="spellStart"/>
      <w:r>
        <w:rPr>
          <w:b/>
          <w:color w:val="FF0000"/>
        </w:rPr>
        <w:t>dW</w:t>
      </w:r>
      <w:r w:rsidRPr="00563F74">
        <w:rPr>
          <w:b/>
        </w:rPr>
        <w:t>kWh</w:t>
      </w:r>
      <w:proofErr w:type="spellEnd"/>
      <w:r w:rsidRPr="00563F74">
        <w:rPr>
          <w:b/>
        </w:rPr>
        <w:t>/</w:t>
      </w:r>
      <w:r w:rsidRPr="00F23A38">
        <w:rPr>
          <w:b/>
        </w:rPr>
        <w:t>y</w:t>
      </w:r>
      <w:r w:rsidRPr="00563F74">
        <w:rPr>
          <w:b/>
        </w:rPr>
        <w:t xml:space="preserve"> = </w:t>
      </w:r>
      <w:r w:rsidRPr="00822CCB">
        <w:rPr>
          <w:b/>
          <w:strike/>
          <w:color w:val="FF0000"/>
        </w:rPr>
        <w:t>[(86.3 + 47.73/EF)/</w:t>
      </w:r>
      <w:proofErr w:type="gramStart"/>
      <w:r w:rsidRPr="00822CCB">
        <w:rPr>
          <w:b/>
          <w:strike/>
          <w:color w:val="FF0000"/>
        </w:rPr>
        <w:t>215]*</w:t>
      </w:r>
      <w:proofErr w:type="spellStart"/>
      <w:proofErr w:type="gramEnd"/>
      <w:r w:rsidRPr="00822CCB">
        <w:rPr>
          <w:b/>
          <w:strike/>
          <w:color w:val="FF0000"/>
        </w:rPr>
        <w:t>dWcpy</w:t>
      </w:r>
      <w:proofErr w:type="spellEnd"/>
      <w:r w:rsidRPr="00BD2274">
        <w:rPr>
          <w:b/>
          <w:color w:val="FF0000"/>
          <w:u w:val="single"/>
        </w:rPr>
        <w:t xml:space="preserve"> </w:t>
      </w:r>
      <w:proofErr w:type="spellStart"/>
      <w:r>
        <w:rPr>
          <w:b/>
          <w:color w:val="FF0000"/>
          <w:u w:val="single"/>
        </w:rPr>
        <w:t>dW</w:t>
      </w:r>
      <w:r w:rsidRPr="00BD2274">
        <w:rPr>
          <w:b/>
          <w:color w:val="FF0000"/>
          <w:u w:val="single"/>
        </w:rPr>
        <w:t>kWh</w:t>
      </w:r>
      <w:proofErr w:type="spellEnd"/>
      <w:r w:rsidRPr="00BD2274">
        <w:rPr>
          <w:b/>
          <w:color w:val="FF0000"/>
          <w:u w:val="single"/>
        </w:rPr>
        <w:t>/</w:t>
      </w:r>
      <w:proofErr w:type="spellStart"/>
      <w:r w:rsidRPr="00BD2274">
        <w:rPr>
          <w:b/>
          <w:color w:val="FF0000"/>
          <w:u w:val="single"/>
        </w:rPr>
        <w:t>cyc</w:t>
      </w:r>
      <w:proofErr w:type="spellEnd"/>
      <w:r w:rsidRPr="00BD2274">
        <w:rPr>
          <w:b/>
          <w:color w:val="FF0000"/>
          <w:u w:val="single"/>
        </w:rPr>
        <w:t xml:space="preserve"> * </w:t>
      </w:r>
      <w:proofErr w:type="spellStart"/>
      <w:r w:rsidRPr="00BD2274">
        <w:rPr>
          <w:b/>
          <w:color w:val="FF0000"/>
          <w:u w:val="single"/>
        </w:rPr>
        <w:t>dWcpy</w:t>
      </w:r>
      <w:proofErr w:type="spellEnd"/>
      <w:r w:rsidRPr="00563F74">
        <w:rPr>
          <w:b/>
        </w:rPr>
        <w:tab/>
        <w:t>(Eq. 4.2-9a)</w:t>
      </w:r>
    </w:p>
    <w:p w14:paraId="585526D8" w14:textId="77777777" w:rsidR="00BF3433" w:rsidRPr="00563F74" w:rsidRDefault="00BF3433" w:rsidP="00BF3433">
      <w:pPr>
        <w:numPr>
          <w:ilvl w:val="12"/>
          <w:numId w:val="0"/>
        </w:numPr>
        <w:tabs>
          <w:tab w:val="right" w:pos="9360"/>
        </w:tabs>
        <w:ind w:left="1080"/>
      </w:pPr>
      <w:r w:rsidRPr="00563F74">
        <w:t>where:</w:t>
      </w:r>
    </w:p>
    <w:p w14:paraId="55C0160B" w14:textId="77777777" w:rsidR="00BF3433" w:rsidRPr="00BD2274" w:rsidRDefault="00BF3433" w:rsidP="00BF3433">
      <w:pPr>
        <w:numPr>
          <w:ilvl w:val="12"/>
          <w:numId w:val="0"/>
        </w:numPr>
        <w:tabs>
          <w:tab w:val="right" w:pos="9360"/>
        </w:tabs>
        <w:ind w:left="2700" w:hanging="1440"/>
        <w:rPr>
          <w:color w:val="FF0000"/>
          <w:u w:val="single"/>
        </w:rPr>
      </w:pPr>
      <w:proofErr w:type="spellStart"/>
      <w:r w:rsidRPr="00BD2274">
        <w:rPr>
          <w:color w:val="FF0000"/>
          <w:u w:val="single"/>
        </w:rPr>
        <w:t>dWkWh</w:t>
      </w:r>
      <w:proofErr w:type="spellEnd"/>
      <w:r w:rsidRPr="00BD2274">
        <w:rPr>
          <w:color w:val="FF0000"/>
          <w:u w:val="single"/>
        </w:rPr>
        <w:t>/y = dishwasher annual electric use excluding water heater energy use</w:t>
      </w:r>
      <w:r>
        <w:rPr>
          <w:color w:val="FF0000"/>
          <w:u w:val="single"/>
        </w:rPr>
        <w:t xml:space="preserve"> </w:t>
      </w:r>
    </w:p>
    <w:p w14:paraId="451A7B36" w14:textId="77777777" w:rsidR="00BF3433" w:rsidRPr="00E92C60" w:rsidRDefault="00BF3433" w:rsidP="00BF3433">
      <w:pPr>
        <w:numPr>
          <w:ilvl w:val="12"/>
          <w:numId w:val="0"/>
        </w:numPr>
        <w:tabs>
          <w:tab w:val="right" w:pos="9360"/>
        </w:tabs>
        <w:ind w:left="2700" w:hanging="1440"/>
        <w:rPr>
          <w:color w:val="0070C0"/>
          <w:u w:val="single"/>
        </w:rPr>
      </w:pPr>
      <w:proofErr w:type="spellStart"/>
      <w:r>
        <w:rPr>
          <w:color w:val="FF0000"/>
          <w:u w:val="single"/>
        </w:rPr>
        <w:t>dW</w:t>
      </w:r>
      <w:r w:rsidRPr="00BD2274">
        <w:rPr>
          <w:color w:val="FF0000"/>
          <w:u w:val="single"/>
        </w:rPr>
        <w:t>kWh</w:t>
      </w:r>
      <w:proofErr w:type="spellEnd"/>
      <w:r w:rsidRPr="00BD2274">
        <w:rPr>
          <w:color w:val="FF0000"/>
          <w:u w:val="single"/>
        </w:rPr>
        <w:t>/</w:t>
      </w:r>
      <w:proofErr w:type="spellStart"/>
      <w:r w:rsidRPr="00BD2274">
        <w:rPr>
          <w:color w:val="FF0000"/>
          <w:u w:val="single"/>
        </w:rPr>
        <w:t>cyc</w:t>
      </w:r>
      <w:proofErr w:type="spellEnd"/>
      <w:r w:rsidRPr="00BD2274">
        <w:rPr>
          <w:color w:val="FF0000"/>
          <w:u w:val="single"/>
        </w:rPr>
        <w:t xml:space="preserve"> = [(GHWC * </w:t>
      </w:r>
      <w:r w:rsidRPr="00BF55F8">
        <w:rPr>
          <w:color w:val="FF0000"/>
          <w:u w:val="single"/>
        </w:rPr>
        <w:t>0.5497</w:t>
      </w:r>
      <w:r w:rsidRPr="00BD2274">
        <w:rPr>
          <w:color w:val="FF0000"/>
          <w:u w:val="single"/>
        </w:rPr>
        <w:t xml:space="preserve">/ Gas$ - LER * Elec$ * </w:t>
      </w:r>
      <w:r w:rsidRPr="00BF55F8">
        <w:rPr>
          <w:color w:val="FF0000"/>
          <w:u w:val="single"/>
        </w:rPr>
        <w:t>0.02504</w:t>
      </w:r>
      <w:r w:rsidRPr="00BD2274">
        <w:rPr>
          <w:color w:val="FF0000"/>
          <w:u w:val="single"/>
        </w:rPr>
        <w:t xml:space="preserve"> / Elec$) / </w:t>
      </w:r>
      <w:r>
        <w:rPr>
          <w:color w:val="FF0000"/>
          <w:u w:val="single"/>
        </w:rPr>
        <w:br/>
      </w:r>
      <w:r w:rsidRPr="00BD2274">
        <w:rPr>
          <w:color w:val="FF0000"/>
          <w:u w:val="single"/>
        </w:rPr>
        <w:t xml:space="preserve">(Elec$ * </w:t>
      </w:r>
      <w:r w:rsidRPr="00BF55F8">
        <w:rPr>
          <w:color w:val="FF0000"/>
          <w:u w:val="single"/>
        </w:rPr>
        <w:t>0.5497</w:t>
      </w:r>
      <w:r w:rsidRPr="00BD2274">
        <w:rPr>
          <w:color w:val="FF0000"/>
          <w:u w:val="single"/>
        </w:rPr>
        <w:t xml:space="preserve"> / Gas$ - </w:t>
      </w:r>
      <w:r w:rsidRPr="00BF55F8">
        <w:rPr>
          <w:color w:val="FF0000"/>
          <w:u w:val="single"/>
        </w:rPr>
        <w:t>0.02504</w:t>
      </w:r>
      <w:r w:rsidRPr="00BD2274">
        <w:rPr>
          <w:color w:val="FF0000"/>
          <w:u w:val="single"/>
        </w:rPr>
        <w:t>)] /</w:t>
      </w:r>
      <w:r w:rsidRPr="00E92C60">
        <w:rPr>
          <w:color w:val="0070C0"/>
          <w:u w:val="single"/>
        </w:rPr>
        <w:t xml:space="preserve"> </w:t>
      </w:r>
      <w:r w:rsidRPr="00BF55F8">
        <w:rPr>
          <w:color w:val="FF0000"/>
          <w:u w:val="single"/>
        </w:rPr>
        <w:t>208</w:t>
      </w:r>
      <w:r>
        <w:rPr>
          <w:color w:val="0070C0"/>
          <w:u w:val="single"/>
        </w:rPr>
        <w:t xml:space="preserve"> </w:t>
      </w:r>
    </w:p>
    <w:p w14:paraId="23F5B0F1" w14:textId="77777777" w:rsidR="00BF3433" w:rsidRDefault="00BF3433" w:rsidP="00BF3433">
      <w:pPr>
        <w:numPr>
          <w:ilvl w:val="12"/>
          <w:numId w:val="0"/>
        </w:numPr>
        <w:tabs>
          <w:tab w:val="right" w:pos="9360"/>
        </w:tabs>
        <w:ind w:left="2610" w:hanging="990"/>
        <w:rPr>
          <w:color w:val="FF0000"/>
          <w:u w:val="single"/>
        </w:rPr>
      </w:pPr>
      <w:r>
        <w:rPr>
          <w:color w:val="FF0000"/>
          <w:u w:val="single"/>
        </w:rPr>
        <w:t>GHWC = Labeled annual cost when used with a gas water heater</w:t>
      </w:r>
    </w:p>
    <w:p w14:paraId="2391DDBA" w14:textId="77777777" w:rsidR="00BF3433" w:rsidRDefault="00BF3433" w:rsidP="00BF3433">
      <w:pPr>
        <w:numPr>
          <w:ilvl w:val="12"/>
          <w:numId w:val="0"/>
        </w:numPr>
        <w:tabs>
          <w:tab w:val="right" w:pos="9360"/>
        </w:tabs>
        <w:ind w:left="2610" w:hanging="990"/>
        <w:rPr>
          <w:color w:val="FF0000"/>
          <w:u w:val="single"/>
        </w:rPr>
      </w:pPr>
      <w:r>
        <w:rPr>
          <w:color w:val="FF0000"/>
          <w:u w:val="single"/>
        </w:rPr>
        <w:t>Gas$ = Labeled price of gas in $/</w:t>
      </w:r>
      <w:proofErr w:type="spellStart"/>
      <w:r>
        <w:rPr>
          <w:color w:val="FF0000"/>
          <w:u w:val="single"/>
        </w:rPr>
        <w:t>therm</w:t>
      </w:r>
      <w:proofErr w:type="spellEnd"/>
    </w:p>
    <w:p w14:paraId="2DF3E9AF" w14:textId="77777777" w:rsidR="00BF3433" w:rsidRDefault="00BF3433" w:rsidP="00BF3433">
      <w:pPr>
        <w:numPr>
          <w:ilvl w:val="12"/>
          <w:numId w:val="0"/>
        </w:numPr>
        <w:tabs>
          <w:tab w:val="right" w:pos="9360"/>
        </w:tabs>
        <w:ind w:left="2610" w:hanging="990"/>
        <w:rPr>
          <w:color w:val="FF0000"/>
          <w:u w:val="single"/>
        </w:rPr>
      </w:pPr>
      <w:r>
        <w:rPr>
          <w:color w:val="FF0000"/>
          <w:u w:val="single"/>
        </w:rPr>
        <w:t>LER = Labeled dishwasher Energy Rating using electric water heater in kWh/y</w:t>
      </w:r>
    </w:p>
    <w:p w14:paraId="0158B280" w14:textId="77777777" w:rsidR="00BF3433" w:rsidRDefault="00BF3433" w:rsidP="00BF3433">
      <w:pPr>
        <w:numPr>
          <w:ilvl w:val="12"/>
          <w:numId w:val="0"/>
        </w:numPr>
        <w:tabs>
          <w:tab w:val="right" w:pos="9360"/>
        </w:tabs>
        <w:ind w:left="2610" w:hanging="990"/>
        <w:rPr>
          <w:color w:val="FF0000"/>
          <w:u w:val="single"/>
        </w:rPr>
      </w:pPr>
      <w:r>
        <w:rPr>
          <w:color w:val="FF0000"/>
          <w:u w:val="single"/>
        </w:rPr>
        <w:t>Elec$ = Labeled price of electricity in $/kWh</w:t>
      </w:r>
    </w:p>
    <w:p w14:paraId="42C47666" w14:textId="77777777" w:rsidR="00BF3433" w:rsidRPr="00BD2274" w:rsidRDefault="00BF3433" w:rsidP="00BF3433">
      <w:pPr>
        <w:numPr>
          <w:ilvl w:val="12"/>
          <w:numId w:val="0"/>
        </w:numPr>
        <w:tabs>
          <w:tab w:val="right" w:pos="9360"/>
        </w:tabs>
        <w:ind w:left="3060" w:hanging="1440"/>
        <w:rPr>
          <w:color w:val="FF0000"/>
          <w:u w:val="single"/>
        </w:rPr>
      </w:pPr>
      <w:proofErr w:type="spellStart"/>
      <w:r w:rsidRPr="00BD2274">
        <w:rPr>
          <w:color w:val="FF0000"/>
          <w:u w:val="single"/>
        </w:rPr>
        <w:t>dWcpy</w:t>
      </w:r>
      <w:proofErr w:type="spellEnd"/>
      <w:r w:rsidRPr="00BD2274">
        <w:rPr>
          <w:color w:val="FF0000"/>
          <w:u w:val="single"/>
        </w:rPr>
        <w:t xml:space="preserve"> = dishwasher cycles per year = (88.4 + 34.9*</w:t>
      </w:r>
      <w:proofErr w:type="spellStart"/>
      <w:proofErr w:type="gramStart"/>
      <w:r w:rsidRPr="00BD2274">
        <w:rPr>
          <w:color w:val="FF0000"/>
          <w:u w:val="single"/>
        </w:rPr>
        <w:t>Nbr</w:t>
      </w:r>
      <w:proofErr w:type="spellEnd"/>
      <w:r w:rsidRPr="00BD2274">
        <w:rPr>
          <w:color w:val="FF0000"/>
          <w:u w:val="single"/>
        </w:rPr>
        <w:t>)*</w:t>
      </w:r>
      <w:proofErr w:type="gramEnd"/>
      <w:r w:rsidRPr="00BD2274">
        <w:rPr>
          <w:color w:val="FF0000"/>
          <w:u w:val="single"/>
        </w:rPr>
        <w:t>12/</w:t>
      </w:r>
      <w:proofErr w:type="spellStart"/>
      <w:r w:rsidRPr="00BD2274">
        <w:rPr>
          <w:color w:val="FF0000"/>
          <w:u w:val="single"/>
        </w:rPr>
        <w:t>dWcap</w:t>
      </w:r>
      <w:proofErr w:type="spellEnd"/>
    </w:p>
    <w:p w14:paraId="05FEECBE" w14:textId="77777777" w:rsidR="00BF3433" w:rsidRPr="00BD2274" w:rsidRDefault="00BF3433" w:rsidP="00BF3433">
      <w:pPr>
        <w:numPr>
          <w:ilvl w:val="12"/>
          <w:numId w:val="0"/>
        </w:numPr>
        <w:tabs>
          <w:tab w:val="right" w:pos="9360"/>
        </w:tabs>
        <w:ind w:left="2700" w:hanging="1080"/>
        <w:rPr>
          <w:color w:val="FF0000"/>
          <w:u w:val="single"/>
        </w:rPr>
      </w:pPr>
      <w:proofErr w:type="spellStart"/>
      <w:r w:rsidRPr="00BD2274">
        <w:rPr>
          <w:color w:val="FF0000"/>
          <w:u w:val="single"/>
        </w:rPr>
        <w:t>Nbr</w:t>
      </w:r>
      <w:proofErr w:type="spellEnd"/>
      <w:r w:rsidRPr="00BD2274">
        <w:rPr>
          <w:color w:val="FF0000"/>
          <w:u w:val="single"/>
        </w:rPr>
        <w:t xml:space="preserve"> = Number of bedrooms in Rated Home</w:t>
      </w:r>
    </w:p>
    <w:p w14:paraId="1FCCF11E" w14:textId="77777777" w:rsidR="00BF3433" w:rsidRPr="00BD2274" w:rsidRDefault="00BF3433" w:rsidP="00BF3433">
      <w:pPr>
        <w:numPr>
          <w:ilvl w:val="12"/>
          <w:numId w:val="0"/>
        </w:numPr>
        <w:tabs>
          <w:tab w:val="right" w:pos="9360"/>
        </w:tabs>
        <w:ind w:left="2520" w:hanging="900"/>
        <w:rPr>
          <w:color w:val="FF0000"/>
          <w:u w:val="single"/>
        </w:rPr>
      </w:pPr>
      <w:proofErr w:type="spellStart"/>
      <w:r w:rsidRPr="00BD2274">
        <w:rPr>
          <w:color w:val="FF0000"/>
          <w:u w:val="single"/>
        </w:rPr>
        <w:t>dWcap</w:t>
      </w:r>
      <w:proofErr w:type="spellEnd"/>
      <w:r w:rsidRPr="00BD2274">
        <w:rPr>
          <w:color w:val="FF0000"/>
          <w:u w:val="single"/>
        </w:rPr>
        <w:t xml:space="preserve"> = Dishwasher </w:t>
      </w:r>
      <w:r>
        <w:rPr>
          <w:color w:val="FF0000"/>
          <w:u w:val="single"/>
        </w:rPr>
        <w:t>capacity where</w:t>
      </w:r>
      <w:r w:rsidRPr="00BD2274">
        <w:rPr>
          <w:color w:val="FF0000"/>
          <w:u w:val="single"/>
        </w:rPr>
        <w:t xml:space="preserve"> </w:t>
      </w:r>
      <w:r>
        <w:rPr>
          <w:color w:val="FF0000"/>
          <w:u w:val="single"/>
        </w:rPr>
        <w:t>Standard</w:t>
      </w:r>
      <w:r w:rsidRPr="00BD2274">
        <w:rPr>
          <w:color w:val="FF0000"/>
          <w:u w:val="single"/>
        </w:rPr>
        <w:t xml:space="preserve"> = 12</w:t>
      </w:r>
      <w:r>
        <w:rPr>
          <w:color w:val="FF0000"/>
          <w:u w:val="single"/>
        </w:rPr>
        <w:t xml:space="preserve"> and Compact = 8</w:t>
      </w:r>
    </w:p>
    <w:p w14:paraId="144AD94D" w14:textId="77777777" w:rsidR="00BF3433" w:rsidRPr="00C94954" w:rsidRDefault="00BF3433" w:rsidP="00BF3433">
      <w:pPr>
        <w:numPr>
          <w:ilvl w:val="12"/>
          <w:numId w:val="0"/>
        </w:numPr>
        <w:tabs>
          <w:tab w:val="right" w:pos="9360"/>
        </w:tabs>
        <w:ind w:left="1260"/>
        <w:rPr>
          <w:strike/>
          <w:color w:val="FF0000"/>
        </w:rPr>
      </w:pPr>
      <w:r w:rsidRPr="00C94954">
        <w:rPr>
          <w:strike/>
          <w:color w:val="FF0000"/>
        </w:rPr>
        <w:t xml:space="preserve">EF = Labeled dishwasher Energy Factor </w:t>
      </w:r>
    </w:p>
    <w:p w14:paraId="167F2ACE" w14:textId="77777777" w:rsidR="00BF3433" w:rsidRPr="00C94954" w:rsidRDefault="00BF3433" w:rsidP="00BF3433">
      <w:pPr>
        <w:numPr>
          <w:ilvl w:val="12"/>
          <w:numId w:val="0"/>
        </w:numPr>
        <w:tabs>
          <w:tab w:val="right" w:pos="9360"/>
        </w:tabs>
        <w:ind w:left="1620"/>
        <w:rPr>
          <w:strike/>
          <w:color w:val="FF0000"/>
        </w:rPr>
      </w:pPr>
      <w:r w:rsidRPr="00C94954">
        <w:rPr>
          <w:strike/>
          <w:color w:val="FF0000"/>
        </w:rPr>
        <w:t xml:space="preserve">or </w:t>
      </w:r>
    </w:p>
    <w:p w14:paraId="2799CD6C" w14:textId="77777777" w:rsidR="00BF3433" w:rsidRDefault="00BF3433" w:rsidP="00BF3433">
      <w:pPr>
        <w:numPr>
          <w:ilvl w:val="12"/>
          <w:numId w:val="0"/>
        </w:numPr>
        <w:tabs>
          <w:tab w:val="right" w:pos="9360"/>
        </w:tabs>
        <w:ind w:left="1260"/>
      </w:pPr>
      <w:r w:rsidRPr="00C94954">
        <w:rPr>
          <w:strike/>
          <w:color w:val="FF0000"/>
        </w:rPr>
        <w:t>EF = 215</w:t>
      </w:r>
      <w:proofErr w:type="gramStart"/>
      <w:r w:rsidRPr="00C94954">
        <w:rPr>
          <w:strike/>
          <w:color w:val="FF0000"/>
        </w:rPr>
        <w:t>/(</w:t>
      </w:r>
      <w:proofErr w:type="gramEnd"/>
      <w:r w:rsidRPr="00C94954">
        <w:rPr>
          <w:strike/>
          <w:color w:val="FF0000"/>
        </w:rPr>
        <w:t>labeled kWh/y)</w:t>
      </w:r>
      <w:r w:rsidRPr="00563F74">
        <w:t xml:space="preserve"> </w:t>
      </w:r>
    </w:p>
    <w:p w14:paraId="526A5EA2" w14:textId="77777777" w:rsidR="00BF3433" w:rsidRPr="005140AE" w:rsidRDefault="00BF3433" w:rsidP="00BF3433">
      <w:pPr>
        <w:numPr>
          <w:ilvl w:val="12"/>
          <w:numId w:val="0"/>
        </w:numPr>
        <w:ind w:left="1260"/>
        <w:rPr>
          <w:strike/>
          <w:color w:val="FF0000"/>
        </w:rPr>
      </w:pPr>
      <w:proofErr w:type="spellStart"/>
      <w:r w:rsidRPr="005140AE">
        <w:rPr>
          <w:strike/>
          <w:color w:val="FF0000"/>
        </w:rPr>
        <w:lastRenderedPageBreak/>
        <w:t>dWcpy</w:t>
      </w:r>
      <w:proofErr w:type="spellEnd"/>
      <w:r w:rsidRPr="005140AE">
        <w:rPr>
          <w:strike/>
          <w:color w:val="FF0000"/>
        </w:rPr>
        <w:t xml:space="preserve"> = (88.4 + 34.9*</w:t>
      </w:r>
      <w:proofErr w:type="spellStart"/>
      <w:proofErr w:type="gramStart"/>
      <w:r w:rsidRPr="005140AE">
        <w:rPr>
          <w:strike/>
          <w:color w:val="FF0000"/>
        </w:rPr>
        <w:t>Nbr</w:t>
      </w:r>
      <w:proofErr w:type="spellEnd"/>
      <w:r w:rsidRPr="005140AE">
        <w:rPr>
          <w:strike/>
          <w:color w:val="FF0000"/>
        </w:rPr>
        <w:t>)*</w:t>
      </w:r>
      <w:proofErr w:type="gramEnd"/>
      <w:r w:rsidRPr="005140AE">
        <w:rPr>
          <w:strike/>
          <w:color w:val="FF0000"/>
        </w:rPr>
        <w:t>12/</w:t>
      </w:r>
      <w:proofErr w:type="spellStart"/>
      <w:r w:rsidRPr="005140AE">
        <w:rPr>
          <w:strike/>
          <w:color w:val="FF0000"/>
        </w:rPr>
        <w:t>dWcap</w:t>
      </w:r>
      <w:proofErr w:type="spellEnd"/>
    </w:p>
    <w:p w14:paraId="55BD41BF" w14:textId="77777777" w:rsidR="00BF3433" w:rsidRPr="005140AE" w:rsidRDefault="00BF3433" w:rsidP="00BF3433">
      <w:pPr>
        <w:numPr>
          <w:ilvl w:val="12"/>
          <w:numId w:val="0"/>
        </w:numPr>
        <w:ind w:left="1440"/>
        <w:rPr>
          <w:strike/>
          <w:color w:val="FF0000"/>
        </w:rPr>
      </w:pPr>
      <w:r w:rsidRPr="005140AE">
        <w:rPr>
          <w:strike/>
          <w:color w:val="FF0000"/>
        </w:rPr>
        <w:t>where:</w:t>
      </w:r>
    </w:p>
    <w:p w14:paraId="58900E82" w14:textId="77777777" w:rsidR="00BF3433" w:rsidRPr="005140AE" w:rsidRDefault="00BF3433" w:rsidP="00BF3433">
      <w:pPr>
        <w:numPr>
          <w:ilvl w:val="12"/>
          <w:numId w:val="0"/>
        </w:numPr>
        <w:ind w:left="2610" w:hanging="900"/>
        <w:rPr>
          <w:strike/>
          <w:color w:val="FF0000"/>
          <w:u w:val="single"/>
        </w:rPr>
      </w:pPr>
      <w:proofErr w:type="spellStart"/>
      <w:r w:rsidRPr="005140AE">
        <w:rPr>
          <w:strike/>
          <w:color w:val="FF0000"/>
          <w:u w:val="single"/>
        </w:rPr>
        <w:t>Nbr</w:t>
      </w:r>
      <w:proofErr w:type="spellEnd"/>
      <w:r w:rsidRPr="005140AE">
        <w:rPr>
          <w:strike/>
          <w:color w:val="FF0000"/>
          <w:u w:val="single"/>
        </w:rPr>
        <w:t xml:space="preserve"> = Number of bedrooms in Rated Home</w:t>
      </w:r>
    </w:p>
    <w:p w14:paraId="29896E10" w14:textId="77777777" w:rsidR="00BF3433" w:rsidRPr="005140AE" w:rsidRDefault="00BF3433" w:rsidP="00BF3433">
      <w:pPr>
        <w:numPr>
          <w:ilvl w:val="12"/>
          <w:numId w:val="0"/>
        </w:numPr>
        <w:ind w:left="2610" w:hanging="900"/>
        <w:rPr>
          <w:strike/>
          <w:color w:val="FF0000"/>
        </w:rPr>
      </w:pPr>
      <w:proofErr w:type="spellStart"/>
      <w:r w:rsidRPr="005140AE">
        <w:rPr>
          <w:strike/>
          <w:color w:val="FF0000"/>
        </w:rPr>
        <w:t>dWcap</w:t>
      </w:r>
      <w:proofErr w:type="spellEnd"/>
      <w:r w:rsidRPr="005140AE">
        <w:rPr>
          <w:strike/>
          <w:color w:val="FF0000"/>
        </w:rPr>
        <w:t xml:space="preserve"> = Dishwasher place setting capacity; Default = 12 settings for standard sized dishwashers and 8 place settings for compact dishwashers</w:t>
      </w:r>
    </w:p>
    <w:p w14:paraId="185037AD" w14:textId="77777777" w:rsidR="00BF3433" w:rsidRPr="00563F74" w:rsidRDefault="00BF3433" w:rsidP="00BF3433">
      <w:pPr>
        <w:numPr>
          <w:ilvl w:val="12"/>
          <w:numId w:val="0"/>
        </w:numPr>
        <w:tabs>
          <w:tab w:val="right" w:pos="9360"/>
        </w:tabs>
        <w:spacing w:before="120"/>
        <w:ind w:left="1080"/>
      </w:pPr>
      <w:r w:rsidRPr="00563F74">
        <w:t>And the change (Δ) in daily hot water use (GPD – gallons per day) for dishwashers shall be calculated in accordance with Equation 4.2-9b.</w:t>
      </w:r>
    </w:p>
    <w:p w14:paraId="5874B5D9" w14:textId="77777777" w:rsidR="00BF3433" w:rsidRDefault="00BF3433" w:rsidP="00BF3433">
      <w:pPr>
        <w:numPr>
          <w:ilvl w:val="12"/>
          <w:numId w:val="0"/>
        </w:numPr>
        <w:tabs>
          <w:tab w:val="right" w:pos="9360"/>
        </w:tabs>
        <w:spacing w:before="120"/>
        <w:ind w:left="2250" w:hanging="1170"/>
        <w:rPr>
          <w:b/>
        </w:rPr>
      </w:pPr>
      <w:r w:rsidRPr="00563F74">
        <w:rPr>
          <w:b/>
        </w:rPr>
        <w:t>ΔGPD</w:t>
      </w:r>
      <w:r w:rsidRPr="00563F74">
        <w:rPr>
          <w:b/>
          <w:vertAlign w:val="subscript"/>
        </w:rPr>
        <w:t>DW</w:t>
      </w:r>
      <w:r w:rsidRPr="00563F74">
        <w:rPr>
          <w:b/>
        </w:rPr>
        <w:t xml:space="preserve"> = </w:t>
      </w:r>
      <w:r w:rsidRPr="00222E27">
        <w:rPr>
          <w:b/>
          <w:strike/>
          <w:color w:val="FF0000"/>
        </w:rPr>
        <w:t>[(88.4+34.9*</w:t>
      </w:r>
      <w:proofErr w:type="spellStart"/>
      <w:proofErr w:type="gramStart"/>
      <w:r w:rsidRPr="00222E27">
        <w:rPr>
          <w:b/>
          <w:strike/>
          <w:color w:val="FF0000"/>
        </w:rPr>
        <w:t>Nbr</w:t>
      </w:r>
      <w:proofErr w:type="spellEnd"/>
      <w:r w:rsidRPr="00222E27">
        <w:rPr>
          <w:b/>
          <w:strike/>
          <w:color w:val="FF0000"/>
        </w:rPr>
        <w:t>)*</w:t>
      </w:r>
      <w:proofErr w:type="gramEnd"/>
      <w:r w:rsidRPr="00222E27">
        <w:rPr>
          <w:b/>
          <w:strike/>
          <w:color w:val="FF0000"/>
        </w:rPr>
        <w:t>8.16 – (</w:t>
      </w:r>
      <w:r w:rsidRPr="00467C29">
        <w:rPr>
          <w:b/>
          <w:strike/>
          <w:color w:val="FF0000"/>
        </w:rPr>
        <w:t>88.4+34.9*</w:t>
      </w:r>
      <w:proofErr w:type="spellStart"/>
      <w:r w:rsidRPr="00467C29">
        <w:rPr>
          <w:b/>
          <w:strike/>
          <w:color w:val="FF0000"/>
        </w:rPr>
        <w:t>Nbr</w:t>
      </w:r>
      <w:proofErr w:type="spellEnd"/>
      <w:r w:rsidRPr="00467C29">
        <w:rPr>
          <w:b/>
          <w:strike/>
          <w:color w:val="FF0000"/>
        </w:rPr>
        <w:t>)</w:t>
      </w:r>
      <w:r>
        <w:rPr>
          <w:b/>
          <w:strike/>
          <w:color w:val="FF0000"/>
        </w:rPr>
        <w:br/>
      </w:r>
      <w:r w:rsidRPr="00467C29">
        <w:rPr>
          <w:b/>
          <w:strike/>
          <w:color w:val="FF0000"/>
        </w:rPr>
        <w:t>*12/</w:t>
      </w:r>
      <w:proofErr w:type="spellStart"/>
      <w:r w:rsidRPr="00467C29">
        <w:rPr>
          <w:b/>
          <w:strike/>
          <w:color w:val="FF0000"/>
        </w:rPr>
        <w:t>dWcap</w:t>
      </w:r>
      <w:proofErr w:type="spellEnd"/>
      <w:r w:rsidRPr="00467C29">
        <w:rPr>
          <w:b/>
          <w:strike/>
          <w:color w:val="FF0000"/>
        </w:rPr>
        <w:t>*(4.6415*(1/EF) - 1.9295)]/365</w:t>
      </w:r>
      <w:r>
        <w:rPr>
          <w:b/>
          <w:strike/>
          <w:color w:val="FF0000"/>
        </w:rPr>
        <w:br/>
      </w:r>
      <w:proofErr w:type="spellStart"/>
      <w:r>
        <w:rPr>
          <w:b/>
          <w:color w:val="FF0000"/>
          <w:u w:val="single"/>
        </w:rPr>
        <w:t>refDWgpd</w:t>
      </w:r>
      <w:proofErr w:type="spellEnd"/>
      <w:r>
        <w:rPr>
          <w:b/>
          <w:color w:val="FF0000"/>
          <w:u w:val="single"/>
        </w:rPr>
        <w:t xml:space="preserve"> - </w:t>
      </w:r>
      <w:proofErr w:type="spellStart"/>
      <w:r>
        <w:rPr>
          <w:b/>
          <w:color w:val="FF0000"/>
          <w:u w:val="single"/>
        </w:rPr>
        <w:t>rateDWgpd</w:t>
      </w:r>
      <w:proofErr w:type="spellEnd"/>
      <w:r w:rsidRPr="00563F74">
        <w:rPr>
          <w:b/>
        </w:rPr>
        <w:tab/>
        <w:t>(Eq. 4.2-9b)</w:t>
      </w:r>
    </w:p>
    <w:p w14:paraId="1071230C" w14:textId="77777777" w:rsidR="00BF3433" w:rsidRDefault="00BF3433" w:rsidP="00BF3433">
      <w:pPr>
        <w:numPr>
          <w:ilvl w:val="12"/>
          <w:numId w:val="0"/>
        </w:numPr>
        <w:tabs>
          <w:tab w:val="right" w:pos="9360"/>
        </w:tabs>
        <w:ind w:left="2250" w:hanging="1170"/>
        <w:rPr>
          <w:color w:val="FF0000"/>
          <w:u w:val="single"/>
        </w:rPr>
      </w:pPr>
      <w:r>
        <w:rPr>
          <w:color w:val="FF0000"/>
          <w:u w:val="single"/>
        </w:rPr>
        <w:t>w</w:t>
      </w:r>
      <w:r w:rsidRPr="00222E27">
        <w:rPr>
          <w:color w:val="FF0000"/>
          <w:u w:val="single"/>
        </w:rPr>
        <w:t>here:</w:t>
      </w:r>
    </w:p>
    <w:p w14:paraId="5F5A3556" w14:textId="77777777" w:rsidR="00BF3433" w:rsidRPr="003A3E08" w:rsidRDefault="00BF3433" w:rsidP="00BF3433">
      <w:pPr>
        <w:numPr>
          <w:ilvl w:val="12"/>
          <w:numId w:val="0"/>
        </w:numPr>
        <w:tabs>
          <w:tab w:val="right" w:pos="9360"/>
        </w:tabs>
        <w:ind w:left="2250" w:hanging="990"/>
        <w:rPr>
          <w:i/>
          <w:color w:val="FF0000"/>
          <w:u w:val="single"/>
        </w:rPr>
      </w:pPr>
      <w:proofErr w:type="spellStart"/>
      <w:r>
        <w:rPr>
          <w:color w:val="FF0000"/>
          <w:u w:val="single"/>
        </w:rPr>
        <w:t>refDWgpd</w:t>
      </w:r>
      <w:proofErr w:type="spellEnd"/>
      <w:r>
        <w:rPr>
          <w:color w:val="FF0000"/>
          <w:u w:val="single"/>
        </w:rPr>
        <w:t xml:space="preserve"> = [(88.4+34.9*</w:t>
      </w:r>
      <w:proofErr w:type="spellStart"/>
      <w:proofErr w:type="gramStart"/>
      <w:r>
        <w:rPr>
          <w:color w:val="FF0000"/>
          <w:u w:val="single"/>
        </w:rPr>
        <w:t>Nbr</w:t>
      </w:r>
      <w:proofErr w:type="spellEnd"/>
      <w:r>
        <w:rPr>
          <w:color w:val="FF0000"/>
          <w:u w:val="single"/>
        </w:rPr>
        <w:t>)*</w:t>
      </w:r>
      <w:proofErr w:type="gramEnd"/>
      <w:r>
        <w:rPr>
          <w:color w:val="FF0000"/>
          <w:u w:val="single"/>
        </w:rPr>
        <w:t>8.16] / 365</w:t>
      </w:r>
    </w:p>
    <w:p w14:paraId="22BD0401" w14:textId="77777777" w:rsidR="00BF3433" w:rsidRPr="007935FE" w:rsidRDefault="00BF3433" w:rsidP="00BF3433">
      <w:pPr>
        <w:numPr>
          <w:ilvl w:val="12"/>
          <w:numId w:val="0"/>
        </w:numPr>
        <w:tabs>
          <w:tab w:val="right" w:pos="9360"/>
        </w:tabs>
        <w:ind w:left="2250" w:hanging="990"/>
        <w:rPr>
          <w:i/>
          <w:color w:val="FF0000"/>
          <w:u w:val="single"/>
        </w:rPr>
      </w:pPr>
      <w:proofErr w:type="spellStart"/>
      <w:r>
        <w:rPr>
          <w:color w:val="FF0000"/>
          <w:u w:val="single"/>
        </w:rPr>
        <w:t>rateDWgpd</w:t>
      </w:r>
      <w:proofErr w:type="spellEnd"/>
      <w:r>
        <w:rPr>
          <w:color w:val="FF0000"/>
          <w:u w:val="single"/>
        </w:rPr>
        <w:t xml:space="preserve"> = (LER - kWh/</w:t>
      </w:r>
      <w:proofErr w:type="spellStart"/>
      <w:r>
        <w:rPr>
          <w:color w:val="FF0000"/>
          <w:u w:val="single"/>
        </w:rPr>
        <w:t>cyc</w:t>
      </w:r>
      <w:proofErr w:type="spellEnd"/>
      <w:r>
        <w:rPr>
          <w:color w:val="FF0000"/>
          <w:u w:val="single"/>
        </w:rPr>
        <w:t>*</w:t>
      </w:r>
      <w:r w:rsidRPr="00BF55F8">
        <w:rPr>
          <w:color w:val="FF0000"/>
          <w:u w:val="single"/>
        </w:rPr>
        <w:t>208</w:t>
      </w:r>
      <w:r>
        <w:rPr>
          <w:color w:val="FF0000"/>
          <w:u w:val="single"/>
        </w:rPr>
        <w:t>) *</w:t>
      </w:r>
      <w:r w:rsidRPr="00BF55F8">
        <w:rPr>
          <w:color w:val="FF0000"/>
          <w:u w:val="single"/>
        </w:rPr>
        <w:t xml:space="preserve"> 0.02504</w:t>
      </w:r>
      <w:r>
        <w:rPr>
          <w:color w:val="FF0000"/>
          <w:u w:val="single"/>
        </w:rPr>
        <w:t xml:space="preserve"> * </w:t>
      </w:r>
      <w:proofErr w:type="spellStart"/>
      <w:r>
        <w:rPr>
          <w:color w:val="FF0000"/>
          <w:u w:val="single"/>
        </w:rPr>
        <w:t>dWcpy</w:t>
      </w:r>
      <w:proofErr w:type="spellEnd"/>
      <w:r>
        <w:rPr>
          <w:color w:val="FF0000"/>
          <w:u w:val="single"/>
        </w:rPr>
        <w:t xml:space="preserve"> / 365</w:t>
      </w:r>
    </w:p>
    <w:p w14:paraId="484F5315" w14:textId="77777777" w:rsidR="00BF3433" w:rsidRPr="00256BFB" w:rsidRDefault="00BF3433" w:rsidP="00BF3433">
      <w:pPr>
        <w:spacing w:before="120"/>
        <w:ind w:left="1080"/>
        <w:rPr>
          <w:color w:val="FF0000"/>
          <w:u w:val="single"/>
        </w:rPr>
      </w:pPr>
      <w:r w:rsidRPr="00256BFB">
        <w:rPr>
          <w:color w:val="FF0000"/>
          <w:u w:val="single"/>
        </w:rPr>
        <w:t>For dishwashers where an Energy Guide label is not available, dishwasher inputs from Table 4.2.2.5(2) shall be used.</w:t>
      </w:r>
    </w:p>
    <w:p w14:paraId="263339BA" w14:textId="77777777" w:rsidR="00BF3433" w:rsidRPr="00256BFB" w:rsidRDefault="00BF3433" w:rsidP="00BF3433">
      <w:pPr>
        <w:spacing w:before="120"/>
        <w:ind w:left="1080"/>
        <w:jc w:val="center"/>
        <w:rPr>
          <w:b/>
          <w:color w:val="FF0000"/>
          <w:u w:val="single"/>
        </w:rPr>
      </w:pPr>
      <w:r w:rsidRPr="00256BFB">
        <w:rPr>
          <w:b/>
          <w:color w:val="FF0000"/>
          <w:u w:val="single"/>
        </w:rPr>
        <w:t>Table 4.2.2.5(2) Default Dishwasher Inputs</w:t>
      </w:r>
    </w:p>
    <w:tbl>
      <w:tblPr>
        <w:tblW w:w="7420" w:type="dxa"/>
        <w:tblInd w:w="1296" w:type="dxa"/>
        <w:tblLook w:val="04A0" w:firstRow="1" w:lastRow="0" w:firstColumn="1" w:lastColumn="0" w:noHBand="0" w:noVBand="1"/>
      </w:tblPr>
      <w:tblGrid>
        <w:gridCol w:w="3421"/>
        <w:gridCol w:w="962"/>
        <w:gridCol w:w="962"/>
        <w:gridCol w:w="1072"/>
        <w:gridCol w:w="1132"/>
      </w:tblGrid>
      <w:tr w:rsidR="00BF3433" w:rsidRPr="00256BFB" w14:paraId="579CA6FE" w14:textId="77777777" w:rsidTr="006D4C9A">
        <w:trPr>
          <w:trHeight w:val="20"/>
        </w:trPr>
        <w:tc>
          <w:tcPr>
            <w:tcW w:w="7420" w:type="dxa"/>
            <w:gridSpan w:val="5"/>
            <w:tcBorders>
              <w:top w:val="single" w:sz="8" w:space="0" w:color="auto"/>
              <w:left w:val="single" w:sz="8" w:space="0" w:color="auto"/>
              <w:bottom w:val="single" w:sz="8" w:space="0" w:color="auto"/>
              <w:right w:val="single" w:sz="8" w:space="0" w:color="000000"/>
            </w:tcBorders>
            <w:shd w:val="clear" w:color="000000" w:fill="E7E6E6"/>
            <w:noWrap/>
            <w:vAlign w:val="center"/>
            <w:hideMark/>
          </w:tcPr>
          <w:p w14:paraId="163A5A08" w14:textId="77777777" w:rsidR="00BF3433" w:rsidRPr="00256BFB" w:rsidRDefault="00BF3433" w:rsidP="006D4C9A">
            <w:pPr>
              <w:jc w:val="center"/>
              <w:rPr>
                <w:bCs/>
                <w:color w:val="FF0000"/>
                <w:sz w:val="22"/>
                <w:szCs w:val="22"/>
                <w:u w:val="single"/>
              </w:rPr>
            </w:pPr>
            <w:r w:rsidRPr="00256BFB">
              <w:rPr>
                <w:bCs/>
                <w:color w:val="FF0000"/>
                <w:sz w:val="22"/>
                <w:szCs w:val="22"/>
                <w:u w:val="single"/>
              </w:rPr>
              <w:t>Default Dishwasher Energy Guide Label Data</w:t>
            </w:r>
          </w:p>
        </w:tc>
      </w:tr>
      <w:tr w:rsidR="00BF3433" w:rsidRPr="00256BFB" w14:paraId="13BDF67D" w14:textId="77777777" w:rsidTr="006D4C9A">
        <w:trPr>
          <w:trHeight w:val="20"/>
        </w:trPr>
        <w:tc>
          <w:tcPr>
            <w:tcW w:w="3421" w:type="dxa"/>
            <w:vMerge w:val="restart"/>
            <w:tcBorders>
              <w:top w:val="nil"/>
              <w:left w:val="single" w:sz="8" w:space="0" w:color="auto"/>
              <w:bottom w:val="single" w:sz="8" w:space="0" w:color="000000"/>
              <w:right w:val="single" w:sz="8" w:space="0" w:color="auto"/>
            </w:tcBorders>
            <w:shd w:val="clear" w:color="auto" w:fill="auto"/>
            <w:vAlign w:val="center"/>
            <w:hideMark/>
          </w:tcPr>
          <w:p w14:paraId="2FBF400E" w14:textId="77777777" w:rsidR="00BF3433" w:rsidRPr="00256BFB" w:rsidRDefault="00BF3433" w:rsidP="006D4C9A">
            <w:pPr>
              <w:rPr>
                <w:color w:val="FF0000"/>
                <w:sz w:val="22"/>
                <w:szCs w:val="22"/>
                <w:u w:val="single"/>
              </w:rPr>
            </w:pPr>
            <w:r w:rsidRPr="00256BFB">
              <w:rPr>
                <w:color w:val="FF0000"/>
                <w:sz w:val="22"/>
                <w:szCs w:val="22"/>
                <w:u w:val="single"/>
              </w:rPr>
              <w:t xml:space="preserve">Energy Guide </w:t>
            </w:r>
            <w:r w:rsidRPr="00256BFB">
              <w:rPr>
                <w:color w:val="FF0000"/>
                <w:sz w:val="22"/>
                <w:szCs w:val="22"/>
                <w:u w:val="single"/>
              </w:rPr>
              <w:br/>
              <w:t>Label Information</w:t>
            </w:r>
          </w:p>
        </w:tc>
        <w:tc>
          <w:tcPr>
            <w:tcW w:w="17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09347F" w14:textId="77777777" w:rsidR="00BF3433" w:rsidRPr="00256BFB" w:rsidRDefault="00BF3433" w:rsidP="006D4C9A">
            <w:pPr>
              <w:jc w:val="center"/>
              <w:rPr>
                <w:color w:val="FF0000"/>
                <w:sz w:val="22"/>
                <w:szCs w:val="22"/>
                <w:u w:val="single"/>
              </w:rPr>
            </w:pPr>
            <w:r w:rsidRPr="00256BFB">
              <w:rPr>
                <w:color w:val="FF0000"/>
                <w:sz w:val="22"/>
                <w:szCs w:val="22"/>
                <w:u w:val="single"/>
              </w:rPr>
              <w:t>ENERGY STAR</w:t>
            </w:r>
            <w:r w:rsidRPr="00256BFB">
              <w:rPr>
                <w:color w:val="FF0000"/>
                <w:sz w:val="22"/>
                <w:szCs w:val="22"/>
                <w:u w:val="single"/>
              </w:rPr>
              <w:br/>
              <w:t>Defaults</w:t>
            </w:r>
          </w:p>
        </w:tc>
        <w:tc>
          <w:tcPr>
            <w:tcW w:w="1071" w:type="dxa"/>
            <w:tcBorders>
              <w:top w:val="nil"/>
              <w:left w:val="nil"/>
              <w:bottom w:val="nil"/>
              <w:right w:val="nil"/>
            </w:tcBorders>
            <w:shd w:val="clear" w:color="auto" w:fill="auto"/>
            <w:noWrap/>
            <w:vAlign w:val="center"/>
            <w:hideMark/>
          </w:tcPr>
          <w:p w14:paraId="172FDD0E" w14:textId="77777777" w:rsidR="00BF3433" w:rsidRPr="00256BFB" w:rsidRDefault="00BF3433" w:rsidP="006D4C9A">
            <w:pPr>
              <w:jc w:val="center"/>
              <w:rPr>
                <w:color w:val="FF0000"/>
                <w:sz w:val="22"/>
                <w:szCs w:val="22"/>
                <w:u w:val="single"/>
              </w:rPr>
            </w:pPr>
            <w:r w:rsidRPr="00256BFB">
              <w:rPr>
                <w:color w:val="FF0000"/>
                <w:sz w:val="22"/>
                <w:szCs w:val="22"/>
                <w:u w:val="single"/>
              </w:rPr>
              <w:t>NAECA</w:t>
            </w:r>
          </w:p>
        </w:tc>
        <w:tc>
          <w:tcPr>
            <w:tcW w:w="1132" w:type="dxa"/>
            <w:tcBorders>
              <w:top w:val="nil"/>
              <w:left w:val="single" w:sz="8" w:space="0" w:color="auto"/>
              <w:bottom w:val="nil"/>
              <w:right w:val="single" w:sz="8" w:space="0" w:color="auto"/>
            </w:tcBorders>
            <w:shd w:val="clear" w:color="auto" w:fill="auto"/>
            <w:noWrap/>
            <w:vAlign w:val="center"/>
            <w:hideMark/>
          </w:tcPr>
          <w:p w14:paraId="224031A9" w14:textId="77777777" w:rsidR="00BF3433" w:rsidRPr="00256BFB" w:rsidRDefault="00BF3433" w:rsidP="006D4C9A">
            <w:pPr>
              <w:jc w:val="center"/>
              <w:rPr>
                <w:color w:val="FF0000"/>
                <w:sz w:val="22"/>
                <w:szCs w:val="22"/>
                <w:u w:val="single"/>
              </w:rPr>
            </w:pPr>
            <w:r w:rsidRPr="00256BFB">
              <w:rPr>
                <w:color w:val="FF0000"/>
                <w:sz w:val="22"/>
                <w:szCs w:val="22"/>
                <w:u w:val="single"/>
              </w:rPr>
              <w:t>HERS</w:t>
            </w:r>
          </w:p>
        </w:tc>
      </w:tr>
      <w:tr w:rsidR="00BF3433" w:rsidRPr="00256BFB" w14:paraId="4318E6FE" w14:textId="77777777" w:rsidTr="006D4C9A">
        <w:trPr>
          <w:trHeight w:val="20"/>
        </w:trPr>
        <w:tc>
          <w:tcPr>
            <w:tcW w:w="3421" w:type="dxa"/>
            <w:vMerge/>
            <w:tcBorders>
              <w:top w:val="nil"/>
              <w:left w:val="single" w:sz="8" w:space="0" w:color="auto"/>
              <w:bottom w:val="single" w:sz="8" w:space="0" w:color="000000"/>
              <w:right w:val="single" w:sz="8" w:space="0" w:color="auto"/>
            </w:tcBorders>
            <w:vAlign w:val="center"/>
            <w:hideMark/>
          </w:tcPr>
          <w:p w14:paraId="79A5E7EF" w14:textId="77777777" w:rsidR="00BF3433" w:rsidRPr="00256BFB" w:rsidRDefault="00BF3433" w:rsidP="006D4C9A">
            <w:pPr>
              <w:jc w:val="right"/>
              <w:rPr>
                <w:color w:val="FF0000"/>
                <w:sz w:val="22"/>
                <w:szCs w:val="22"/>
                <w:u w:val="single"/>
              </w:rPr>
            </w:pPr>
          </w:p>
        </w:tc>
        <w:tc>
          <w:tcPr>
            <w:tcW w:w="1796" w:type="dxa"/>
            <w:gridSpan w:val="2"/>
            <w:vMerge/>
            <w:tcBorders>
              <w:top w:val="single" w:sz="8" w:space="0" w:color="auto"/>
              <w:left w:val="single" w:sz="8" w:space="0" w:color="auto"/>
              <w:bottom w:val="single" w:sz="8" w:space="0" w:color="000000"/>
              <w:right w:val="single" w:sz="8" w:space="0" w:color="000000"/>
            </w:tcBorders>
            <w:vAlign w:val="center"/>
            <w:hideMark/>
          </w:tcPr>
          <w:p w14:paraId="6CBFA373" w14:textId="77777777" w:rsidR="00BF3433" w:rsidRPr="00256BFB" w:rsidRDefault="00BF3433" w:rsidP="006D4C9A">
            <w:pPr>
              <w:jc w:val="center"/>
              <w:rPr>
                <w:color w:val="FF0000"/>
                <w:sz w:val="22"/>
                <w:szCs w:val="22"/>
                <w:u w:val="single"/>
              </w:rPr>
            </w:pPr>
          </w:p>
        </w:tc>
        <w:tc>
          <w:tcPr>
            <w:tcW w:w="1071" w:type="dxa"/>
            <w:tcBorders>
              <w:top w:val="nil"/>
              <w:left w:val="nil"/>
              <w:bottom w:val="single" w:sz="8" w:space="0" w:color="auto"/>
              <w:right w:val="nil"/>
            </w:tcBorders>
            <w:shd w:val="clear" w:color="auto" w:fill="auto"/>
            <w:noWrap/>
            <w:vAlign w:val="center"/>
            <w:hideMark/>
          </w:tcPr>
          <w:p w14:paraId="0EEE54B6" w14:textId="77777777" w:rsidR="00BF3433" w:rsidRPr="00256BFB" w:rsidRDefault="00BF3433" w:rsidP="006D4C9A">
            <w:pPr>
              <w:jc w:val="center"/>
              <w:rPr>
                <w:color w:val="FF0000"/>
                <w:sz w:val="22"/>
                <w:szCs w:val="22"/>
                <w:u w:val="single"/>
              </w:rPr>
            </w:pPr>
            <w:r w:rsidRPr="00256BFB">
              <w:rPr>
                <w:color w:val="FF0000"/>
                <w:sz w:val="22"/>
                <w:szCs w:val="22"/>
                <w:u w:val="single"/>
              </w:rPr>
              <w:t>minimum</w:t>
            </w:r>
          </w:p>
        </w:tc>
        <w:tc>
          <w:tcPr>
            <w:tcW w:w="1132" w:type="dxa"/>
            <w:tcBorders>
              <w:top w:val="nil"/>
              <w:left w:val="single" w:sz="8" w:space="0" w:color="auto"/>
              <w:bottom w:val="single" w:sz="8" w:space="0" w:color="auto"/>
              <w:right w:val="single" w:sz="8" w:space="0" w:color="auto"/>
            </w:tcBorders>
            <w:shd w:val="clear" w:color="auto" w:fill="auto"/>
            <w:noWrap/>
            <w:vAlign w:val="center"/>
            <w:hideMark/>
          </w:tcPr>
          <w:p w14:paraId="68348D2D" w14:textId="77777777" w:rsidR="00BF3433" w:rsidRPr="00256BFB" w:rsidRDefault="00BF3433" w:rsidP="006D4C9A">
            <w:pPr>
              <w:jc w:val="center"/>
              <w:rPr>
                <w:color w:val="FF0000"/>
                <w:sz w:val="22"/>
                <w:szCs w:val="22"/>
                <w:u w:val="single"/>
              </w:rPr>
            </w:pPr>
            <w:r w:rsidRPr="00256BFB">
              <w:rPr>
                <w:color w:val="FF0000"/>
                <w:sz w:val="22"/>
                <w:szCs w:val="22"/>
                <w:u w:val="single"/>
              </w:rPr>
              <w:t>Reference</w:t>
            </w:r>
          </w:p>
        </w:tc>
      </w:tr>
      <w:tr w:rsidR="00BF3433" w:rsidRPr="00256BFB" w14:paraId="39C2A29F" w14:textId="77777777" w:rsidTr="006D4C9A">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2D626A7A" w14:textId="77777777" w:rsidR="00BF3433" w:rsidRPr="00256BFB" w:rsidRDefault="00BF3433" w:rsidP="006D4C9A">
            <w:pPr>
              <w:jc w:val="right"/>
              <w:rPr>
                <w:color w:val="FF0000"/>
                <w:sz w:val="22"/>
                <w:szCs w:val="22"/>
                <w:u w:val="single"/>
              </w:rPr>
            </w:pPr>
            <w:r w:rsidRPr="00256BFB">
              <w:rPr>
                <w:color w:val="FF0000"/>
                <w:sz w:val="22"/>
                <w:szCs w:val="22"/>
                <w:u w:val="single"/>
              </w:rPr>
              <w:t>Dishwasher Size</w:t>
            </w:r>
          </w:p>
        </w:tc>
        <w:tc>
          <w:tcPr>
            <w:tcW w:w="886" w:type="dxa"/>
            <w:tcBorders>
              <w:top w:val="nil"/>
              <w:left w:val="single" w:sz="4" w:space="0" w:color="auto"/>
              <w:bottom w:val="nil"/>
              <w:right w:val="single" w:sz="8" w:space="0" w:color="auto"/>
            </w:tcBorders>
            <w:shd w:val="clear" w:color="000000" w:fill="FFFFCC"/>
            <w:noWrap/>
            <w:vAlign w:val="center"/>
            <w:hideMark/>
          </w:tcPr>
          <w:p w14:paraId="339B99BF" w14:textId="77777777" w:rsidR="00BF3433" w:rsidRPr="00256BFB" w:rsidRDefault="00BF3433" w:rsidP="006D4C9A">
            <w:pPr>
              <w:jc w:val="center"/>
              <w:rPr>
                <w:color w:val="FF0000"/>
                <w:sz w:val="22"/>
                <w:szCs w:val="22"/>
                <w:u w:val="single"/>
              </w:rPr>
            </w:pPr>
            <w:r w:rsidRPr="00256BFB">
              <w:rPr>
                <w:color w:val="FF0000"/>
                <w:sz w:val="22"/>
                <w:szCs w:val="22"/>
                <w:u w:val="single"/>
              </w:rPr>
              <w:t>compact</w:t>
            </w:r>
          </w:p>
        </w:tc>
        <w:tc>
          <w:tcPr>
            <w:tcW w:w="910" w:type="dxa"/>
            <w:tcBorders>
              <w:top w:val="nil"/>
              <w:left w:val="single" w:sz="4" w:space="0" w:color="auto"/>
              <w:bottom w:val="nil"/>
              <w:right w:val="single" w:sz="8" w:space="0" w:color="auto"/>
            </w:tcBorders>
            <w:shd w:val="clear" w:color="000000" w:fill="FFFFCC"/>
            <w:noWrap/>
            <w:vAlign w:val="center"/>
            <w:hideMark/>
          </w:tcPr>
          <w:p w14:paraId="7365FC8A" w14:textId="77777777" w:rsidR="00BF3433" w:rsidRPr="00256BFB" w:rsidRDefault="00BF3433" w:rsidP="006D4C9A">
            <w:pPr>
              <w:jc w:val="center"/>
              <w:rPr>
                <w:color w:val="FF0000"/>
                <w:sz w:val="22"/>
                <w:szCs w:val="22"/>
                <w:u w:val="single"/>
              </w:rPr>
            </w:pPr>
            <w:r w:rsidRPr="00256BFB">
              <w:rPr>
                <w:color w:val="FF0000"/>
                <w:sz w:val="22"/>
                <w:szCs w:val="22"/>
                <w:u w:val="single"/>
              </w:rPr>
              <w:t>standard</w:t>
            </w:r>
          </w:p>
        </w:tc>
        <w:tc>
          <w:tcPr>
            <w:tcW w:w="1071" w:type="dxa"/>
            <w:tcBorders>
              <w:top w:val="nil"/>
              <w:left w:val="nil"/>
              <w:bottom w:val="nil"/>
              <w:right w:val="nil"/>
            </w:tcBorders>
            <w:shd w:val="clear" w:color="000000" w:fill="FFFFCC"/>
            <w:noWrap/>
            <w:vAlign w:val="center"/>
            <w:hideMark/>
          </w:tcPr>
          <w:p w14:paraId="2A963744" w14:textId="77777777" w:rsidR="00BF3433" w:rsidRPr="00256BFB" w:rsidRDefault="00BF3433" w:rsidP="006D4C9A">
            <w:pPr>
              <w:jc w:val="center"/>
              <w:rPr>
                <w:color w:val="FF0000"/>
                <w:sz w:val="22"/>
                <w:szCs w:val="22"/>
                <w:u w:val="single"/>
              </w:rPr>
            </w:pPr>
            <w:r w:rsidRPr="00256BFB">
              <w:rPr>
                <w:color w:val="FF0000"/>
                <w:sz w:val="22"/>
                <w:szCs w:val="22"/>
                <w:u w:val="single"/>
              </w:rPr>
              <w:t>standard</w:t>
            </w:r>
          </w:p>
        </w:tc>
        <w:tc>
          <w:tcPr>
            <w:tcW w:w="1132" w:type="dxa"/>
            <w:tcBorders>
              <w:top w:val="nil"/>
              <w:left w:val="single" w:sz="8" w:space="0" w:color="auto"/>
              <w:bottom w:val="nil"/>
              <w:right w:val="single" w:sz="8" w:space="0" w:color="auto"/>
            </w:tcBorders>
            <w:shd w:val="clear" w:color="000000" w:fill="FFFFCC"/>
            <w:noWrap/>
            <w:vAlign w:val="center"/>
            <w:hideMark/>
          </w:tcPr>
          <w:p w14:paraId="5FD2EC5D" w14:textId="77777777" w:rsidR="00BF3433" w:rsidRPr="00256BFB" w:rsidRDefault="00BF3433" w:rsidP="006D4C9A">
            <w:pPr>
              <w:jc w:val="center"/>
              <w:rPr>
                <w:color w:val="FF0000"/>
                <w:sz w:val="22"/>
                <w:szCs w:val="22"/>
                <w:u w:val="single"/>
              </w:rPr>
            </w:pPr>
            <w:r w:rsidRPr="00256BFB">
              <w:rPr>
                <w:color w:val="FF0000"/>
                <w:sz w:val="22"/>
                <w:szCs w:val="22"/>
                <w:u w:val="single"/>
              </w:rPr>
              <w:t>standard</w:t>
            </w:r>
          </w:p>
        </w:tc>
      </w:tr>
      <w:tr w:rsidR="00BF3433" w:rsidRPr="00256BFB" w14:paraId="58E290A5" w14:textId="77777777" w:rsidTr="006D4C9A">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7AE58ABF" w14:textId="77777777" w:rsidR="00BF3433" w:rsidRPr="00256BFB" w:rsidRDefault="00BF3433" w:rsidP="006D4C9A">
            <w:pPr>
              <w:jc w:val="right"/>
              <w:rPr>
                <w:color w:val="FF0000"/>
                <w:sz w:val="22"/>
                <w:szCs w:val="22"/>
                <w:u w:val="single"/>
              </w:rPr>
            </w:pPr>
            <w:r w:rsidRPr="00256BFB">
              <w:rPr>
                <w:color w:val="FF0000"/>
                <w:sz w:val="22"/>
                <w:szCs w:val="22"/>
                <w:u w:val="single"/>
              </w:rPr>
              <w:t>Annual Energy kWh/y (LER)</w:t>
            </w:r>
          </w:p>
        </w:tc>
        <w:tc>
          <w:tcPr>
            <w:tcW w:w="886" w:type="dxa"/>
            <w:tcBorders>
              <w:top w:val="nil"/>
              <w:left w:val="single" w:sz="4" w:space="0" w:color="auto"/>
              <w:bottom w:val="nil"/>
              <w:right w:val="single" w:sz="8" w:space="0" w:color="auto"/>
            </w:tcBorders>
            <w:shd w:val="clear" w:color="000000" w:fill="FFFFCC"/>
            <w:noWrap/>
            <w:vAlign w:val="center"/>
            <w:hideMark/>
          </w:tcPr>
          <w:p w14:paraId="5308AB2F" w14:textId="77777777" w:rsidR="00BF3433" w:rsidRPr="00256BFB" w:rsidRDefault="00BF3433" w:rsidP="006D4C9A">
            <w:pPr>
              <w:jc w:val="center"/>
              <w:rPr>
                <w:color w:val="FF0000"/>
                <w:sz w:val="22"/>
                <w:szCs w:val="22"/>
                <w:u w:val="single"/>
              </w:rPr>
            </w:pPr>
            <w:r w:rsidRPr="00256BFB">
              <w:rPr>
                <w:color w:val="FF0000"/>
                <w:sz w:val="22"/>
                <w:szCs w:val="22"/>
                <w:u w:val="single"/>
              </w:rPr>
              <w:t>203</w:t>
            </w:r>
          </w:p>
        </w:tc>
        <w:tc>
          <w:tcPr>
            <w:tcW w:w="910" w:type="dxa"/>
            <w:tcBorders>
              <w:top w:val="nil"/>
              <w:left w:val="single" w:sz="4" w:space="0" w:color="auto"/>
              <w:bottom w:val="nil"/>
              <w:right w:val="single" w:sz="8" w:space="0" w:color="auto"/>
            </w:tcBorders>
            <w:shd w:val="clear" w:color="000000" w:fill="FFFFCC"/>
            <w:noWrap/>
            <w:vAlign w:val="center"/>
            <w:hideMark/>
          </w:tcPr>
          <w:p w14:paraId="0E9C1633" w14:textId="77777777" w:rsidR="00BF3433" w:rsidRPr="00256BFB" w:rsidRDefault="00BF3433" w:rsidP="006D4C9A">
            <w:pPr>
              <w:jc w:val="center"/>
              <w:rPr>
                <w:color w:val="FF0000"/>
                <w:sz w:val="22"/>
                <w:szCs w:val="22"/>
                <w:u w:val="single"/>
              </w:rPr>
            </w:pPr>
            <w:r w:rsidRPr="00256BFB">
              <w:rPr>
                <w:color w:val="FF0000"/>
                <w:sz w:val="22"/>
                <w:szCs w:val="22"/>
                <w:u w:val="single"/>
              </w:rPr>
              <w:t>270</w:t>
            </w:r>
          </w:p>
        </w:tc>
        <w:tc>
          <w:tcPr>
            <w:tcW w:w="1071" w:type="dxa"/>
            <w:tcBorders>
              <w:top w:val="nil"/>
              <w:left w:val="nil"/>
              <w:bottom w:val="nil"/>
              <w:right w:val="nil"/>
            </w:tcBorders>
            <w:shd w:val="clear" w:color="000000" w:fill="FFFFCC"/>
            <w:noWrap/>
            <w:vAlign w:val="center"/>
            <w:hideMark/>
          </w:tcPr>
          <w:p w14:paraId="150C5A21" w14:textId="77777777" w:rsidR="00BF3433" w:rsidRPr="00256BFB" w:rsidRDefault="00BF3433" w:rsidP="006D4C9A">
            <w:pPr>
              <w:jc w:val="center"/>
              <w:rPr>
                <w:color w:val="FF0000"/>
                <w:sz w:val="22"/>
                <w:szCs w:val="22"/>
                <w:u w:val="single"/>
              </w:rPr>
            </w:pPr>
            <w:r w:rsidRPr="00256BFB">
              <w:rPr>
                <w:color w:val="FF0000"/>
                <w:sz w:val="22"/>
                <w:szCs w:val="22"/>
                <w:u w:val="single"/>
              </w:rPr>
              <w:t>307</w:t>
            </w:r>
          </w:p>
        </w:tc>
        <w:tc>
          <w:tcPr>
            <w:tcW w:w="1132" w:type="dxa"/>
            <w:tcBorders>
              <w:top w:val="nil"/>
              <w:left w:val="single" w:sz="8" w:space="0" w:color="auto"/>
              <w:bottom w:val="nil"/>
              <w:right w:val="single" w:sz="8" w:space="0" w:color="auto"/>
            </w:tcBorders>
            <w:shd w:val="clear" w:color="000000" w:fill="FFFFCC"/>
            <w:noWrap/>
            <w:vAlign w:val="center"/>
            <w:hideMark/>
          </w:tcPr>
          <w:p w14:paraId="15EA4EED" w14:textId="77777777" w:rsidR="00BF3433" w:rsidRPr="00256BFB" w:rsidRDefault="00BF3433" w:rsidP="006D4C9A">
            <w:pPr>
              <w:jc w:val="center"/>
              <w:rPr>
                <w:color w:val="FF0000"/>
                <w:sz w:val="22"/>
                <w:szCs w:val="22"/>
                <w:u w:val="single"/>
              </w:rPr>
            </w:pPr>
            <w:r w:rsidRPr="00256BFB">
              <w:rPr>
                <w:color w:val="FF0000"/>
                <w:sz w:val="22"/>
                <w:szCs w:val="22"/>
                <w:u w:val="single"/>
              </w:rPr>
              <w:t>467</w:t>
            </w:r>
          </w:p>
        </w:tc>
      </w:tr>
      <w:tr w:rsidR="00BF3433" w:rsidRPr="00256BFB" w14:paraId="54AC11EF" w14:textId="77777777" w:rsidTr="006D4C9A">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06D3ECC7" w14:textId="77777777" w:rsidR="00BF3433" w:rsidRPr="00256BFB" w:rsidRDefault="00BF3433" w:rsidP="006D4C9A">
            <w:pPr>
              <w:jc w:val="right"/>
              <w:rPr>
                <w:color w:val="FF0000"/>
                <w:sz w:val="22"/>
                <w:szCs w:val="22"/>
                <w:u w:val="single"/>
              </w:rPr>
            </w:pPr>
            <w:r w:rsidRPr="00256BFB">
              <w:rPr>
                <w:color w:val="FF0000"/>
                <w:sz w:val="22"/>
                <w:szCs w:val="22"/>
                <w:u w:val="single"/>
              </w:rPr>
              <w:t>Annual Gas Hot Water Cost ($/y)</w:t>
            </w:r>
          </w:p>
        </w:tc>
        <w:tc>
          <w:tcPr>
            <w:tcW w:w="886" w:type="dxa"/>
            <w:tcBorders>
              <w:top w:val="nil"/>
              <w:left w:val="single" w:sz="4" w:space="0" w:color="auto"/>
              <w:bottom w:val="nil"/>
              <w:right w:val="single" w:sz="8" w:space="0" w:color="auto"/>
            </w:tcBorders>
            <w:shd w:val="clear" w:color="000000" w:fill="FFFFCC"/>
            <w:noWrap/>
            <w:vAlign w:val="center"/>
            <w:hideMark/>
          </w:tcPr>
          <w:p w14:paraId="0B2F31D0" w14:textId="77777777" w:rsidR="00BF3433" w:rsidRPr="00256BFB" w:rsidRDefault="00BF3433" w:rsidP="006D4C9A">
            <w:pPr>
              <w:jc w:val="center"/>
              <w:rPr>
                <w:color w:val="FF0000"/>
                <w:sz w:val="22"/>
                <w:szCs w:val="22"/>
                <w:u w:val="single"/>
              </w:rPr>
            </w:pPr>
            <w:r w:rsidRPr="00256BFB">
              <w:rPr>
                <w:color w:val="FF0000"/>
                <w:sz w:val="22"/>
                <w:szCs w:val="22"/>
                <w:u w:val="single"/>
              </w:rPr>
              <w:t>$14.20</w:t>
            </w:r>
          </w:p>
        </w:tc>
        <w:tc>
          <w:tcPr>
            <w:tcW w:w="910" w:type="dxa"/>
            <w:tcBorders>
              <w:top w:val="nil"/>
              <w:left w:val="single" w:sz="4" w:space="0" w:color="auto"/>
              <w:bottom w:val="nil"/>
              <w:right w:val="single" w:sz="8" w:space="0" w:color="auto"/>
            </w:tcBorders>
            <w:shd w:val="clear" w:color="000000" w:fill="FFFFCC"/>
            <w:noWrap/>
            <w:vAlign w:val="center"/>
            <w:hideMark/>
          </w:tcPr>
          <w:p w14:paraId="2C96AFC9" w14:textId="77777777" w:rsidR="00BF3433" w:rsidRPr="00256BFB" w:rsidRDefault="00BF3433" w:rsidP="006D4C9A">
            <w:pPr>
              <w:jc w:val="center"/>
              <w:rPr>
                <w:color w:val="FF0000"/>
                <w:sz w:val="22"/>
                <w:szCs w:val="22"/>
                <w:u w:val="single"/>
              </w:rPr>
            </w:pPr>
            <w:r w:rsidRPr="00256BFB">
              <w:rPr>
                <w:color w:val="FF0000"/>
                <w:sz w:val="22"/>
                <w:szCs w:val="22"/>
                <w:u w:val="single"/>
              </w:rPr>
              <w:t>$22.23</w:t>
            </w:r>
          </w:p>
        </w:tc>
        <w:tc>
          <w:tcPr>
            <w:tcW w:w="1071" w:type="dxa"/>
            <w:tcBorders>
              <w:top w:val="nil"/>
              <w:left w:val="nil"/>
              <w:bottom w:val="nil"/>
              <w:right w:val="nil"/>
            </w:tcBorders>
            <w:shd w:val="clear" w:color="000000" w:fill="FFFFCC"/>
            <w:noWrap/>
            <w:vAlign w:val="center"/>
            <w:hideMark/>
          </w:tcPr>
          <w:p w14:paraId="2BE286D7" w14:textId="77777777" w:rsidR="00BF3433" w:rsidRPr="00256BFB" w:rsidRDefault="00BF3433" w:rsidP="006D4C9A">
            <w:pPr>
              <w:jc w:val="center"/>
              <w:rPr>
                <w:color w:val="FF0000"/>
                <w:sz w:val="22"/>
                <w:szCs w:val="22"/>
                <w:u w:val="single"/>
              </w:rPr>
            </w:pPr>
            <w:r w:rsidRPr="00256BFB">
              <w:rPr>
                <w:color w:val="FF0000"/>
                <w:sz w:val="22"/>
                <w:szCs w:val="22"/>
                <w:u w:val="single"/>
              </w:rPr>
              <w:t>$22.32</w:t>
            </w:r>
          </w:p>
        </w:tc>
        <w:tc>
          <w:tcPr>
            <w:tcW w:w="1132" w:type="dxa"/>
            <w:tcBorders>
              <w:top w:val="nil"/>
              <w:left w:val="single" w:sz="8" w:space="0" w:color="auto"/>
              <w:bottom w:val="nil"/>
              <w:right w:val="single" w:sz="8" w:space="0" w:color="auto"/>
            </w:tcBorders>
            <w:shd w:val="clear" w:color="000000" w:fill="FFFFCC"/>
            <w:noWrap/>
            <w:vAlign w:val="center"/>
            <w:hideMark/>
          </w:tcPr>
          <w:p w14:paraId="2C5BB143" w14:textId="77777777" w:rsidR="00BF3433" w:rsidRPr="00256BFB" w:rsidRDefault="00BF3433" w:rsidP="006D4C9A">
            <w:pPr>
              <w:jc w:val="center"/>
              <w:rPr>
                <w:color w:val="FF0000"/>
                <w:sz w:val="22"/>
                <w:szCs w:val="22"/>
                <w:u w:val="single"/>
              </w:rPr>
            </w:pPr>
            <w:r w:rsidRPr="00256BFB">
              <w:rPr>
                <w:color w:val="FF0000"/>
                <w:sz w:val="22"/>
                <w:szCs w:val="22"/>
                <w:u w:val="single"/>
              </w:rPr>
              <w:t>$33.12</w:t>
            </w:r>
          </w:p>
        </w:tc>
      </w:tr>
      <w:tr w:rsidR="00BF3433" w:rsidRPr="00256BFB" w14:paraId="10B23555" w14:textId="77777777" w:rsidTr="006D4C9A">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6838D94F" w14:textId="77777777" w:rsidR="00BF3433" w:rsidRPr="00256BFB" w:rsidRDefault="00BF3433" w:rsidP="006D4C9A">
            <w:pPr>
              <w:jc w:val="right"/>
              <w:rPr>
                <w:color w:val="FF0000"/>
                <w:sz w:val="22"/>
                <w:szCs w:val="22"/>
                <w:u w:val="single"/>
              </w:rPr>
            </w:pPr>
            <w:r w:rsidRPr="00256BFB">
              <w:rPr>
                <w:color w:val="FF0000"/>
                <w:sz w:val="22"/>
                <w:szCs w:val="22"/>
                <w:u w:val="single"/>
              </w:rPr>
              <w:t>Electricity Price ($/kWh)</w:t>
            </w:r>
          </w:p>
        </w:tc>
        <w:tc>
          <w:tcPr>
            <w:tcW w:w="886" w:type="dxa"/>
            <w:tcBorders>
              <w:top w:val="nil"/>
              <w:left w:val="single" w:sz="4" w:space="0" w:color="auto"/>
              <w:bottom w:val="nil"/>
              <w:right w:val="single" w:sz="8" w:space="0" w:color="auto"/>
            </w:tcBorders>
            <w:shd w:val="clear" w:color="000000" w:fill="FFFFCC"/>
            <w:noWrap/>
            <w:vAlign w:val="center"/>
            <w:hideMark/>
          </w:tcPr>
          <w:p w14:paraId="67F5A395" w14:textId="77777777" w:rsidR="00BF3433" w:rsidRPr="00256BFB" w:rsidRDefault="00BF3433" w:rsidP="006D4C9A">
            <w:pPr>
              <w:jc w:val="center"/>
              <w:rPr>
                <w:color w:val="FF0000"/>
                <w:sz w:val="22"/>
                <w:szCs w:val="22"/>
                <w:u w:val="single"/>
              </w:rPr>
            </w:pPr>
            <w:r w:rsidRPr="00256BFB">
              <w:rPr>
                <w:color w:val="FF0000"/>
                <w:sz w:val="22"/>
                <w:szCs w:val="22"/>
                <w:u w:val="single"/>
              </w:rPr>
              <w:t>$0.12</w:t>
            </w:r>
          </w:p>
        </w:tc>
        <w:tc>
          <w:tcPr>
            <w:tcW w:w="910" w:type="dxa"/>
            <w:tcBorders>
              <w:top w:val="nil"/>
              <w:left w:val="single" w:sz="4" w:space="0" w:color="auto"/>
              <w:bottom w:val="nil"/>
              <w:right w:val="single" w:sz="8" w:space="0" w:color="auto"/>
            </w:tcBorders>
            <w:shd w:val="clear" w:color="000000" w:fill="FFFFCC"/>
            <w:noWrap/>
            <w:vAlign w:val="center"/>
            <w:hideMark/>
          </w:tcPr>
          <w:p w14:paraId="55917CF2" w14:textId="77777777" w:rsidR="00BF3433" w:rsidRPr="00256BFB" w:rsidRDefault="00BF3433" w:rsidP="006D4C9A">
            <w:pPr>
              <w:jc w:val="center"/>
              <w:rPr>
                <w:color w:val="FF0000"/>
                <w:sz w:val="22"/>
                <w:szCs w:val="22"/>
                <w:u w:val="single"/>
              </w:rPr>
            </w:pPr>
            <w:r w:rsidRPr="00256BFB">
              <w:rPr>
                <w:color w:val="FF0000"/>
                <w:sz w:val="22"/>
                <w:szCs w:val="22"/>
                <w:u w:val="single"/>
              </w:rPr>
              <w:t>$0.12</w:t>
            </w:r>
          </w:p>
        </w:tc>
        <w:tc>
          <w:tcPr>
            <w:tcW w:w="1071" w:type="dxa"/>
            <w:tcBorders>
              <w:top w:val="nil"/>
              <w:left w:val="nil"/>
              <w:bottom w:val="nil"/>
              <w:right w:val="nil"/>
            </w:tcBorders>
            <w:shd w:val="clear" w:color="000000" w:fill="FFFFCC"/>
            <w:noWrap/>
            <w:vAlign w:val="center"/>
            <w:hideMark/>
          </w:tcPr>
          <w:p w14:paraId="49732662" w14:textId="77777777" w:rsidR="00BF3433" w:rsidRPr="00256BFB" w:rsidRDefault="00BF3433" w:rsidP="006D4C9A">
            <w:pPr>
              <w:jc w:val="center"/>
              <w:rPr>
                <w:color w:val="FF0000"/>
                <w:sz w:val="22"/>
                <w:szCs w:val="22"/>
                <w:u w:val="single"/>
              </w:rPr>
            </w:pPr>
            <w:r w:rsidRPr="00256BFB">
              <w:rPr>
                <w:color w:val="FF0000"/>
                <w:sz w:val="22"/>
                <w:szCs w:val="22"/>
                <w:u w:val="single"/>
              </w:rPr>
              <w:t>$0.12</w:t>
            </w:r>
          </w:p>
        </w:tc>
        <w:tc>
          <w:tcPr>
            <w:tcW w:w="1132" w:type="dxa"/>
            <w:tcBorders>
              <w:top w:val="nil"/>
              <w:left w:val="single" w:sz="8" w:space="0" w:color="auto"/>
              <w:bottom w:val="nil"/>
              <w:right w:val="single" w:sz="8" w:space="0" w:color="auto"/>
            </w:tcBorders>
            <w:shd w:val="clear" w:color="000000" w:fill="FFFFCC"/>
            <w:noWrap/>
            <w:vAlign w:val="center"/>
            <w:hideMark/>
          </w:tcPr>
          <w:p w14:paraId="6194489A" w14:textId="77777777" w:rsidR="00BF3433" w:rsidRPr="00256BFB" w:rsidRDefault="00BF3433" w:rsidP="006D4C9A">
            <w:pPr>
              <w:jc w:val="center"/>
              <w:rPr>
                <w:color w:val="FF0000"/>
                <w:sz w:val="22"/>
                <w:szCs w:val="22"/>
                <w:u w:val="single"/>
              </w:rPr>
            </w:pPr>
            <w:r w:rsidRPr="00256BFB">
              <w:rPr>
                <w:color w:val="FF0000"/>
                <w:sz w:val="22"/>
                <w:szCs w:val="22"/>
                <w:u w:val="single"/>
              </w:rPr>
              <w:t>$0.12</w:t>
            </w:r>
          </w:p>
        </w:tc>
      </w:tr>
      <w:tr w:rsidR="00BF3433" w:rsidRPr="00256BFB" w14:paraId="53BDE3CA" w14:textId="77777777" w:rsidTr="006D4C9A">
        <w:trPr>
          <w:trHeight w:val="20"/>
        </w:trPr>
        <w:tc>
          <w:tcPr>
            <w:tcW w:w="3421" w:type="dxa"/>
            <w:tcBorders>
              <w:top w:val="nil"/>
              <w:left w:val="single" w:sz="8" w:space="0" w:color="auto"/>
              <w:bottom w:val="nil"/>
              <w:right w:val="single" w:sz="8" w:space="0" w:color="auto"/>
            </w:tcBorders>
            <w:shd w:val="clear" w:color="auto" w:fill="auto"/>
            <w:noWrap/>
            <w:vAlign w:val="center"/>
            <w:hideMark/>
          </w:tcPr>
          <w:p w14:paraId="1FB4BB3F" w14:textId="77777777" w:rsidR="00BF3433" w:rsidRPr="00256BFB" w:rsidRDefault="00BF3433" w:rsidP="006D4C9A">
            <w:pPr>
              <w:jc w:val="right"/>
              <w:rPr>
                <w:color w:val="FF0000"/>
                <w:sz w:val="22"/>
                <w:szCs w:val="22"/>
                <w:u w:val="single"/>
              </w:rPr>
            </w:pPr>
            <w:r w:rsidRPr="00256BFB">
              <w:rPr>
                <w:color w:val="FF0000"/>
                <w:sz w:val="22"/>
                <w:szCs w:val="22"/>
                <w:u w:val="single"/>
              </w:rPr>
              <w:t>Gas Price ($/</w:t>
            </w:r>
            <w:proofErr w:type="spellStart"/>
            <w:r w:rsidRPr="00256BFB">
              <w:rPr>
                <w:color w:val="FF0000"/>
                <w:sz w:val="22"/>
                <w:szCs w:val="22"/>
                <w:u w:val="single"/>
              </w:rPr>
              <w:t>therm</w:t>
            </w:r>
            <w:proofErr w:type="spellEnd"/>
            <w:r w:rsidRPr="00256BFB">
              <w:rPr>
                <w:color w:val="FF0000"/>
                <w:sz w:val="22"/>
                <w:szCs w:val="22"/>
                <w:u w:val="single"/>
              </w:rPr>
              <w:t>)</w:t>
            </w:r>
          </w:p>
        </w:tc>
        <w:tc>
          <w:tcPr>
            <w:tcW w:w="886" w:type="dxa"/>
            <w:tcBorders>
              <w:top w:val="nil"/>
              <w:left w:val="single" w:sz="4" w:space="0" w:color="auto"/>
              <w:bottom w:val="nil"/>
              <w:right w:val="single" w:sz="8" w:space="0" w:color="auto"/>
            </w:tcBorders>
            <w:shd w:val="clear" w:color="000000" w:fill="FFFFCC"/>
            <w:noWrap/>
            <w:vAlign w:val="center"/>
            <w:hideMark/>
          </w:tcPr>
          <w:p w14:paraId="738030A8" w14:textId="77777777" w:rsidR="00BF3433" w:rsidRPr="00256BFB" w:rsidRDefault="00BF3433" w:rsidP="006D4C9A">
            <w:pPr>
              <w:jc w:val="center"/>
              <w:rPr>
                <w:color w:val="FF0000"/>
                <w:sz w:val="22"/>
                <w:szCs w:val="22"/>
                <w:u w:val="single"/>
              </w:rPr>
            </w:pPr>
            <w:r w:rsidRPr="00256BFB">
              <w:rPr>
                <w:color w:val="FF0000"/>
                <w:sz w:val="22"/>
                <w:szCs w:val="22"/>
                <w:u w:val="single"/>
              </w:rPr>
              <w:t>$1.09</w:t>
            </w:r>
          </w:p>
        </w:tc>
        <w:tc>
          <w:tcPr>
            <w:tcW w:w="910" w:type="dxa"/>
            <w:tcBorders>
              <w:top w:val="nil"/>
              <w:left w:val="single" w:sz="4" w:space="0" w:color="auto"/>
              <w:bottom w:val="nil"/>
              <w:right w:val="single" w:sz="8" w:space="0" w:color="auto"/>
            </w:tcBorders>
            <w:shd w:val="clear" w:color="000000" w:fill="FFFFCC"/>
            <w:noWrap/>
            <w:vAlign w:val="center"/>
            <w:hideMark/>
          </w:tcPr>
          <w:p w14:paraId="17D795E5" w14:textId="77777777" w:rsidR="00BF3433" w:rsidRPr="00256BFB" w:rsidRDefault="00BF3433" w:rsidP="006D4C9A">
            <w:pPr>
              <w:jc w:val="center"/>
              <w:rPr>
                <w:color w:val="FF0000"/>
                <w:sz w:val="22"/>
                <w:szCs w:val="22"/>
                <w:u w:val="single"/>
              </w:rPr>
            </w:pPr>
            <w:r w:rsidRPr="00256BFB">
              <w:rPr>
                <w:color w:val="FF0000"/>
                <w:sz w:val="22"/>
                <w:szCs w:val="22"/>
                <w:u w:val="single"/>
              </w:rPr>
              <w:t>$1.09</w:t>
            </w:r>
          </w:p>
        </w:tc>
        <w:tc>
          <w:tcPr>
            <w:tcW w:w="1071" w:type="dxa"/>
            <w:tcBorders>
              <w:top w:val="nil"/>
              <w:left w:val="nil"/>
              <w:bottom w:val="nil"/>
              <w:right w:val="nil"/>
            </w:tcBorders>
            <w:shd w:val="clear" w:color="000000" w:fill="FFFFCC"/>
            <w:noWrap/>
            <w:vAlign w:val="center"/>
            <w:hideMark/>
          </w:tcPr>
          <w:p w14:paraId="449E2538" w14:textId="77777777" w:rsidR="00BF3433" w:rsidRPr="00256BFB" w:rsidRDefault="00BF3433" w:rsidP="006D4C9A">
            <w:pPr>
              <w:jc w:val="center"/>
              <w:rPr>
                <w:color w:val="FF0000"/>
                <w:sz w:val="22"/>
                <w:szCs w:val="22"/>
                <w:u w:val="single"/>
              </w:rPr>
            </w:pPr>
            <w:r w:rsidRPr="00256BFB">
              <w:rPr>
                <w:color w:val="FF0000"/>
                <w:sz w:val="22"/>
                <w:szCs w:val="22"/>
                <w:u w:val="single"/>
              </w:rPr>
              <w:t>$1.09</w:t>
            </w:r>
          </w:p>
        </w:tc>
        <w:tc>
          <w:tcPr>
            <w:tcW w:w="1132" w:type="dxa"/>
            <w:tcBorders>
              <w:top w:val="nil"/>
              <w:left w:val="single" w:sz="8" w:space="0" w:color="auto"/>
              <w:bottom w:val="nil"/>
              <w:right w:val="single" w:sz="8" w:space="0" w:color="auto"/>
            </w:tcBorders>
            <w:shd w:val="clear" w:color="000000" w:fill="FFFFCC"/>
            <w:noWrap/>
            <w:vAlign w:val="center"/>
            <w:hideMark/>
          </w:tcPr>
          <w:p w14:paraId="0206A393" w14:textId="77777777" w:rsidR="00BF3433" w:rsidRPr="00256BFB" w:rsidRDefault="00BF3433" w:rsidP="006D4C9A">
            <w:pPr>
              <w:jc w:val="center"/>
              <w:rPr>
                <w:color w:val="FF0000"/>
                <w:sz w:val="22"/>
                <w:szCs w:val="22"/>
                <w:u w:val="single"/>
              </w:rPr>
            </w:pPr>
            <w:r w:rsidRPr="00256BFB">
              <w:rPr>
                <w:color w:val="FF0000"/>
                <w:sz w:val="22"/>
                <w:szCs w:val="22"/>
                <w:u w:val="single"/>
              </w:rPr>
              <w:t>$1.09</w:t>
            </w:r>
          </w:p>
        </w:tc>
      </w:tr>
      <w:tr w:rsidR="00BF3433" w:rsidRPr="00256BFB" w14:paraId="3370A077" w14:textId="77777777" w:rsidTr="006D4C9A">
        <w:trPr>
          <w:trHeight w:val="261"/>
        </w:trPr>
        <w:tc>
          <w:tcPr>
            <w:tcW w:w="3421" w:type="dxa"/>
            <w:tcBorders>
              <w:top w:val="nil"/>
              <w:left w:val="single" w:sz="8" w:space="0" w:color="auto"/>
              <w:bottom w:val="single" w:sz="8" w:space="0" w:color="auto"/>
              <w:right w:val="single" w:sz="8" w:space="0" w:color="auto"/>
            </w:tcBorders>
            <w:shd w:val="clear" w:color="auto" w:fill="auto"/>
            <w:noWrap/>
            <w:vAlign w:val="center"/>
            <w:hideMark/>
          </w:tcPr>
          <w:p w14:paraId="36D8AEBA" w14:textId="77777777" w:rsidR="00BF3433" w:rsidRPr="00256BFB" w:rsidRDefault="00BF3433" w:rsidP="006D4C9A">
            <w:pPr>
              <w:jc w:val="right"/>
              <w:rPr>
                <w:color w:val="FF0000"/>
                <w:sz w:val="22"/>
                <w:szCs w:val="22"/>
                <w:u w:val="single"/>
              </w:rPr>
            </w:pPr>
            <w:r>
              <w:rPr>
                <w:color w:val="FF0000"/>
                <w:sz w:val="22"/>
                <w:szCs w:val="22"/>
                <w:u w:val="single"/>
              </w:rPr>
              <w:t>Lab</w:t>
            </w:r>
            <w:r w:rsidRPr="00256BFB">
              <w:rPr>
                <w:color w:val="FF0000"/>
                <w:sz w:val="22"/>
                <w:szCs w:val="22"/>
                <w:u w:val="single"/>
              </w:rPr>
              <w:t>e</w:t>
            </w:r>
            <w:r>
              <w:rPr>
                <w:color w:val="FF0000"/>
                <w:sz w:val="22"/>
                <w:szCs w:val="22"/>
                <w:u w:val="single"/>
              </w:rPr>
              <w:t>l</w:t>
            </w:r>
            <w:r w:rsidRPr="00256BFB">
              <w:rPr>
                <w:color w:val="FF0000"/>
                <w:sz w:val="22"/>
                <w:szCs w:val="22"/>
                <w:u w:val="single"/>
              </w:rPr>
              <w:t xml:space="preserve"> Cycles per Year (LCY)</w:t>
            </w:r>
          </w:p>
        </w:tc>
        <w:tc>
          <w:tcPr>
            <w:tcW w:w="886" w:type="dxa"/>
            <w:tcBorders>
              <w:top w:val="nil"/>
              <w:left w:val="single" w:sz="4" w:space="0" w:color="auto"/>
              <w:bottom w:val="single" w:sz="8" w:space="0" w:color="auto"/>
              <w:right w:val="single" w:sz="8" w:space="0" w:color="auto"/>
            </w:tcBorders>
            <w:shd w:val="clear" w:color="000000" w:fill="FFFFCC"/>
            <w:noWrap/>
            <w:vAlign w:val="center"/>
            <w:hideMark/>
          </w:tcPr>
          <w:p w14:paraId="31B3E718" w14:textId="77777777" w:rsidR="00BF3433" w:rsidRPr="00256BFB" w:rsidRDefault="00BF3433" w:rsidP="006D4C9A">
            <w:pPr>
              <w:jc w:val="center"/>
              <w:rPr>
                <w:color w:val="FF0000"/>
                <w:sz w:val="22"/>
                <w:szCs w:val="22"/>
                <w:u w:val="single"/>
              </w:rPr>
            </w:pPr>
            <w:r w:rsidRPr="00256BFB">
              <w:rPr>
                <w:color w:val="FF0000"/>
                <w:sz w:val="22"/>
                <w:szCs w:val="22"/>
                <w:u w:val="single"/>
              </w:rPr>
              <w:t>208</w:t>
            </w:r>
          </w:p>
        </w:tc>
        <w:tc>
          <w:tcPr>
            <w:tcW w:w="910" w:type="dxa"/>
            <w:tcBorders>
              <w:top w:val="nil"/>
              <w:left w:val="single" w:sz="4" w:space="0" w:color="auto"/>
              <w:bottom w:val="single" w:sz="8" w:space="0" w:color="auto"/>
              <w:right w:val="single" w:sz="8" w:space="0" w:color="auto"/>
            </w:tcBorders>
            <w:shd w:val="clear" w:color="000000" w:fill="FFFFCC"/>
            <w:noWrap/>
            <w:vAlign w:val="center"/>
            <w:hideMark/>
          </w:tcPr>
          <w:p w14:paraId="5DB54F2C" w14:textId="77777777" w:rsidR="00BF3433" w:rsidRPr="00256BFB" w:rsidRDefault="00BF3433" w:rsidP="006D4C9A">
            <w:pPr>
              <w:jc w:val="center"/>
              <w:rPr>
                <w:color w:val="FF0000"/>
                <w:sz w:val="22"/>
                <w:szCs w:val="22"/>
                <w:u w:val="single"/>
              </w:rPr>
            </w:pPr>
            <w:r w:rsidRPr="00256BFB">
              <w:rPr>
                <w:color w:val="FF0000"/>
                <w:sz w:val="22"/>
                <w:szCs w:val="22"/>
                <w:u w:val="single"/>
              </w:rPr>
              <w:t>208</w:t>
            </w:r>
          </w:p>
        </w:tc>
        <w:tc>
          <w:tcPr>
            <w:tcW w:w="1071" w:type="dxa"/>
            <w:tcBorders>
              <w:top w:val="nil"/>
              <w:left w:val="nil"/>
              <w:bottom w:val="single" w:sz="8" w:space="0" w:color="auto"/>
              <w:right w:val="nil"/>
            </w:tcBorders>
            <w:shd w:val="clear" w:color="000000" w:fill="FFFFCC"/>
            <w:noWrap/>
            <w:vAlign w:val="center"/>
            <w:hideMark/>
          </w:tcPr>
          <w:p w14:paraId="0FAB2174" w14:textId="77777777" w:rsidR="00BF3433" w:rsidRPr="00256BFB" w:rsidRDefault="00BF3433" w:rsidP="006D4C9A">
            <w:pPr>
              <w:jc w:val="center"/>
              <w:rPr>
                <w:color w:val="FF0000"/>
                <w:sz w:val="22"/>
                <w:szCs w:val="22"/>
                <w:u w:val="single"/>
              </w:rPr>
            </w:pPr>
            <w:r w:rsidRPr="00256BFB">
              <w:rPr>
                <w:color w:val="FF0000"/>
                <w:sz w:val="22"/>
                <w:szCs w:val="22"/>
                <w:u w:val="single"/>
              </w:rPr>
              <w:t>208</w:t>
            </w:r>
          </w:p>
        </w:tc>
        <w:tc>
          <w:tcPr>
            <w:tcW w:w="1132" w:type="dxa"/>
            <w:tcBorders>
              <w:top w:val="nil"/>
              <w:left w:val="single" w:sz="8" w:space="0" w:color="auto"/>
              <w:bottom w:val="single" w:sz="8" w:space="0" w:color="auto"/>
              <w:right w:val="single" w:sz="8" w:space="0" w:color="auto"/>
            </w:tcBorders>
            <w:shd w:val="clear" w:color="000000" w:fill="FFFFCC"/>
            <w:noWrap/>
            <w:vAlign w:val="center"/>
            <w:hideMark/>
          </w:tcPr>
          <w:p w14:paraId="332F2A25" w14:textId="77777777" w:rsidR="00BF3433" w:rsidRPr="00256BFB" w:rsidRDefault="00BF3433" w:rsidP="006D4C9A">
            <w:pPr>
              <w:jc w:val="center"/>
              <w:rPr>
                <w:color w:val="FF0000"/>
                <w:sz w:val="22"/>
                <w:szCs w:val="22"/>
                <w:u w:val="single"/>
              </w:rPr>
            </w:pPr>
            <w:r w:rsidRPr="00256BFB">
              <w:rPr>
                <w:color w:val="FF0000"/>
                <w:sz w:val="22"/>
                <w:szCs w:val="22"/>
                <w:u w:val="single"/>
              </w:rPr>
              <w:t>208</w:t>
            </w:r>
          </w:p>
        </w:tc>
      </w:tr>
    </w:tbl>
    <w:p w14:paraId="02C8B29A" w14:textId="77777777" w:rsidR="00BF3433" w:rsidRDefault="00BF3433" w:rsidP="00BF3433">
      <w:pPr>
        <w:ind w:left="1080"/>
      </w:pPr>
    </w:p>
    <w:p w14:paraId="6878685A" w14:textId="77777777" w:rsidR="00BF3433" w:rsidRPr="00563F74" w:rsidRDefault="00BF3433" w:rsidP="00BF3433">
      <w:pPr>
        <w:ind w:left="1080"/>
      </w:pPr>
      <w:r w:rsidRPr="00563F74">
        <w:t>For the purpose of adjusting the annual dishwasher energy consumption for calculating the rating, EUL</w:t>
      </w:r>
      <w:r w:rsidRPr="00563F74">
        <w:rPr>
          <w:vertAlign w:val="subscript"/>
        </w:rPr>
        <w:t>LA</w:t>
      </w:r>
      <w:r w:rsidRPr="00563F74">
        <w:t xml:space="preserve"> shall be adjusted by </w:t>
      </w:r>
      <w:r w:rsidRPr="00563F74">
        <w:sym w:font="Symbol" w:char="F044"/>
      </w:r>
      <w:r w:rsidRPr="00563F74">
        <w:t>EUL</w:t>
      </w:r>
      <w:r w:rsidRPr="00563F74">
        <w:rPr>
          <w:vertAlign w:val="subscript"/>
        </w:rPr>
        <w:t>DW</w:t>
      </w:r>
      <w:r w:rsidRPr="00563F74">
        <w:t xml:space="preserve">, which shall be calculated as the annual dishwasher energy use derived by the procedures in this section minus the annual dishwasher energy use derived for the Energy Rating Reference Home in Section </w:t>
      </w:r>
      <w:r>
        <w:fldChar w:fldCharType="begin"/>
      </w:r>
      <w:r>
        <w:instrText xml:space="preserve"> REF _Ref495403976 \r \h  \* MERGEFORMAT </w:instrText>
      </w:r>
      <w:r>
        <w:fldChar w:fldCharType="separate"/>
      </w:r>
      <w:r>
        <w:t>4.2.2.5.1</w:t>
      </w:r>
      <w:r>
        <w:fldChar w:fldCharType="end"/>
      </w:r>
      <w:r w:rsidRPr="00563F74">
        <w:t xml:space="preserve">, converted to </w:t>
      </w:r>
      <w:proofErr w:type="spellStart"/>
      <w:r w:rsidRPr="00563F74">
        <w:t>MBtu</w:t>
      </w:r>
      <w:proofErr w:type="spellEnd"/>
      <w:r w:rsidRPr="00563F74">
        <w:t xml:space="preserve">/y, where </w:t>
      </w:r>
      <w:proofErr w:type="spellStart"/>
      <w:r w:rsidRPr="00563F74">
        <w:t>MBtu</w:t>
      </w:r>
      <w:proofErr w:type="spellEnd"/>
      <w:r w:rsidRPr="00563F74">
        <w:t>/y = (kWh/y) / 293 or (</w:t>
      </w:r>
      <w:proofErr w:type="spellStart"/>
      <w:r w:rsidRPr="00563F74">
        <w:t>therms</w:t>
      </w:r>
      <w:proofErr w:type="spellEnd"/>
      <w:r w:rsidRPr="00563F74">
        <w:t xml:space="preserve">/y) / 10, whichever is applicable.  </w:t>
      </w:r>
    </w:p>
    <w:p w14:paraId="6E483D8E" w14:textId="77777777" w:rsidR="00BF3433" w:rsidRPr="00563F74" w:rsidRDefault="00BF3433" w:rsidP="00BF3433">
      <w:pPr>
        <w:spacing w:before="120"/>
        <w:ind w:left="1080"/>
      </w:pPr>
      <w:r w:rsidRPr="00563F74">
        <w:t>For the purpose of adjusting the daily hot water use for calculating the rating, the daily hot water use change shall be ‘ΔGPD</w:t>
      </w:r>
      <w:r w:rsidRPr="00563F74">
        <w:rPr>
          <w:vertAlign w:val="subscript"/>
        </w:rPr>
        <w:t>DW</w:t>
      </w:r>
      <w:r w:rsidRPr="00563F74">
        <w:t>’ as calculated above.</w:t>
      </w:r>
    </w:p>
    <w:p w14:paraId="646E60E7" w14:textId="77777777" w:rsidR="00BF3433" w:rsidRPr="00563F74" w:rsidRDefault="00BF3433" w:rsidP="00BF3433">
      <w:pPr>
        <w:spacing w:before="120"/>
        <w:ind w:left="1080"/>
      </w:pPr>
      <w:r w:rsidRPr="00563F74">
        <w:t xml:space="preserve">When a Dwelling Unit has no in-unit dishwasher, and no shared dishwashers are available in the building for daily use of the Rated Home occupants, the energy and hot water use of the Rated Home dishwasher shall be the same as the Energy Rating Reference Home, in accordance with Section </w:t>
      </w:r>
      <w:r w:rsidRPr="00563F74">
        <w:fldChar w:fldCharType="begin"/>
      </w:r>
      <w:r w:rsidRPr="00563F74">
        <w:instrText xml:space="preserve"> REF _Ref495403976 \r \h </w:instrText>
      </w:r>
      <w:r>
        <w:instrText xml:space="preserve"> \* MERGEFORMAT </w:instrText>
      </w:r>
      <w:r w:rsidRPr="00563F74">
        <w:fldChar w:fldCharType="separate"/>
      </w:r>
      <w:r>
        <w:t>4.2.2.5.1</w:t>
      </w:r>
      <w:r w:rsidRPr="00563F74">
        <w:fldChar w:fldCharType="end"/>
      </w:r>
      <w:r w:rsidRPr="00563F74">
        <w:t>.</w:t>
      </w:r>
    </w:p>
    <w:p w14:paraId="7988628B" w14:textId="77777777" w:rsidR="00BF3433" w:rsidRPr="00563F74" w:rsidRDefault="00BF3433" w:rsidP="00BF3433">
      <w:pPr>
        <w:spacing w:before="120"/>
        <w:ind w:left="1080"/>
      </w:pPr>
      <w:r w:rsidRPr="00563F74">
        <w:t xml:space="preserve">For dishwasher energy use, total Internal Gains in the Rated Home shall be modified by 60% of the dishwasher </w:t>
      </w:r>
      <w:r w:rsidRPr="00563F74">
        <w:sym w:font="Symbol" w:char="F044"/>
      </w:r>
      <w:r w:rsidRPr="00563F74">
        <w:t>EUL</w:t>
      </w:r>
      <w:r w:rsidRPr="00563F74">
        <w:rPr>
          <w:vertAlign w:val="subscript"/>
        </w:rPr>
        <w:t>DW</w:t>
      </w:r>
      <w:r w:rsidRPr="00563F74">
        <w:t xml:space="preserve"> converted to Btu/day as follows: </w:t>
      </w:r>
      <w:r w:rsidRPr="00563F74">
        <w:sym w:font="Symbol" w:char="F044"/>
      </w:r>
      <w:r w:rsidRPr="00563F74">
        <w:t>EUL</w:t>
      </w:r>
      <w:r w:rsidRPr="00563F74">
        <w:rPr>
          <w:vertAlign w:val="subscript"/>
        </w:rPr>
        <w:t>DW</w:t>
      </w:r>
      <w:r w:rsidRPr="00563F74">
        <w:t xml:space="preserve"> * 10</w:t>
      </w:r>
      <w:r w:rsidRPr="00563F74">
        <w:rPr>
          <w:vertAlign w:val="superscript"/>
        </w:rPr>
        <w:t>6</w:t>
      </w:r>
      <w:r w:rsidRPr="00563F74">
        <w:t xml:space="preserve"> / 365. Of this total amount, 50% shall be apportioned to sensible Internal Gains and 50% to latent Internal Gains.</w:t>
      </w:r>
    </w:p>
    <w:p w14:paraId="542D3E2D" w14:textId="7E01B27E" w:rsidR="00A44B7D" w:rsidRDefault="00BF3433" w:rsidP="00BF3433">
      <w:pPr>
        <w:spacing w:before="120"/>
        <w:ind w:left="1080"/>
      </w:pPr>
      <w:r w:rsidRPr="00563F74">
        <w:t>Internal Gains shall not be modified for dishwashers located outside the Rated Home.</w:t>
      </w:r>
    </w:p>
    <w:sectPr w:rsidR="00A44B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07B19" w14:textId="77777777" w:rsidR="00BF3433" w:rsidRDefault="00BF3433" w:rsidP="00BF3433">
      <w:r>
        <w:separator/>
      </w:r>
    </w:p>
  </w:endnote>
  <w:endnote w:type="continuationSeparator" w:id="0">
    <w:p w14:paraId="4A730674" w14:textId="77777777" w:rsidR="00BF3433" w:rsidRDefault="00BF3433" w:rsidP="00BF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4EE7" w14:textId="77777777" w:rsidR="00BF3433" w:rsidRDefault="00BF3433" w:rsidP="00BF3433">
      <w:r>
        <w:separator/>
      </w:r>
    </w:p>
  </w:footnote>
  <w:footnote w:type="continuationSeparator" w:id="0">
    <w:p w14:paraId="086892E6" w14:textId="77777777" w:rsidR="00BF3433" w:rsidRDefault="00BF3433" w:rsidP="00BF3433">
      <w:r>
        <w:continuationSeparator/>
      </w:r>
    </w:p>
  </w:footnote>
  <w:footnote w:id="1">
    <w:p w14:paraId="1CB2A58E" w14:textId="77777777" w:rsidR="00BF3433" w:rsidRDefault="00BF3433" w:rsidP="00BF3433">
      <w:pPr>
        <w:rPr>
          <w:sz w:val="20"/>
        </w:rPr>
      </w:pPr>
      <w:r>
        <w:rPr>
          <w:rStyle w:val="FootnoteReference"/>
          <w:sz w:val="20"/>
        </w:rPr>
        <w:footnoteRef/>
      </w:r>
      <w:r>
        <w:rPr>
          <w:sz w:val="20"/>
          <w:szCs w:val="20"/>
        </w:rPr>
        <w:t xml:space="preserve">  (Informative Reference) See the CEC Appliance Efficiency Database  </w:t>
      </w:r>
      <w:hyperlink r:id="rId1" w:history="1">
        <w:r>
          <w:rPr>
            <w:rStyle w:val="Hyperlink"/>
            <w:sz w:val="20"/>
            <w:szCs w:val="20"/>
          </w:rPr>
          <w:t>http://www.energy.ca.gov/appliances/</w:t>
        </w:r>
      </w:hyperlink>
      <w:r>
        <w:rPr>
          <w:sz w:val="20"/>
          <w:szCs w:val="20"/>
        </w:rPr>
        <w:t xml:space="preserve">, or the ENERGY STAR Appliance database </w:t>
      </w:r>
      <w:hyperlink r:id="rId2" w:history="1">
        <w:r>
          <w:rPr>
            <w:rStyle w:val="Hyperlink"/>
            <w:sz w:val="20"/>
            <w:szCs w:val="20"/>
          </w:rPr>
          <w:t>https://www.energystar.gov/products/appliances/clothes_dryers</w:t>
        </w:r>
      </w:hyperlink>
      <w:r>
        <w:rPr>
          <w:sz w:val="20"/>
          <w:szCs w:val="20"/>
        </w:rPr>
        <w:t xml:space="preserve">. </w:t>
      </w:r>
    </w:p>
  </w:footnote>
  <w:footnote w:id="2">
    <w:p w14:paraId="0C85FB6D" w14:textId="77777777" w:rsidR="00BF3433" w:rsidRDefault="00BF3433" w:rsidP="00BF3433">
      <w:pPr>
        <w:rPr>
          <w:strike/>
          <w:sz w:val="20"/>
        </w:rPr>
      </w:pPr>
      <w:r>
        <w:rPr>
          <w:rStyle w:val="FootnoteReference"/>
          <w:strike/>
          <w:color w:val="FF0000"/>
          <w:sz w:val="20"/>
        </w:rPr>
        <w:footnoteRef/>
      </w:r>
      <w:r>
        <w:rPr>
          <w:strike/>
          <w:color w:val="FF0000"/>
          <w:sz w:val="20"/>
          <w:szCs w:val="20"/>
        </w:rPr>
        <w:t xml:space="preserve"> (Informative Reference)</w:t>
      </w:r>
      <w:r>
        <w:rPr>
          <w:strike/>
          <w:color w:val="FF0000"/>
          <w:sz w:val="20"/>
        </w:rPr>
        <w:t xml:space="preserve"> </w:t>
      </w:r>
      <w:hyperlink r:id="rId3" w:history="1">
        <w:r>
          <w:rPr>
            <w:rStyle w:val="Hyperlink"/>
            <w:strike/>
            <w:color w:val="FF0000"/>
            <w:sz w:val="20"/>
          </w:rPr>
          <w:t>http://www.energystar.gov/index.cfm?c=clotheswash.pr_clothes_washers</w:t>
        </w:r>
      </w:hyperlink>
      <w:r>
        <w:rPr>
          <w:rStyle w:val="Hyperlink"/>
          <w:strike/>
          <w:color w:val="FF0000"/>
          <w:sz w:val="20"/>
        </w:rPr>
        <w:t xml:space="preserve"> </w:t>
      </w:r>
      <w:r>
        <w:rPr>
          <w:rStyle w:val="Hyperlink"/>
          <w:strike/>
          <w:sz w:val="20"/>
        </w:rPr>
        <w:t xml:space="preserve"> </w:t>
      </w:r>
    </w:p>
  </w:footnote>
  <w:footnote w:id="3">
    <w:p w14:paraId="0B0B38FA" w14:textId="77777777" w:rsidR="00BF3433" w:rsidRDefault="00BF3433" w:rsidP="00BF3433">
      <w:pPr>
        <w:pStyle w:val="FootnoteText"/>
      </w:pPr>
      <w:r>
        <w:rPr>
          <w:rStyle w:val="FootnoteReference"/>
        </w:rPr>
        <w:footnoteRef/>
      </w:r>
      <w:r>
        <w:t xml:space="preserve"> (Informative Note) For example, an unconditioned garage.</w:t>
      </w:r>
    </w:p>
  </w:footnote>
  <w:footnote w:id="4">
    <w:p w14:paraId="48958106" w14:textId="77777777" w:rsidR="00BF3433" w:rsidRDefault="00BF3433" w:rsidP="00BF3433">
      <w:pPr>
        <w:rPr>
          <w:strike/>
          <w:sz w:val="20"/>
          <w:u w:val="single"/>
        </w:rPr>
      </w:pPr>
      <w:r>
        <w:rPr>
          <w:rStyle w:val="FootnoteReference"/>
          <w:strike/>
          <w:color w:val="FF0000"/>
          <w:sz w:val="20"/>
          <w:szCs w:val="20"/>
        </w:rPr>
        <w:footnoteRef/>
      </w:r>
      <w:r>
        <w:rPr>
          <w:strike/>
          <w:color w:val="FF0000"/>
          <w:sz w:val="20"/>
          <w:szCs w:val="20"/>
        </w:rPr>
        <w:t xml:space="preserve">  (Informative Reference) </w:t>
      </w:r>
      <w:hyperlink r:id="rId4" w:history="1">
        <w:r>
          <w:rPr>
            <w:rStyle w:val="Hyperlink"/>
            <w:strike/>
            <w:color w:val="FF0000"/>
            <w:sz w:val="20"/>
            <w:szCs w:val="20"/>
          </w:rPr>
          <w:t>http://www.energy.ca.gov/</w:t>
        </w:r>
        <w:r>
          <w:rPr>
            <w:rStyle w:val="Hyperlink"/>
            <w:strike/>
            <w:color w:val="FF0000"/>
            <w:sz w:val="20"/>
          </w:rPr>
          <w:t>appliances</w:t>
        </w:r>
      </w:hyperlink>
      <w:r>
        <w:rPr>
          <w:rStyle w:val="Hyperlink"/>
          <w:strike/>
          <w:color w:val="FF0000"/>
          <w:sz w:val="20"/>
        </w:rPr>
        <w:t xml:space="preserve"> </w:t>
      </w:r>
      <w:r>
        <w:rPr>
          <w:strike/>
          <w:sz w:val="20"/>
          <w:szCs w:val="20"/>
        </w:rPr>
        <w:t xml:space="preserve"> </w:t>
      </w:r>
    </w:p>
  </w:footnote>
  <w:footnote w:id="5">
    <w:p w14:paraId="2A83917B" w14:textId="77777777" w:rsidR="00BF3433" w:rsidRDefault="00BF3433" w:rsidP="00BF3433">
      <w:pPr>
        <w:rPr>
          <w:strike/>
          <w:sz w:val="20"/>
          <w:u w:val="single"/>
        </w:rPr>
      </w:pPr>
      <w:r>
        <w:rPr>
          <w:rStyle w:val="FootnoteReference"/>
          <w:strike/>
          <w:color w:val="FF0000"/>
          <w:sz w:val="20"/>
          <w:szCs w:val="20"/>
        </w:rPr>
        <w:footnoteRef/>
      </w:r>
      <w:r>
        <w:rPr>
          <w:strike/>
          <w:color w:val="FF0000"/>
          <w:sz w:val="20"/>
          <w:szCs w:val="20"/>
        </w:rPr>
        <w:t xml:space="preserve">  (Informative Reference) </w:t>
      </w:r>
      <w:hyperlink r:id="rId5" w:history="1">
        <w:r>
          <w:rPr>
            <w:rStyle w:val="Hyperlink"/>
            <w:strike/>
            <w:color w:val="FF0000"/>
            <w:sz w:val="20"/>
            <w:szCs w:val="20"/>
          </w:rPr>
          <w:t>http://www.energystar.gov/index.cfm?c=clotheswash.pr_clothes_washers</w:t>
        </w:r>
      </w:hyperlink>
      <w:r>
        <w:rPr>
          <w:strike/>
          <w:sz w:val="20"/>
          <w:szCs w:val="20"/>
        </w:rPr>
        <w:t xml:space="preserve"> </w:t>
      </w:r>
    </w:p>
  </w:footnote>
  <w:footnote w:id="6">
    <w:p w14:paraId="1470EE68" w14:textId="77777777" w:rsidR="00BF3433" w:rsidRDefault="00BF3433" w:rsidP="00BF3433">
      <w:pPr>
        <w:pStyle w:val="FootnoteText"/>
      </w:pPr>
      <w:r>
        <w:rPr>
          <w:rStyle w:val="FootnoteReference"/>
        </w:rPr>
        <w:footnoteRef/>
      </w:r>
      <w:r>
        <w:t xml:space="preserve">  (Informative Note) For example, an unconditioned garage.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B264" w14:textId="204EDB6D" w:rsidR="00B2535D" w:rsidRDefault="001348AC">
    <w:pPr>
      <w:pStyle w:val="Header"/>
    </w:pPr>
    <w:r>
      <w:tab/>
      <w:t xml:space="preserve">                                                                        ANSI/RES</w:t>
    </w:r>
    <w:r w:rsidR="00BB71ED">
      <w:t>NE</w:t>
    </w:r>
    <w:r>
      <w:t xml:space="preserve">T/ICC </w:t>
    </w:r>
    <w:r w:rsidR="00B2535D">
      <w:t>301-2019</w:t>
    </w:r>
    <w:r>
      <w:t xml:space="preserve"> </w:t>
    </w:r>
    <w:r w:rsidR="00B2535D">
      <w:t>Ad</w:t>
    </w:r>
    <w:r>
      <w:t>de</w:t>
    </w:r>
    <w:r w:rsidR="00B2535D">
      <w:t>nd</w:t>
    </w:r>
    <w:r>
      <w:t>u</w:t>
    </w:r>
    <w:r w:rsidR="00B2535D">
      <w:t>m</w:t>
    </w:r>
    <w:r>
      <w:t xml:space="preserve"> </w:t>
    </w:r>
    <w:r w:rsidR="00B2535D">
      <w:t>A</w:t>
    </w:r>
    <w:r>
      <w:t>-2019</w:t>
    </w:r>
  </w:p>
  <w:p w14:paraId="671E7BE1" w14:textId="77777777" w:rsidR="00B2535D" w:rsidRDefault="00B25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43143"/>
    <w:multiLevelType w:val="multilevel"/>
    <w:tmpl w:val="7522324A"/>
    <w:lvl w:ilvl="0">
      <w:start w:val="1"/>
      <w:numFmt w:val="decimal"/>
      <w:lvlText w:val="%1."/>
      <w:lvlJc w:val="left"/>
      <w:pPr>
        <w:tabs>
          <w:tab w:val="num" w:pos="360"/>
        </w:tabs>
        <w:ind w:left="0" w:firstLine="0"/>
      </w:pPr>
      <w:rPr>
        <w:b/>
      </w:rPr>
    </w:lvl>
    <w:lvl w:ilvl="1">
      <w:start w:val="1"/>
      <w:numFmt w:val="decimal"/>
      <w:lvlText w:val="%1.%2."/>
      <w:lvlJc w:val="left"/>
      <w:pPr>
        <w:tabs>
          <w:tab w:val="num" w:pos="504"/>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1296"/>
        </w:tabs>
        <w:ind w:left="360" w:firstLine="0"/>
      </w:pPr>
      <w:rPr>
        <w:b/>
      </w:rPr>
    </w:lvl>
    <w:lvl w:ilvl="4">
      <w:start w:val="1"/>
      <w:numFmt w:val="decimal"/>
      <w:lvlText w:val="%1.%2.%3.%4.%5."/>
      <w:lvlJc w:val="left"/>
      <w:pPr>
        <w:tabs>
          <w:tab w:val="num" w:pos="1800"/>
        </w:tabs>
        <w:ind w:left="720" w:firstLine="0"/>
      </w:pPr>
      <w:rPr>
        <w:b/>
      </w:rPr>
    </w:lvl>
    <w:lvl w:ilvl="5">
      <w:start w:val="1"/>
      <w:numFmt w:val="decimal"/>
      <w:lvlText w:val="%1.%2.%3.%4.%5.%6."/>
      <w:lvlJc w:val="left"/>
      <w:pPr>
        <w:tabs>
          <w:tab w:val="num" w:pos="2304"/>
        </w:tabs>
        <w:ind w:left="1080" w:firstLine="0"/>
      </w:pPr>
      <w:rPr>
        <w:b/>
      </w:rPr>
    </w:lvl>
    <w:lvl w:ilvl="6">
      <w:start w:val="1"/>
      <w:numFmt w:val="decimal"/>
      <w:lvlText w:val="%1.%2.%3.%4.%5.%6.%7."/>
      <w:lvlJc w:val="left"/>
      <w:pPr>
        <w:tabs>
          <w:tab w:val="num" w:pos="2520"/>
        </w:tabs>
        <w:ind w:left="1440" w:firstLine="0"/>
      </w:pPr>
      <w:rPr>
        <w:b/>
      </w:rPr>
    </w:lvl>
    <w:lvl w:ilvl="7">
      <w:start w:val="1"/>
      <w:numFmt w:val="decimal"/>
      <w:lvlText w:val="%1.%2.%3.%4.%5.%6.%7.%8."/>
      <w:lvlJc w:val="left"/>
      <w:pPr>
        <w:tabs>
          <w:tab w:val="num" w:pos="2880"/>
        </w:tabs>
        <w:ind w:left="1800" w:firstLine="0"/>
      </w:pPr>
      <w:rPr>
        <w:b/>
      </w:rPr>
    </w:lvl>
    <w:lvl w:ilvl="8">
      <w:start w:val="1"/>
      <w:numFmt w:val="decimal"/>
      <w:lvlText w:val="%1.%2.%3.%4.%5.%6.%7.%8.%9."/>
      <w:lvlJc w:val="left"/>
      <w:pPr>
        <w:tabs>
          <w:tab w:val="num" w:pos="3384"/>
        </w:tabs>
        <w:ind w:left="2160" w:firstLine="0"/>
      </w:pPr>
      <w:rPr>
        <w:b/>
      </w:rPr>
    </w:lvl>
  </w:abstractNum>
  <w:abstractNum w:abstractNumId="1" w15:restartNumberingAfterBreak="0">
    <w:nsid w:val="2D5A2307"/>
    <w:multiLevelType w:val="hybridMultilevel"/>
    <w:tmpl w:val="F6C2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504"/>
        </w:tabs>
        <w:ind w:left="0" w:firstLine="0"/>
      </w:pPr>
      <w:rPr>
        <w:rFonts w:hint="default"/>
        <w:b/>
      </w:rPr>
    </w:lvl>
    <w:lvl w:ilvl="2">
      <w:start w:val="1"/>
      <w:numFmt w:val="decimal"/>
      <w:lvlText w:val="%1.%2.%3."/>
      <w:lvlJc w:val="left"/>
      <w:pPr>
        <w:tabs>
          <w:tab w:val="num" w:pos="720"/>
        </w:tabs>
        <w:ind w:left="0" w:firstLine="0"/>
      </w:pPr>
      <w:rPr>
        <w:rFonts w:hint="default"/>
        <w:b/>
      </w:rPr>
    </w:lvl>
    <w:lvl w:ilvl="3">
      <w:start w:val="1"/>
      <w:numFmt w:val="decimal"/>
      <w:lvlText w:val="%1.%2.%3.%4."/>
      <w:lvlJc w:val="left"/>
      <w:pPr>
        <w:tabs>
          <w:tab w:val="num" w:pos="1296"/>
        </w:tabs>
        <w:ind w:left="360" w:firstLine="0"/>
      </w:pPr>
      <w:rPr>
        <w:rFonts w:hint="default"/>
        <w:b/>
      </w:rPr>
    </w:lvl>
    <w:lvl w:ilvl="4">
      <w:start w:val="1"/>
      <w:numFmt w:val="decimal"/>
      <w:lvlText w:val="%1.%2.%3.%4.%5."/>
      <w:lvlJc w:val="left"/>
      <w:pPr>
        <w:tabs>
          <w:tab w:val="num" w:pos="1800"/>
        </w:tabs>
        <w:ind w:left="720" w:firstLine="0"/>
      </w:pPr>
      <w:rPr>
        <w:rFonts w:hint="default"/>
        <w:b/>
      </w:rPr>
    </w:lvl>
    <w:lvl w:ilvl="5">
      <w:start w:val="1"/>
      <w:numFmt w:val="decimal"/>
      <w:lvlText w:val="%1.%2.%3.%4.%5.%6."/>
      <w:lvlJc w:val="left"/>
      <w:pPr>
        <w:tabs>
          <w:tab w:val="num" w:pos="2304"/>
        </w:tabs>
        <w:ind w:left="1080" w:firstLine="0"/>
      </w:pPr>
      <w:rPr>
        <w:rFonts w:hint="default"/>
        <w:b/>
      </w:rPr>
    </w:lvl>
    <w:lvl w:ilvl="6">
      <w:start w:val="1"/>
      <w:numFmt w:val="decimal"/>
      <w:lvlText w:val="%1.%2.%3.%4.%5.%6.%7."/>
      <w:lvlJc w:val="left"/>
      <w:pPr>
        <w:tabs>
          <w:tab w:val="num" w:pos="2520"/>
        </w:tabs>
        <w:ind w:left="1440" w:firstLine="0"/>
      </w:pPr>
      <w:rPr>
        <w:rFonts w:hint="default"/>
        <w:b/>
      </w:rPr>
    </w:lvl>
    <w:lvl w:ilvl="7">
      <w:start w:val="1"/>
      <w:numFmt w:val="decimal"/>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 w15:restartNumberingAfterBreak="0">
    <w:nsid w:val="58266034"/>
    <w:multiLevelType w:val="hybridMultilevel"/>
    <w:tmpl w:val="F7AE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E79A1"/>
    <w:multiLevelType w:val="multilevel"/>
    <w:tmpl w:val="7522324A"/>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504"/>
        </w:tabs>
        <w:ind w:left="0" w:firstLine="0"/>
      </w:pPr>
      <w:rPr>
        <w:rFonts w:hint="default"/>
        <w:b/>
      </w:rPr>
    </w:lvl>
    <w:lvl w:ilvl="2">
      <w:start w:val="1"/>
      <w:numFmt w:val="decimal"/>
      <w:lvlText w:val="%1.%2.%3."/>
      <w:lvlJc w:val="left"/>
      <w:pPr>
        <w:tabs>
          <w:tab w:val="num" w:pos="720"/>
        </w:tabs>
        <w:ind w:left="0" w:firstLine="0"/>
      </w:pPr>
      <w:rPr>
        <w:rFonts w:hint="default"/>
        <w:b/>
      </w:rPr>
    </w:lvl>
    <w:lvl w:ilvl="3">
      <w:start w:val="1"/>
      <w:numFmt w:val="decimal"/>
      <w:lvlText w:val="%1.%2.%3.%4."/>
      <w:lvlJc w:val="left"/>
      <w:pPr>
        <w:tabs>
          <w:tab w:val="num" w:pos="1296"/>
        </w:tabs>
        <w:ind w:left="360" w:firstLine="0"/>
      </w:pPr>
      <w:rPr>
        <w:rFonts w:hint="default"/>
        <w:b/>
      </w:rPr>
    </w:lvl>
    <w:lvl w:ilvl="4">
      <w:start w:val="1"/>
      <w:numFmt w:val="decimal"/>
      <w:lvlText w:val="%1.%2.%3.%4.%5."/>
      <w:lvlJc w:val="left"/>
      <w:pPr>
        <w:tabs>
          <w:tab w:val="num" w:pos="1800"/>
        </w:tabs>
        <w:ind w:left="720" w:firstLine="0"/>
      </w:pPr>
      <w:rPr>
        <w:rFonts w:hint="default"/>
        <w:b/>
      </w:rPr>
    </w:lvl>
    <w:lvl w:ilvl="5">
      <w:start w:val="1"/>
      <w:numFmt w:val="decimal"/>
      <w:lvlText w:val="%1.%2.%3.%4.%5.%6."/>
      <w:lvlJc w:val="left"/>
      <w:pPr>
        <w:tabs>
          <w:tab w:val="num" w:pos="2304"/>
        </w:tabs>
        <w:ind w:left="1080" w:firstLine="0"/>
      </w:pPr>
      <w:rPr>
        <w:rFonts w:hint="default"/>
        <w:b/>
      </w:rPr>
    </w:lvl>
    <w:lvl w:ilvl="6">
      <w:start w:val="1"/>
      <w:numFmt w:val="decimal"/>
      <w:lvlText w:val="%1.%2.%3.%4.%5.%6.%7."/>
      <w:lvlJc w:val="left"/>
      <w:pPr>
        <w:tabs>
          <w:tab w:val="num" w:pos="2520"/>
        </w:tabs>
        <w:ind w:left="1440" w:firstLine="0"/>
      </w:pPr>
      <w:rPr>
        <w:rFonts w:hint="default"/>
        <w:b/>
      </w:rPr>
    </w:lvl>
    <w:lvl w:ilvl="7">
      <w:start w:val="1"/>
      <w:numFmt w:val="decimal"/>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5" w15:restartNumberingAfterBreak="0">
    <w:nsid w:val="6F7646EE"/>
    <w:multiLevelType w:val="multilevel"/>
    <w:tmpl w:val="7522324A"/>
    <w:lvl w:ilvl="0">
      <w:start w:val="1"/>
      <w:numFmt w:val="decimal"/>
      <w:lvlText w:val="%1."/>
      <w:lvlJc w:val="left"/>
      <w:pPr>
        <w:tabs>
          <w:tab w:val="num" w:pos="360"/>
        </w:tabs>
        <w:ind w:left="0" w:firstLine="0"/>
      </w:pPr>
      <w:rPr>
        <w:b/>
      </w:rPr>
    </w:lvl>
    <w:lvl w:ilvl="1">
      <w:start w:val="1"/>
      <w:numFmt w:val="decimal"/>
      <w:lvlText w:val="%1.%2."/>
      <w:lvlJc w:val="left"/>
      <w:pPr>
        <w:tabs>
          <w:tab w:val="num" w:pos="504"/>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1296"/>
        </w:tabs>
        <w:ind w:left="360" w:firstLine="0"/>
      </w:pPr>
      <w:rPr>
        <w:b/>
      </w:rPr>
    </w:lvl>
    <w:lvl w:ilvl="4">
      <w:start w:val="1"/>
      <w:numFmt w:val="decimal"/>
      <w:lvlText w:val="%1.%2.%3.%4.%5."/>
      <w:lvlJc w:val="left"/>
      <w:pPr>
        <w:tabs>
          <w:tab w:val="num" w:pos="1800"/>
        </w:tabs>
        <w:ind w:left="720" w:firstLine="0"/>
      </w:pPr>
      <w:rPr>
        <w:b/>
      </w:rPr>
    </w:lvl>
    <w:lvl w:ilvl="5">
      <w:start w:val="1"/>
      <w:numFmt w:val="decimal"/>
      <w:lvlText w:val="%1.%2.%3.%4.%5.%6."/>
      <w:lvlJc w:val="left"/>
      <w:pPr>
        <w:tabs>
          <w:tab w:val="num" w:pos="2304"/>
        </w:tabs>
        <w:ind w:left="1080" w:firstLine="0"/>
      </w:pPr>
      <w:rPr>
        <w:b/>
      </w:rPr>
    </w:lvl>
    <w:lvl w:ilvl="6">
      <w:start w:val="1"/>
      <w:numFmt w:val="decimal"/>
      <w:lvlText w:val="%1.%2.%3.%4.%5.%6.%7."/>
      <w:lvlJc w:val="left"/>
      <w:pPr>
        <w:tabs>
          <w:tab w:val="num" w:pos="2520"/>
        </w:tabs>
        <w:ind w:left="1440" w:firstLine="0"/>
      </w:pPr>
      <w:rPr>
        <w:b/>
      </w:rPr>
    </w:lvl>
    <w:lvl w:ilvl="7">
      <w:start w:val="1"/>
      <w:numFmt w:val="decimal"/>
      <w:lvlText w:val="%1.%2.%3.%4.%5.%6.%7.%8."/>
      <w:lvlJc w:val="left"/>
      <w:pPr>
        <w:tabs>
          <w:tab w:val="num" w:pos="2880"/>
        </w:tabs>
        <w:ind w:left="1800" w:firstLine="0"/>
      </w:pPr>
      <w:rPr>
        <w:b/>
      </w:rPr>
    </w:lvl>
    <w:lvl w:ilvl="8">
      <w:start w:val="1"/>
      <w:numFmt w:val="decimal"/>
      <w:lvlText w:val="%1.%2.%3.%4.%5.%6.%7.%8.%9."/>
      <w:lvlJc w:val="left"/>
      <w:pPr>
        <w:tabs>
          <w:tab w:val="num" w:pos="3384"/>
        </w:tabs>
        <w:ind w:left="2160" w:firstLine="0"/>
      </w:pPr>
      <w:rPr>
        <w:b/>
      </w:rPr>
    </w:lvl>
  </w:abstractNum>
  <w:abstractNum w:abstractNumId="6" w15:restartNumberingAfterBreak="0">
    <w:nsid w:val="73BA6872"/>
    <w:multiLevelType w:val="multilevel"/>
    <w:tmpl w:val="7522324A"/>
    <w:numStyleLink w:val="RESNETstd"/>
  </w:abstractNum>
  <w:num w:numId="1">
    <w:abstractNumId w:val="2"/>
  </w:num>
  <w:num w:numId="2">
    <w:abstractNumId w:val="6"/>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lvlText w:val="%1.%2."/>
        <w:lvlJc w:val="left"/>
        <w:pPr>
          <w:tabs>
            <w:tab w:val="num" w:pos="504"/>
          </w:tabs>
          <w:ind w:left="0" w:firstLine="0"/>
        </w:pPr>
        <w:rPr>
          <w:rFonts w:hint="default"/>
          <w:b/>
        </w:rPr>
      </w:lvl>
    </w:lvlOverride>
    <w:lvlOverride w:ilvl="2">
      <w:lvl w:ilvl="2">
        <w:start w:val="1"/>
        <w:numFmt w:val="decimal"/>
        <w:lvlText w:val="%1.%2.%3."/>
        <w:lvlJc w:val="left"/>
        <w:pPr>
          <w:tabs>
            <w:tab w:val="num" w:pos="720"/>
          </w:tabs>
          <w:ind w:left="0" w:firstLine="0"/>
        </w:pPr>
        <w:rPr>
          <w:rFonts w:hint="default"/>
          <w:b/>
        </w:rPr>
      </w:lvl>
    </w:lvlOverride>
    <w:lvlOverride w:ilvl="3">
      <w:lvl w:ilvl="3">
        <w:start w:val="1"/>
        <w:numFmt w:val="decimal"/>
        <w:lvlText w:val="%1.%2.%3.%4."/>
        <w:lvlJc w:val="left"/>
        <w:pPr>
          <w:tabs>
            <w:tab w:val="num" w:pos="1296"/>
          </w:tabs>
          <w:ind w:left="360" w:firstLine="0"/>
        </w:pPr>
        <w:rPr>
          <w:rFonts w:hint="default"/>
          <w:b/>
        </w:rPr>
      </w:lvl>
    </w:lvlOverride>
    <w:lvlOverride w:ilvl="4">
      <w:lvl w:ilvl="4">
        <w:start w:val="1"/>
        <w:numFmt w:val="decimal"/>
        <w:lvlText w:val="%1.%2.%3.%4.%5."/>
        <w:lvlJc w:val="left"/>
        <w:pPr>
          <w:tabs>
            <w:tab w:val="num" w:pos="1800"/>
          </w:tabs>
          <w:ind w:left="720" w:firstLine="0"/>
        </w:pPr>
        <w:rPr>
          <w:rFonts w:hint="default"/>
          <w:b/>
        </w:rPr>
      </w:lvl>
    </w:lvlOverride>
    <w:lvlOverride w:ilvl="5">
      <w:lvl w:ilvl="5">
        <w:start w:val="1"/>
        <w:numFmt w:val="decimal"/>
        <w:lvlText w:val="%1.%2.%3.%4.%5.%6."/>
        <w:lvlJc w:val="left"/>
        <w:pPr>
          <w:tabs>
            <w:tab w:val="num" w:pos="2304"/>
          </w:tabs>
          <w:ind w:left="1080" w:firstLine="0"/>
        </w:pPr>
        <w:rPr>
          <w:rFonts w:hint="default"/>
          <w:b/>
        </w:rPr>
      </w:lvl>
    </w:lvlOverride>
    <w:lvlOverride w:ilvl="6">
      <w:lvl w:ilvl="6">
        <w:start w:val="1"/>
        <w:numFmt w:val="decimal"/>
        <w:lvlText w:val="%1.%2.%3.%4.%5.%6.%7."/>
        <w:lvlJc w:val="left"/>
        <w:pPr>
          <w:tabs>
            <w:tab w:val="num" w:pos="2520"/>
          </w:tabs>
          <w:ind w:left="1440" w:firstLine="0"/>
        </w:pPr>
        <w:rPr>
          <w:rFonts w:hint="default"/>
          <w:b/>
        </w:rPr>
      </w:lvl>
    </w:lvlOverride>
    <w:lvlOverride w:ilvl="7">
      <w:lvl w:ilvl="7">
        <w:start w:val="1"/>
        <w:numFmt w:val="decimal"/>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3">
    <w:abstractNumId w:val="3"/>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33"/>
    <w:rsid w:val="001348AC"/>
    <w:rsid w:val="001C7ACA"/>
    <w:rsid w:val="00497C0D"/>
    <w:rsid w:val="007D5B7D"/>
    <w:rsid w:val="00B2535D"/>
    <w:rsid w:val="00BB71ED"/>
    <w:rsid w:val="00BF3433"/>
    <w:rsid w:val="00F8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9735"/>
  <w15:chartTrackingRefBased/>
  <w15:docId w15:val="{C228F790-690D-47FC-A591-ACCC6A94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34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ESNETstd">
    <w:name w:val="RESNET_std"/>
    <w:uiPriority w:val="99"/>
    <w:rsid w:val="00BF3433"/>
    <w:pPr>
      <w:numPr>
        <w:numId w:val="1"/>
      </w:numPr>
    </w:pPr>
  </w:style>
  <w:style w:type="paragraph" w:styleId="ListParagraph">
    <w:name w:val="List Paragraph"/>
    <w:basedOn w:val="Normal"/>
    <w:uiPriority w:val="34"/>
    <w:qFormat/>
    <w:rsid w:val="00BF3433"/>
    <w:pPr>
      <w:ind w:left="720"/>
      <w:contextualSpacing/>
    </w:pPr>
  </w:style>
  <w:style w:type="paragraph" w:styleId="FootnoteText">
    <w:name w:val="footnote text"/>
    <w:basedOn w:val="Normal"/>
    <w:link w:val="FootnoteTextChar"/>
    <w:uiPriority w:val="99"/>
    <w:semiHidden/>
    <w:unhideWhenUsed/>
    <w:rsid w:val="00BF3433"/>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F3433"/>
    <w:rPr>
      <w:rFonts w:ascii="Times New Roman" w:hAnsi="Times New Roman"/>
      <w:sz w:val="20"/>
      <w:szCs w:val="20"/>
    </w:rPr>
  </w:style>
  <w:style w:type="character" w:styleId="FootnoteReference">
    <w:name w:val="footnote reference"/>
    <w:basedOn w:val="DefaultParagraphFont"/>
    <w:uiPriority w:val="99"/>
    <w:semiHidden/>
    <w:unhideWhenUsed/>
    <w:rsid w:val="00BF3433"/>
    <w:rPr>
      <w:vertAlign w:val="superscript"/>
    </w:rPr>
  </w:style>
  <w:style w:type="character" w:styleId="Hyperlink">
    <w:name w:val="Hyperlink"/>
    <w:basedOn w:val="DefaultParagraphFont"/>
    <w:uiPriority w:val="99"/>
    <w:unhideWhenUsed/>
    <w:rsid w:val="00BF3433"/>
    <w:rPr>
      <w:color w:val="0563C1" w:themeColor="hyperlink"/>
      <w:u w:val="single"/>
    </w:rPr>
  </w:style>
  <w:style w:type="table" w:styleId="TableGrid">
    <w:name w:val="Table Grid"/>
    <w:basedOn w:val="TableNormal"/>
    <w:uiPriority w:val="39"/>
    <w:rsid w:val="00BF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7ACA"/>
    <w:rPr>
      <w:sz w:val="16"/>
      <w:szCs w:val="16"/>
    </w:rPr>
  </w:style>
  <w:style w:type="paragraph" w:styleId="CommentText">
    <w:name w:val="annotation text"/>
    <w:basedOn w:val="Normal"/>
    <w:link w:val="CommentTextChar"/>
    <w:uiPriority w:val="99"/>
    <w:semiHidden/>
    <w:unhideWhenUsed/>
    <w:rsid w:val="001C7ACA"/>
    <w:rPr>
      <w:sz w:val="20"/>
      <w:szCs w:val="20"/>
    </w:rPr>
  </w:style>
  <w:style w:type="character" w:customStyle="1" w:styleId="CommentTextChar">
    <w:name w:val="Comment Text Char"/>
    <w:basedOn w:val="DefaultParagraphFont"/>
    <w:link w:val="CommentText"/>
    <w:uiPriority w:val="99"/>
    <w:semiHidden/>
    <w:rsid w:val="001C7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C7A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CA"/>
    <w:rPr>
      <w:rFonts w:ascii="Segoe UI" w:eastAsia="Times New Roman" w:hAnsi="Segoe UI" w:cs="Segoe UI"/>
      <w:sz w:val="18"/>
      <w:szCs w:val="18"/>
    </w:rPr>
  </w:style>
  <w:style w:type="paragraph" w:styleId="Header">
    <w:name w:val="header"/>
    <w:basedOn w:val="Normal"/>
    <w:link w:val="HeaderChar"/>
    <w:uiPriority w:val="99"/>
    <w:unhideWhenUsed/>
    <w:rsid w:val="00B2535D"/>
    <w:pPr>
      <w:tabs>
        <w:tab w:val="center" w:pos="4680"/>
        <w:tab w:val="right" w:pos="9360"/>
      </w:tabs>
    </w:pPr>
  </w:style>
  <w:style w:type="character" w:customStyle="1" w:styleId="HeaderChar">
    <w:name w:val="Header Char"/>
    <w:basedOn w:val="DefaultParagraphFont"/>
    <w:link w:val="Header"/>
    <w:uiPriority w:val="99"/>
    <w:rsid w:val="00B253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535D"/>
    <w:pPr>
      <w:tabs>
        <w:tab w:val="center" w:pos="4680"/>
        <w:tab w:val="right" w:pos="9360"/>
      </w:tabs>
    </w:pPr>
  </w:style>
  <w:style w:type="character" w:customStyle="1" w:styleId="FooterChar">
    <w:name w:val="Footer Char"/>
    <w:basedOn w:val="DefaultParagraphFont"/>
    <w:link w:val="Footer"/>
    <w:uiPriority w:val="99"/>
    <w:rsid w:val="00B253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84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nergystar.gov/index.cfm?c=clotheswash.pr_clothes_washers" TargetMode="External"/><Relationship Id="rId2" Type="http://schemas.openxmlformats.org/officeDocument/2006/relationships/hyperlink" Target="https://www.energystar.gov/products/appliances/clothes_dryers" TargetMode="External"/><Relationship Id="rId1" Type="http://schemas.openxmlformats.org/officeDocument/2006/relationships/hyperlink" Target="http://www.energy.ca.gov/appliances/" TargetMode="External"/><Relationship Id="rId5" Type="http://schemas.openxmlformats.org/officeDocument/2006/relationships/hyperlink" Target="http://www.energystar.gov/index.cfm?c=clotheswash.pr_clothes_washers" TargetMode="External"/><Relationship Id="rId4" Type="http://schemas.openxmlformats.org/officeDocument/2006/relationships/hyperlink" Target="http://www.energy.ca.gov/appli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Dixon</dc:creator>
  <cp:keywords/>
  <dc:description/>
  <cp:lastModifiedBy>Richard Dixon</cp:lastModifiedBy>
  <cp:revision>2</cp:revision>
  <dcterms:created xsi:type="dcterms:W3CDTF">2019-09-21T20:16:00Z</dcterms:created>
  <dcterms:modified xsi:type="dcterms:W3CDTF">2019-09-21T20:16:00Z</dcterms:modified>
</cp:coreProperties>
</file>