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4D44" w14:textId="77777777" w:rsidR="00690C0C" w:rsidRDefault="00690C0C" w:rsidP="00396EB3">
      <w:pPr>
        <w:pStyle w:val="TOCHeading"/>
        <w:spacing w:before="0"/>
        <w:jc w:val="center"/>
        <w:rPr>
          <w:b/>
          <w:color w:val="auto"/>
        </w:rPr>
      </w:pPr>
      <w:bookmarkStart w:id="0" w:name="_Toc135728899"/>
      <w:bookmarkStart w:id="1" w:name="_Toc136071751"/>
      <w:bookmarkStart w:id="2" w:name="_Toc280861086"/>
    </w:p>
    <w:p w14:paraId="18E04D45" w14:textId="77777777" w:rsidR="00690C0C" w:rsidRDefault="00690C0C" w:rsidP="00396EB3">
      <w:pPr>
        <w:pStyle w:val="TOCHeading"/>
        <w:spacing w:before="0"/>
        <w:jc w:val="center"/>
        <w:rPr>
          <w:b/>
          <w:color w:val="auto"/>
        </w:rPr>
      </w:pPr>
    </w:p>
    <w:p w14:paraId="18E04D46" w14:textId="618CC9E9" w:rsidR="00F140FB" w:rsidRPr="00690C0C" w:rsidRDefault="0096272F" w:rsidP="00396EB3">
      <w:pPr>
        <w:pStyle w:val="TOCHeading"/>
        <w:spacing w:before="0"/>
        <w:jc w:val="center"/>
        <w:rPr>
          <w:rFonts w:ascii="Times New Roman" w:hAnsi="Times New Roman"/>
          <w:color w:val="auto"/>
          <w:sz w:val="32"/>
          <w:szCs w:val="32"/>
        </w:rPr>
      </w:pPr>
      <w:r>
        <w:rPr>
          <w:rFonts w:ascii="Times New Roman" w:hAnsi="Times New Roman"/>
          <w:b/>
          <w:color w:val="auto"/>
          <w:sz w:val="32"/>
          <w:szCs w:val="32"/>
        </w:rPr>
        <w:t>BSR</w:t>
      </w:r>
      <w:r w:rsidR="002F53DC" w:rsidRPr="00690C0C">
        <w:rPr>
          <w:rFonts w:ascii="Times New Roman" w:hAnsi="Times New Roman"/>
          <w:b/>
          <w:color w:val="auto"/>
          <w:sz w:val="32"/>
          <w:szCs w:val="32"/>
        </w:rPr>
        <w:t>/</w:t>
      </w:r>
      <w:r w:rsidR="00F140FB" w:rsidRPr="00690C0C">
        <w:rPr>
          <w:rFonts w:ascii="Times New Roman" w:hAnsi="Times New Roman"/>
          <w:b/>
          <w:color w:val="auto"/>
          <w:sz w:val="32"/>
          <w:szCs w:val="32"/>
        </w:rPr>
        <w:t xml:space="preserve">RESNET </w:t>
      </w:r>
      <w:r w:rsidR="000F5116" w:rsidRPr="00690C0C">
        <w:rPr>
          <w:rFonts w:ascii="Times New Roman" w:hAnsi="Times New Roman"/>
          <w:b/>
          <w:color w:val="auto"/>
          <w:sz w:val="32"/>
          <w:szCs w:val="32"/>
        </w:rPr>
        <w:t xml:space="preserve">Standard </w:t>
      </w:r>
      <w:r w:rsidR="00A71748" w:rsidRPr="00690C0C">
        <w:rPr>
          <w:rFonts w:ascii="Times New Roman" w:hAnsi="Times New Roman"/>
          <w:b/>
          <w:color w:val="auto"/>
          <w:sz w:val="32"/>
          <w:szCs w:val="32"/>
        </w:rPr>
        <w:t>12</w:t>
      </w:r>
      <w:r w:rsidR="00F140FB" w:rsidRPr="00690C0C">
        <w:rPr>
          <w:rFonts w:ascii="Times New Roman" w:hAnsi="Times New Roman"/>
          <w:b/>
          <w:color w:val="auto"/>
          <w:sz w:val="32"/>
          <w:szCs w:val="32"/>
        </w:rPr>
        <w:t>01</w:t>
      </w:r>
      <w:r w:rsidR="006F2629" w:rsidRPr="00690C0C">
        <w:rPr>
          <w:rFonts w:ascii="Times New Roman" w:hAnsi="Times New Roman"/>
          <w:b/>
          <w:color w:val="auto"/>
          <w:sz w:val="32"/>
          <w:szCs w:val="32"/>
        </w:rPr>
        <w:t>-</w:t>
      </w:r>
      <w:r w:rsidR="00A71748" w:rsidRPr="00690C0C">
        <w:rPr>
          <w:rFonts w:ascii="Times New Roman" w:hAnsi="Times New Roman"/>
          <w:b/>
          <w:color w:val="auto"/>
          <w:sz w:val="32"/>
          <w:szCs w:val="32"/>
        </w:rPr>
        <w:t>20</w:t>
      </w:r>
      <w:r>
        <w:rPr>
          <w:rFonts w:ascii="Times New Roman" w:hAnsi="Times New Roman"/>
          <w:b/>
          <w:color w:val="auto"/>
          <w:sz w:val="32"/>
          <w:szCs w:val="32"/>
        </w:rPr>
        <w:t>2x</w:t>
      </w:r>
      <w:r w:rsidR="000F5116" w:rsidRPr="00690C0C">
        <w:rPr>
          <w:rFonts w:ascii="Times New Roman" w:hAnsi="Times New Roman"/>
          <w:b/>
          <w:color w:val="auto"/>
          <w:sz w:val="32"/>
          <w:szCs w:val="32"/>
        </w:rPr>
        <w:t xml:space="preserve"> </w:t>
      </w:r>
    </w:p>
    <w:sdt>
      <w:sdtPr>
        <w:rPr>
          <w:rFonts w:ascii="Times New Roman" w:eastAsia="Times New Roman" w:hAnsi="Times New Roman"/>
          <w:bCs w:val="0"/>
          <w:color w:val="auto"/>
          <w:sz w:val="24"/>
          <w:szCs w:val="24"/>
          <w:lang w:eastAsia="en-US"/>
        </w:rPr>
        <w:id w:val="-1320871467"/>
        <w:docPartObj>
          <w:docPartGallery w:val="Table of Contents"/>
          <w:docPartUnique/>
        </w:docPartObj>
      </w:sdtPr>
      <w:sdtEndPr/>
      <w:sdtContent>
        <w:p w14:paraId="18E04D47" w14:textId="77777777" w:rsidR="0025365B" w:rsidRDefault="0025365B">
          <w:pPr>
            <w:pStyle w:val="TOCHeading"/>
            <w:rPr>
              <w:rFonts w:ascii="Times New Roman" w:hAnsi="Times New Roman"/>
              <w:b/>
              <w:color w:val="auto"/>
            </w:rPr>
          </w:pPr>
          <w:r w:rsidRPr="00144666">
            <w:rPr>
              <w:rFonts w:ascii="Times New Roman" w:hAnsi="Times New Roman"/>
              <w:b/>
              <w:color w:val="auto"/>
            </w:rPr>
            <w:t>Table of Contents</w:t>
          </w:r>
        </w:p>
        <w:p w14:paraId="18E04D48" w14:textId="77777777" w:rsidR="00144666" w:rsidRPr="00144666" w:rsidRDefault="00144666" w:rsidP="00144666">
          <w:pPr>
            <w:rPr>
              <w:lang w:eastAsia="ja-JP"/>
            </w:rPr>
          </w:pPr>
        </w:p>
        <w:p w14:paraId="18E04D49" w14:textId="77777777" w:rsidR="0025365B" w:rsidRDefault="0025365B">
          <w:pPr>
            <w:pStyle w:val="TOC1"/>
          </w:pPr>
          <w:r>
            <w:rPr>
              <w:b/>
              <w:bCs/>
            </w:rPr>
            <w:t>Forward</w:t>
          </w:r>
          <w:r>
            <w:ptab w:relativeTo="margin" w:alignment="right" w:leader="dot"/>
          </w:r>
          <w:r>
            <w:rPr>
              <w:b/>
              <w:bCs/>
            </w:rPr>
            <w:t>1</w:t>
          </w:r>
        </w:p>
        <w:p w14:paraId="18E04D4A" w14:textId="77777777" w:rsidR="0025365B" w:rsidRDefault="0025365B">
          <w:pPr>
            <w:pStyle w:val="TOC1"/>
          </w:pPr>
          <w:r>
            <w:rPr>
              <w:b/>
              <w:bCs/>
            </w:rPr>
            <w:t>1.  Purpose</w:t>
          </w:r>
          <w:r>
            <w:ptab w:relativeTo="margin" w:alignment="right" w:leader="dot"/>
          </w:r>
          <w:r w:rsidR="00B665CA">
            <w:rPr>
              <w:b/>
              <w:bCs/>
            </w:rPr>
            <w:t>2</w:t>
          </w:r>
        </w:p>
        <w:p w14:paraId="18E04D4B" w14:textId="77777777" w:rsidR="0025365B" w:rsidRDefault="0025365B" w:rsidP="0025365B">
          <w:pPr>
            <w:pStyle w:val="TOC1"/>
          </w:pPr>
          <w:r>
            <w:rPr>
              <w:b/>
              <w:bCs/>
            </w:rPr>
            <w:t>2.  Scope</w:t>
          </w:r>
          <w:r>
            <w:ptab w:relativeTo="margin" w:alignment="right" w:leader="dot"/>
          </w:r>
          <w:r w:rsidR="00B665CA">
            <w:rPr>
              <w:b/>
              <w:bCs/>
            </w:rPr>
            <w:t>2</w:t>
          </w:r>
        </w:p>
        <w:p w14:paraId="18E04D4C" w14:textId="77777777" w:rsidR="0025365B" w:rsidRDefault="0025365B" w:rsidP="0025365B">
          <w:pPr>
            <w:pStyle w:val="TOC1"/>
          </w:pPr>
          <w:r>
            <w:rPr>
              <w:b/>
              <w:bCs/>
            </w:rPr>
            <w:t>3.  Normative Definitions</w:t>
          </w:r>
          <w:r>
            <w:ptab w:relativeTo="margin" w:alignment="right" w:leader="dot"/>
          </w:r>
          <w:r w:rsidR="00B665CA">
            <w:rPr>
              <w:b/>
              <w:bCs/>
            </w:rPr>
            <w:t>2</w:t>
          </w:r>
        </w:p>
        <w:p w14:paraId="18E04D4D" w14:textId="77777777" w:rsidR="0025365B" w:rsidRDefault="0025365B" w:rsidP="0025365B">
          <w:pPr>
            <w:pStyle w:val="TOC1"/>
          </w:pPr>
          <w:r>
            <w:rPr>
              <w:b/>
              <w:bCs/>
            </w:rPr>
            <w:t>4.  Procedures</w:t>
          </w:r>
          <w:r>
            <w:ptab w:relativeTo="margin" w:alignment="right" w:leader="dot"/>
          </w:r>
          <w:r w:rsidR="00B665CA">
            <w:rPr>
              <w:b/>
              <w:bCs/>
            </w:rPr>
            <w:t>4</w:t>
          </w:r>
        </w:p>
        <w:p w14:paraId="18E04D4E" w14:textId="77777777" w:rsidR="0025365B" w:rsidRDefault="0025365B" w:rsidP="0025365B">
          <w:pPr>
            <w:pStyle w:val="TOC1"/>
          </w:pPr>
          <w:r>
            <w:rPr>
              <w:b/>
              <w:bCs/>
            </w:rPr>
            <w:t>5.  Steps</w:t>
          </w:r>
          <w:r>
            <w:ptab w:relativeTo="margin" w:alignment="right" w:leader="dot"/>
          </w:r>
          <w:r w:rsidR="00B665CA">
            <w:rPr>
              <w:b/>
              <w:bCs/>
            </w:rPr>
            <w:t>5</w:t>
          </w:r>
        </w:p>
        <w:p w14:paraId="18E04D4F" w14:textId="77777777" w:rsidR="0025365B" w:rsidRDefault="0025365B" w:rsidP="0025365B">
          <w:pPr>
            <w:pStyle w:val="TOC1"/>
          </w:pPr>
          <w:r>
            <w:rPr>
              <w:b/>
              <w:bCs/>
            </w:rPr>
            <w:t xml:space="preserve">Appendix A.  </w:t>
          </w:r>
          <w:r>
            <w:t xml:space="preserve">Example Test Specification </w:t>
          </w:r>
          <w:r>
            <w:ptab w:relativeTo="margin" w:alignment="right" w:leader="dot"/>
          </w:r>
          <w:r w:rsidR="00B665CA">
            <w:rPr>
              <w:b/>
              <w:bCs/>
            </w:rPr>
            <w:t>7</w:t>
          </w:r>
        </w:p>
        <w:p w14:paraId="18E04D50" w14:textId="77777777" w:rsidR="0025365B" w:rsidRDefault="0025365B" w:rsidP="00764104">
          <w:pPr>
            <w:pStyle w:val="TOC1"/>
          </w:pPr>
          <w:r>
            <w:rPr>
              <w:b/>
              <w:bCs/>
            </w:rPr>
            <w:t xml:space="preserve">Appendix B.  </w:t>
          </w:r>
          <w:r>
            <w:t xml:space="preserve">Testing Model Calibration Techniques Using Synthetic Data and the “Pure” Test Method Path </w:t>
          </w:r>
          <w:r>
            <w:ptab w:relativeTo="margin" w:alignment="right" w:leader="dot"/>
          </w:r>
          <w:r w:rsidR="00B665CA">
            <w:rPr>
              <w:b/>
            </w:rPr>
            <w:t>10</w:t>
          </w:r>
        </w:p>
        <w:p w14:paraId="18E04D51" w14:textId="77777777" w:rsidR="0025365B" w:rsidRDefault="0025365B" w:rsidP="0025365B">
          <w:pPr>
            <w:pStyle w:val="TOC1"/>
          </w:pPr>
          <w:r>
            <w:rPr>
              <w:b/>
              <w:bCs/>
            </w:rPr>
            <w:t xml:space="preserve">Appendix C.  </w:t>
          </w:r>
          <w:r>
            <w:t>References (Informative)</w:t>
          </w:r>
          <w:r>
            <w:ptab w:relativeTo="margin" w:alignment="right" w:leader="dot"/>
          </w:r>
          <w:r w:rsidR="00B665CA">
            <w:rPr>
              <w:b/>
              <w:bCs/>
            </w:rPr>
            <w:t>18</w:t>
          </w:r>
        </w:p>
        <w:p w14:paraId="18E04D52" w14:textId="77777777" w:rsidR="0025365B" w:rsidRPr="0025365B" w:rsidRDefault="00141DB4" w:rsidP="0025365B"/>
      </w:sdtContent>
    </w:sdt>
    <w:p w14:paraId="18E04D53" w14:textId="77777777" w:rsidR="00BB2D7F" w:rsidRDefault="00BB2D7F" w:rsidP="00DB4762">
      <w:pPr>
        <w:rPr>
          <w:b/>
        </w:rPr>
      </w:pPr>
    </w:p>
    <w:p w14:paraId="18E04D54" w14:textId="77777777" w:rsidR="009D236C" w:rsidRDefault="009D236C" w:rsidP="00DB4762">
      <w:pPr>
        <w:rPr>
          <w:b/>
        </w:rPr>
      </w:pPr>
    </w:p>
    <w:p w14:paraId="18E04D55" w14:textId="77777777" w:rsidR="009D236C" w:rsidRDefault="009D236C" w:rsidP="00DB4762">
      <w:pPr>
        <w:rPr>
          <w:b/>
        </w:rPr>
      </w:pPr>
    </w:p>
    <w:p w14:paraId="18E04D56" w14:textId="77777777" w:rsidR="00B665CA" w:rsidRDefault="00B665CA" w:rsidP="00DB4762">
      <w:pPr>
        <w:jc w:val="both"/>
        <w:rPr>
          <w:b/>
          <w:sz w:val="32"/>
          <w:szCs w:val="32"/>
        </w:rPr>
        <w:sectPr w:rsidR="00B665CA" w:rsidSect="00B665CA">
          <w:headerReference w:type="default" r:id="rId9"/>
          <w:footerReference w:type="default" r:id="rId10"/>
          <w:pgSz w:w="12240" w:h="15840" w:code="1"/>
          <w:pgMar w:top="1296" w:right="1440" w:bottom="1296" w:left="1800" w:header="720" w:footer="720" w:gutter="0"/>
          <w:pgNumType w:fmt="lowerRoman" w:start="1" w:chapStyle="1"/>
          <w:cols w:space="720"/>
          <w:docGrid w:linePitch="360"/>
        </w:sectPr>
      </w:pPr>
    </w:p>
    <w:p w14:paraId="18E04D57" w14:textId="77777777" w:rsidR="00DB4762" w:rsidRDefault="00DB4762" w:rsidP="00DB4762">
      <w:pPr>
        <w:jc w:val="both"/>
        <w:rPr>
          <w:b/>
          <w:sz w:val="32"/>
          <w:szCs w:val="32"/>
        </w:rPr>
      </w:pPr>
    </w:p>
    <w:p w14:paraId="18E04D58" w14:textId="77777777" w:rsidR="00DB4762" w:rsidRDefault="00DB4762" w:rsidP="001D3E0B">
      <w:pPr>
        <w:jc w:val="center"/>
        <w:rPr>
          <w:b/>
          <w:sz w:val="32"/>
          <w:szCs w:val="32"/>
        </w:rPr>
      </w:pPr>
    </w:p>
    <w:p w14:paraId="18E04D59" w14:textId="77777777" w:rsidR="00DB4762" w:rsidRDefault="00DB4762" w:rsidP="001D3E0B">
      <w:pPr>
        <w:jc w:val="center"/>
        <w:rPr>
          <w:b/>
          <w:sz w:val="32"/>
          <w:szCs w:val="32"/>
        </w:rPr>
      </w:pPr>
    </w:p>
    <w:p w14:paraId="18E04D5A" w14:textId="41385819" w:rsidR="001D3E0B" w:rsidRDefault="0096272F" w:rsidP="001D3E0B">
      <w:pPr>
        <w:jc w:val="center"/>
        <w:rPr>
          <w:b/>
          <w:sz w:val="32"/>
          <w:szCs w:val="32"/>
        </w:rPr>
      </w:pPr>
      <w:r>
        <w:rPr>
          <w:b/>
          <w:sz w:val="32"/>
          <w:szCs w:val="32"/>
        </w:rPr>
        <w:t>BSR</w:t>
      </w:r>
      <w:r w:rsidR="002F53DC">
        <w:rPr>
          <w:b/>
          <w:sz w:val="32"/>
          <w:szCs w:val="32"/>
        </w:rPr>
        <w:t>/</w:t>
      </w:r>
      <w:r w:rsidR="00BB2D7F" w:rsidRPr="00BB2D7F">
        <w:rPr>
          <w:b/>
          <w:sz w:val="32"/>
          <w:szCs w:val="32"/>
        </w:rPr>
        <w:t xml:space="preserve">RESNET </w:t>
      </w:r>
      <w:r w:rsidR="000F5116">
        <w:rPr>
          <w:b/>
          <w:sz w:val="32"/>
          <w:szCs w:val="32"/>
        </w:rPr>
        <w:t xml:space="preserve">Standard </w:t>
      </w:r>
      <w:r w:rsidR="00A71748">
        <w:rPr>
          <w:b/>
          <w:sz w:val="32"/>
          <w:szCs w:val="32"/>
        </w:rPr>
        <w:t>12</w:t>
      </w:r>
      <w:r w:rsidR="00074721">
        <w:rPr>
          <w:b/>
          <w:sz w:val="32"/>
          <w:szCs w:val="32"/>
        </w:rPr>
        <w:t>01</w:t>
      </w:r>
      <w:r w:rsidR="006F2629">
        <w:rPr>
          <w:b/>
          <w:sz w:val="32"/>
          <w:szCs w:val="32"/>
        </w:rPr>
        <w:t>-</w:t>
      </w:r>
      <w:r w:rsidR="00A71748">
        <w:rPr>
          <w:b/>
          <w:sz w:val="32"/>
          <w:szCs w:val="32"/>
        </w:rPr>
        <w:t>20</w:t>
      </w:r>
      <w:r>
        <w:rPr>
          <w:b/>
          <w:sz w:val="32"/>
          <w:szCs w:val="32"/>
        </w:rPr>
        <w:t>2x</w:t>
      </w:r>
    </w:p>
    <w:p w14:paraId="18E04D5B" w14:textId="77777777" w:rsidR="001D3E0B" w:rsidRPr="001D3E0B" w:rsidRDefault="001D3E0B" w:rsidP="001D3E0B">
      <w:pPr>
        <w:jc w:val="center"/>
        <w:rPr>
          <w:b/>
          <w:sz w:val="32"/>
          <w:szCs w:val="32"/>
        </w:rPr>
      </w:pPr>
    </w:p>
    <w:p w14:paraId="18E04D5C" w14:textId="77777777" w:rsidR="001D3E0B" w:rsidRPr="00690C0C" w:rsidRDefault="003327C8" w:rsidP="001D3E0B">
      <w:pPr>
        <w:spacing w:before="120"/>
        <w:jc w:val="center"/>
        <w:rPr>
          <w:b/>
          <w:sz w:val="32"/>
          <w:szCs w:val="32"/>
        </w:rPr>
      </w:pPr>
      <w:r w:rsidRPr="00690C0C">
        <w:rPr>
          <w:b/>
          <w:sz w:val="32"/>
          <w:szCs w:val="32"/>
        </w:rPr>
        <w:t xml:space="preserve">Standard </w:t>
      </w:r>
      <w:r w:rsidR="00A71748" w:rsidRPr="00690C0C">
        <w:rPr>
          <w:b/>
          <w:sz w:val="32"/>
          <w:szCs w:val="32"/>
        </w:rPr>
        <w:t xml:space="preserve">Method of Test </w:t>
      </w:r>
      <w:r w:rsidRPr="00690C0C">
        <w:rPr>
          <w:b/>
          <w:sz w:val="32"/>
          <w:szCs w:val="32"/>
        </w:rPr>
        <w:t xml:space="preserve">for the </w:t>
      </w:r>
      <w:r w:rsidR="00A71748" w:rsidRPr="00690C0C">
        <w:rPr>
          <w:b/>
          <w:sz w:val="32"/>
          <w:szCs w:val="32"/>
        </w:rPr>
        <w:t xml:space="preserve">Evaluation of </w:t>
      </w:r>
      <w:r w:rsidR="001F6E9A" w:rsidRPr="00690C0C">
        <w:rPr>
          <w:b/>
          <w:sz w:val="32"/>
          <w:szCs w:val="32"/>
        </w:rPr>
        <w:t xml:space="preserve">Building Energy Analysis </w:t>
      </w:r>
      <w:r w:rsidR="00A71748" w:rsidRPr="00690C0C">
        <w:rPr>
          <w:b/>
          <w:sz w:val="32"/>
          <w:szCs w:val="32"/>
        </w:rPr>
        <w:t>Model Calibration Methods</w:t>
      </w:r>
    </w:p>
    <w:bookmarkEnd w:id="0"/>
    <w:bookmarkEnd w:id="1"/>
    <w:bookmarkEnd w:id="2"/>
    <w:p w14:paraId="18E04D5D" w14:textId="77777777" w:rsidR="00912C85" w:rsidRPr="00CC5F01" w:rsidRDefault="00912C85" w:rsidP="00A92676"/>
    <w:p w14:paraId="18E04D5E" w14:textId="77777777" w:rsidR="005A5C5C" w:rsidRDefault="005A5C5C" w:rsidP="001A06F7">
      <w:pPr>
        <w:pStyle w:val="Heading1"/>
        <w:rPr>
          <w:szCs w:val="24"/>
        </w:rPr>
      </w:pPr>
    </w:p>
    <w:p w14:paraId="18E04D5F" w14:textId="77777777" w:rsidR="00CC5F01" w:rsidRPr="001A06F7" w:rsidRDefault="00F16811" w:rsidP="00F16811">
      <w:pPr>
        <w:pStyle w:val="Heading1"/>
        <w:rPr>
          <w:szCs w:val="24"/>
        </w:rPr>
      </w:pPr>
      <w:bookmarkStart w:id="3" w:name="_Toc464564062"/>
      <w:r w:rsidRPr="001A06F7">
        <w:rPr>
          <w:szCs w:val="24"/>
        </w:rPr>
        <w:t>Forward</w:t>
      </w:r>
      <w:r>
        <w:rPr>
          <w:szCs w:val="24"/>
        </w:rPr>
        <w:t xml:space="preserve"> </w:t>
      </w:r>
      <w:r w:rsidRPr="004C2B0C">
        <w:rPr>
          <w:b w:val="0"/>
          <w:szCs w:val="24"/>
        </w:rPr>
        <w:t>(Informative)</w:t>
      </w:r>
      <w:bookmarkEnd w:id="3"/>
    </w:p>
    <w:p w14:paraId="18E04D60" w14:textId="77777777" w:rsidR="00C333DF" w:rsidRDefault="00C333DF" w:rsidP="003933F0"/>
    <w:p w14:paraId="18E04D61" w14:textId="77777777" w:rsidR="00A71748" w:rsidRPr="00FA4B0F" w:rsidRDefault="00A71748" w:rsidP="00A71748">
      <w:pPr>
        <w:autoSpaceDE w:val="0"/>
        <w:autoSpaceDN w:val="0"/>
        <w:adjustRightInd w:val="0"/>
        <w:spacing w:line="200" w:lineRule="atLeast"/>
        <w:jc w:val="both"/>
        <w:rPr>
          <w:rFonts w:eastAsia="Malgun Gothic" w:cs="Times New Roman PS MT"/>
          <w:color w:val="000000"/>
          <w:w w:val="0"/>
        </w:rPr>
      </w:pPr>
      <w:r w:rsidRPr="00FA4B0F">
        <w:rPr>
          <w:rFonts w:eastAsia="Malgun Gothic" w:cs="Times New Roman PS MT"/>
          <w:color w:val="000000"/>
          <w:w w:val="0"/>
        </w:rPr>
        <w:t xml:space="preserve">This standard presents an analytical method of test for evaluating </w:t>
      </w:r>
      <w:r w:rsidR="00C22E14">
        <w:t>Model</w:t>
      </w:r>
      <w:r w:rsidRPr="00FA4B0F">
        <w:rPr>
          <w:rFonts w:eastAsia="Malgun Gothic" w:cs="Times New Roman PS MT"/>
          <w:color w:val="000000"/>
          <w:w w:val="0"/>
        </w:rPr>
        <w:t xml:space="preserve"> </w:t>
      </w:r>
      <w:r w:rsidR="005202BE">
        <w:rPr>
          <w:rFonts w:eastAsia="Malgun Gothic" w:cs="Times New Roman PS MT"/>
          <w:color w:val="000000"/>
          <w:w w:val="0"/>
        </w:rPr>
        <w:t>Calibration Methods</w:t>
      </w:r>
      <w:r w:rsidRPr="00FA4B0F">
        <w:rPr>
          <w:rFonts w:eastAsia="Malgun Gothic" w:cs="Times New Roman PS MT"/>
          <w:color w:val="000000"/>
          <w:w w:val="0"/>
        </w:rPr>
        <w:t>. The basic concepts for this method are:</w:t>
      </w:r>
    </w:p>
    <w:p w14:paraId="18E04D62" w14:textId="77777777" w:rsidR="00A71748" w:rsidRPr="00FA4B0F" w:rsidRDefault="00A71748" w:rsidP="00AA10D6">
      <w:pPr>
        <w:pStyle w:val="ListParagraph"/>
        <w:numPr>
          <w:ilvl w:val="0"/>
          <w:numId w:val="9"/>
        </w:numPr>
        <w:autoSpaceDE w:val="0"/>
        <w:autoSpaceDN w:val="0"/>
        <w:adjustRightInd w:val="0"/>
        <w:spacing w:line="200" w:lineRule="atLeast"/>
        <w:contextualSpacing/>
        <w:jc w:val="both"/>
        <w:rPr>
          <w:rFonts w:eastAsia="Malgun Gothic" w:cs="Times New Roman PS MT"/>
          <w:color w:val="000000"/>
          <w:w w:val="0"/>
        </w:rPr>
      </w:pPr>
      <w:r w:rsidRPr="00FA4B0F">
        <w:rPr>
          <w:rFonts w:eastAsia="Malgun Gothic" w:cs="Times New Roman PS MT"/>
          <w:color w:val="000000"/>
          <w:w w:val="0"/>
        </w:rPr>
        <w:t>A building energy simulation program</w:t>
      </w:r>
      <w:bookmarkStart w:id="4" w:name="_Toc339629667"/>
      <w:r w:rsidRPr="00FA4B0F">
        <w:rPr>
          <w:rFonts w:eastAsia="Malgun Gothic" w:cs="Times New Roman PS MT"/>
          <w:color w:val="000000"/>
          <w:w w:val="0"/>
        </w:rPr>
        <w:t xml:space="preserve"> is used to generate pre- and post-retrofit energy consumption data as a synthetic surrogate for data that could be measured in a real building (typically obtained from utility bills).</w:t>
      </w:r>
    </w:p>
    <w:p w14:paraId="18E04D63" w14:textId="77777777" w:rsidR="00A71748" w:rsidRPr="00FA4B0F" w:rsidRDefault="00A71748" w:rsidP="00AA10D6">
      <w:pPr>
        <w:pStyle w:val="ListParagraph"/>
        <w:numPr>
          <w:ilvl w:val="0"/>
          <w:numId w:val="9"/>
        </w:numPr>
        <w:autoSpaceDE w:val="0"/>
        <w:autoSpaceDN w:val="0"/>
        <w:adjustRightInd w:val="0"/>
        <w:spacing w:line="200" w:lineRule="atLeast"/>
        <w:contextualSpacing/>
        <w:jc w:val="both"/>
        <w:rPr>
          <w:rFonts w:eastAsia="Malgun Gothic" w:cs="Times New Roman PS MT"/>
          <w:color w:val="000000"/>
          <w:w w:val="0"/>
        </w:rPr>
      </w:pPr>
      <w:r w:rsidRPr="00FA4B0F">
        <w:rPr>
          <w:rFonts w:eastAsia="Malgun Gothic" w:cs="Times New Roman PS MT"/>
          <w:color w:val="000000"/>
          <w:w w:val="0"/>
        </w:rPr>
        <w:t xml:space="preserve">The same simulation program that generates the surrogate measured consumption data is used in conjunction with a calibration technique to produce calibrated and non-calibrated energy consumption data. </w:t>
      </w:r>
    </w:p>
    <w:p w14:paraId="18E04D64" w14:textId="77777777" w:rsidR="00A71748" w:rsidRPr="00FA4B0F" w:rsidRDefault="00A71748" w:rsidP="00AA10D6">
      <w:pPr>
        <w:pStyle w:val="ListParagraph"/>
        <w:numPr>
          <w:ilvl w:val="0"/>
          <w:numId w:val="9"/>
        </w:numPr>
        <w:autoSpaceDE w:val="0"/>
        <w:autoSpaceDN w:val="0"/>
        <w:adjustRightInd w:val="0"/>
        <w:spacing w:line="200" w:lineRule="atLeast"/>
        <w:contextualSpacing/>
        <w:jc w:val="both"/>
        <w:rPr>
          <w:rFonts w:eastAsia="Malgun Gothic" w:cs="Times New Roman PS MT"/>
          <w:color w:val="000000"/>
          <w:w w:val="0"/>
        </w:rPr>
      </w:pPr>
      <w:r w:rsidRPr="00FA4B0F">
        <w:rPr>
          <w:rFonts w:eastAsia="Malgun Gothic" w:cs="Times New Roman PS MT"/>
          <w:color w:val="000000"/>
          <w:w w:val="0"/>
        </w:rPr>
        <w:t>The calibration technique is evaluated by comparing the calibrated and non-calibrated consumption data to the surrogate measured consumption data along with other metrics.</w:t>
      </w:r>
    </w:p>
    <w:p w14:paraId="18E04D65" w14:textId="77777777" w:rsidR="00A71748" w:rsidRPr="00FA4B0F" w:rsidRDefault="00A71748" w:rsidP="00A71748">
      <w:pPr>
        <w:autoSpaceDE w:val="0"/>
        <w:autoSpaceDN w:val="0"/>
        <w:adjustRightInd w:val="0"/>
        <w:spacing w:line="200" w:lineRule="atLeast"/>
        <w:ind w:left="248"/>
        <w:jc w:val="both"/>
        <w:rPr>
          <w:rFonts w:eastAsia="Malgun Gothic" w:cs="Times New Roman PS MT"/>
          <w:color w:val="000000"/>
          <w:w w:val="0"/>
        </w:rPr>
      </w:pPr>
    </w:p>
    <w:p w14:paraId="18E04D66" w14:textId="77777777" w:rsidR="00A71748" w:rsidRPr="00FA4B0F" w:rsidRDefault="00A71748" w:rsidP="00A71748">
      <w:pPr>
        <w:autoSpaceDE w:val="0"/>
        <w:autoSpaceDN w:val="0"/>
        <w:adjustRightInd w:val="0"/>
        <w:spacing w:line="200" w:lineRule="atLeast"/>
        <w:jc w:val="both"/>
        <w:rPr>
          <w:rFonts w:eastAsia="Malgun Gothic" w:cs="Times New Roman PS MT"/>
          <w:color w:val="000000"/>
          <w:w w:val="0"/>
        </w:rPr>
      </w:pPr>
      <w:r w:rsidRPr="00FA4B0F">
        <w:rPr>
          <w:rFonts w:eastAsia="Malgun Gothic" w:cs="Times New Roman PS MT"/>
          <w:color w:val="000000"/>
          <w:w w:val="0"/>
        </w:rPr>
        <w:t>The test method is useful in several ways including</w:t>
      </w:r>
      <w:r w:rsidRPr="00FA4B0F">
        <w:t xml:space="preserve"> </w:t>
      </w:r>
      <w:r w:rsidR="001A5C2D">
        <w:rPr>
          <w:rFonts w:eastAsia="Malgun Gothic" w:cs="Times New Roman PS MT"/>
          <w:color w:val="000000"/>
          <w:w w:val="0"/>
        </w:rPr>
        <w:t>a) testing a single Calibration M</w:t>
      </w:r>
      <w:r w:rsidRPr="00FA4B0F">
        <w:rPr>
          <w:rFonts w:eastAsia="Malgun Gothic" w:cs="Times New Roman PS MT"/>
          <w:color w:val="000000"/>
          <w:w w:val="0"/>
        </w:rPr>
        <w:t xml:space="preserve">ethod to see how well it works under a variety of test conditions, b) testing several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FA4B0F">
        <w:rPr>
          <w:rFonts w:eastAsia="Malgun Gothic" w:cs="Times New Roman PS MT"/>
          <w:color w:val="000000"/>
          <w:w w:val="0"/>
        </w:rPr>
        <w:t xml:space="preserve">s to determine under what test conditions each is best, c) investigating how much, and what kind, of informational content is needed in the synthetic data to achieve good calibrations with different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FA4B0F">
        <w:rPr>
          <w:rFonts w:eastAsia="Malgun Gothic" w:cs="Times New Roman PS MT"/>
          <w:color w:val="000000"/>
          <w:w w:val="0"/>
        </w:rPr>
        <w:t>s (e</w:t>
      </w:r>
      <w:r w:rsidR="00690C0C">
        <w:rPr>
          <w:rFonts w:eastAsia="Malgun Gothic" w:cs="Times New Roman PS MT"/>
          <w:color w:val="000000"/>
          <w:w w:val="0"/>
        </w:rPr>
        <w:t>.</w:t>
      </w:r>
      <w:r w:rsidRPr="00FA4B0F">
        <w:rPr>
          <w:rFonts w:eastAsia="Malgun Gothic" w:cs="Times New Roman PS MT"/>
          <w:color w:val="000000"/>
          <w:w w:val="0"/>
        </w:rPr>
        <w:t>g. monthly vs daily vs hourly data and availability of different types of sub</w:t>
      </w:r>
      <w:r w:rsidR="00690C0C">
        <w:rPr>
          <w:rFonts w:eastAsia="Malgun Gothic" w:cs="Times New Roman PS MT"/>
          <w:color w:val="000000"/>
          <w:w w:val="0"/>
        </w:rPr>
        <w:t>-</w:t>
      </w:r>
      <w:r w:rsidRPr="00FA4B0F">
        <w:rPr>
          <w:rFonts w:eastAsia="Malgun Gothic" w:cs="Times New Roman PS MT"/>
          <w:color w:val="000000"/>
          <w:w w:val="0"/>
        </w:rPr>
        <w:t xml:space="preserve">metered or disaggregated data), d) testing with various amounts and kinds of “noise” in the synthetic data, and e) diagnostic testing. </w:t>
      </w:r>
    </w:p>
    <w:p w14:paraId="18E04D67" w14:textId="77777777" w:rsidR="00CD112C" w:rsidRDefault="00CD112C" w:rsidP="00A71748">
      <w:pPr>
        <w:autoSpaceDE w:val="0"/>
        <w:autoSpaceDN w:val="0"/>
        <w:adjustRightInd w:val="0"/>
        <w:spacing w:line="200" w:lineRule="atLeast"/>
        <w:jc w:val="both"/>
        <w:rPr>
          <w:rFonts w:eastAsia="Malgun Gothic" w:cs="Times New Roman PS MT"/>
          <w:color w:val="000000"/>
          <w:w w:val="0"/>
        </w:rPr>
      </w:pPr>
    </w:p>
    <w:p w14:paraId="18E04D68" w14:textId="77777777" w:rsidR="00A71748" w:rsidRPr="00FA4B0F" w:rsidRDefault="00A71748" w:rsidP="00A71748">
      <w:pPr>
        <w:autoSpaceDE w:val="0"/>
        <w:autoSpaceDN w:val="0"/>
        <w:adjustRightInd w:val="0"/>
        <w:spacing w:line="200" w:lineRule="atLeast"/>
        <w:jc w:val="both"/>
        <w:rPr>
          <w:rFonts w:eastAsia="Malgun Gothic" w:cs="Times New Roman PS MT"/>
          <w:color w:val="000000"/>
          <w:w w:val="0"/>
        </w:rPr>
      </w:pPr>
      <w:r w:rsidRPr="00FA4B0F">
        <w:rPr>
          <w:rFonts w:eastAsia="Malgun Gothic" w:cs="Times New Roman PS MT"/>
          <w:color w:val="000000"/>
          <w:w w:val="0"/>
        </w:rPr>
        <w:t>The test method allows users of the standard to construct their own test cases and specifications. However, to avoid the work of creating new test cases, a set of tests and specifications is available from several studies known as the National Renewable Energy Laboratory (NREL) BESTEST-EX reports (</w:t>
      </w:r>
      <w:proofErr w:type="spellStart"/>
      <w:r w:rsidRPr="00FA4B0F">
        <w:rPr>
          <w:rFonts w:eastAsia="Malgun Gothic" w:cs="Times New Roman PS MT"/>
          <w:color w:val="000000"/>
          <w:w w:val="0"/>
        </w:rPr>
        <w:t>Judkoff</w:t>
      </w:r>
      <w:proofErr w:type="spellEnd"/>
      <w:r w:rsidRPr="00FA4B0F">
        <w:rPr>
          <w:rFonts w:eastAsia="Malgun Gothic" w:cs="Times New Roman PS MT"/>
          <w:color w:val="000000"/>
          <w:w w:val="0"/>
        </w:rPr>
        <w:t xml:space="preserve"> et. al. 2010, 2011a, 2011b. Information on how to use the BESTEST-EX test specifications is given in informative Appendix A.   </w:t>
      </w:r>
    </w:p>
    <w:p w14:paraId="18E04D69" w14:textId="77777777" w:rsidR="00CD112C" w:rsidRDefault="00CD112C" w:rsidP="00CD112C">
      <w:pPr>
        <w:autoSpaceDE w:val="0"/>
        <w:autoSpaceDN w:val="0"/>
        <w:adjustRightInd w:val="0"/>
        <w:spacing w:line="200" w:lineRule="atLeast"/>
        <w:jc w:val="both"/>
        <w:rPr>
          <w:rFonts w:eastAsia="Malgun Gothic" w:cs="Times New Roman PS MT"/>
          <w:color w:val="000000"/>
          <w:w w:val="0"/>
        </w:rPr>
      </w:pPr>
    </w:p>
    <w:p w14:paraId="18E04D6A" w14:textId="77777777" w:rsidR="00A71748" w:rsidRPr="00FA4B0F" w:rsidRDefault="00A71748" w:rsidP="00CD112C">
      <w:pPr>
        <w:autoSpaceDE w:val="0"/>
        <w:autoSpaceDN w:val="0"/>
        <w:adjustRightInd w:val="0"/>
        <w:spacing w:line="200" w:lineRule="atLeast"/>
        <w:jc w:val="both"/>
        <w:rPr>
          <w:rFonts w:eastAsia="Malgun Gothic" w:cs="Times New Roman PS MT"/>
          <w:color w:val="000000"/>
          <w:w w:val="0"/>
        </w:rPr>
      </w:pPr>
      <w:r w:rsidRPr="00FA4B0F">
        <w:rPr>
          <w:rFonts w:eastAsia="Malgun Gothic" w:cs="Times New Roman PS MT"/>
          <w:color w:val="000000"/>
          <w:w w:val="0"/>
        </w:rPr>
        <w:t>A more complete explanation of the test method, its metrics, and its uses is given in informative Appendix B.</w:t>
      </w:r>
    </w:p>
    <w:bookmarkEnd w:id="4"/>
    <w:p w14:paraId="18E04D6B" w14:textId="77777777" w:rsidR="002C6ECA" w:rsidRDefault="002C6ECA" w:rsidP="00B9111A"/>
    <w:p w14:paraId="18E04D6C" w14:textId="77777777" w:rsidR="0028530C" w:rsidRDefault="0028530C" w:rsidP="003933F0"/>
    <w:p w14:paraId="18E04D6D" w14:textId="77777777" w:rsidR="0028530C" w:rsidRDefault="0028530C" w:rsidP="003933F0"/>
    <w:p w14:paraId="18E04D6E" w14:textId="77777777" w:rsidR="0028530C" w:rsidRDefault="0028530C" w:rsidP="003933F0"/>
    <w:p w14:paraId="18E04D6F" w14:textId="77777777" w:rsidR="0028530C" w:rsidRDefault="0028530C" w:rsidP="003933F0"/>
    <w:p w14:paraId="18E04D70" w14:textId="77777777" w:rsidR="00C333DF" w:rsidRDefault="00B9111A" w:rsidP="003933F0">
      <w:r>
        <w:t xml:space="preserve"> </w:t>
      </w:r>
    </w:p>
    <w:p w14:paraId="18E04D71" w14:textId="77777777" w:rsidR="00CD112C" w:rsidRDefault="00CD112C" w:rsidP="003933F0"/>
    <w:p w14:paraId="18E04D72" w14:textId="77777777" w:rsidR="00CD112C" w:rsidRDefault="00CD112C" w:rsidP="003933F0">
      <w:r w:rsidRPr="009F1048">
        <w:rPr>
          <w:b/>
          <w:color w:val="000000" w:themeColor="text1"/>
          <w:sz w:val="32"/>
          <w:szCs w:val="32"/>
        </w:rPr>
        <w:t>Standard Method of Test for the Evaluation of Building Energy Analysis Model Calibration Methods</w:t>
      </w:r>
      <w:r>
        <w:rPr>
          <w:b/>
          <w:sz w:val="32"/>
          <w:szCs w:val="32"/>
        </w:rPr>
        <w:t xml:space="preserve"> </w:t>
      </w:r>
      <w:r w:rsidRPr="00EE77C3">
        <w:t>(Normative)</w:t>
      </w:r>
    </w:p>
    <w:p w14:paraId="18E04D73" w14:textId="77777777" w:rsidR="00CD112C" w:rsidRDefault="00CD112C" w:rsidP="003933F0"/>
    <w:p w14:paraId="18E04D74" w14:textId="77777777" w:rsidR="00CD112C" w:rsidRPr="004032B0" w:rsidRDefault="00CD112C" w:rsidP="003933F0"/>
    <w:p w14:paraId="18E04D75" w14:textId="77777777" w:rsidR="00912C85" w:rsidRDefault="004032B0" w:rsidP="00AA10D6">
      <w:pPr>
        <w:numPr>
          <w:ilvl w:val="0"/>
          <w:numId w:val="7"/>
        </w:numPr>
        <w:tabs>
          <w:tab w:val="left" w:pos="748"/>
        </w:tabs>
        <w:rPr>
          <w:b/>
        </w:rPr>
      </w:pPr>
      <w:bookmarkStart w:id="5" w:name="_Toc309821105"/>
      <w:bookmarkStart w:id="6" w:name="_Toc464564063"/>
      <w:r w:rsidRPr="00082C25">
        <w:rPr>
          <w:rStyle w:val="Heading1Char1"/>
        </w:rPr>
        <w:t>Purpose</w:t>
      </w:r>
      <w:bookmarkEnd w:id="5"/>
      <w:bookmarkEnd w:id="6"/>
      <w:r w:rsidRPr="001A06F7">
        <w:rPr>
          <w:b/>
        </w:rPr>
        <w:t>.</w:t>
      </w:r>
      <w:r>
        <w:rPr>
          <w:b/>
        </w:rPr>
        <w:t xml:space="preserve"> </w:t>
      </w:r>
      <w:r w:rsidR="00CD112C" w:rsidRPr="003C55E4">
        <w:t xml:space="preserve">This standard specifies a method of test for evaluating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CD112C" w:rsidRPr="003C55E4">
        <w:t xml:space="preserve">s that are used to reconcile building energy </w:t>
      </w:r>
      <w:r w:rsidR="00C22E14">
        <w:t>Model</w:t>
      </w:r>
      <w:r w:rsidR="00CD112C" w:rsidRPr="003C55E4">
        <w:t>s with measured energy consumption data.</w:t>
      </w:r>
    </w:p>
    <w:p w14:paraId="18E04D76" w14:textId="77777777" w:rsidR="00FF411C" w:rsidRDefault="00FF411C" w:rsidP="004032B0">
      <w:pPr>
        <w:tabs>
          <w:tab w:val="left" w:pos="748"/>
        </w:tabs>
        <w:rPr>
          <w:b/>
        </w:rPr>
      </w:pPr>
    </w:p>
    <w:p w14:paraId="18E04D77" w14:textId="77777777" w:rsidR="00A16727" w:rsidRDefault="00A16727" w:rsidP="004032B0">
      <w:pPr>
        <w:tabs>
          <w:tab w:val="left" w:pos="748"/>
        </w:tabs>
        <w:rPr>
          <w:b/>
        </w:rPr>
      </w:pPr>
    </w:p>
    <w:p w14:paraId="18E04D78" w14:textId="77777777" w:rsidR="004032B0" w:rsidRPr="005908A7" w:rsidRDefault="004032B0" w:rsidP="00AA10D6">
      <w:pPr>
        <w:numPr>
          <w:ilvl w:val="0"/>
          <w:numId w:val="7"/>
        </w:numPr>
        <w:tabs>
          <w:tab w:val="left" w:pos="748"/>
        </w:tabs>
        <w:rPr>
          <w:b/>
        </w:rPr>
      </w:pPr>
      <w:bookmarkStart w:id="7" w:name="_Toc309821106"/>
      <w:bookmarkStart w:id="8" w:name="_Toc464564064"/>
      <w:r w:rsidRPr="00082C25">
        <w:rPr>
          <w:rStyle w:val="Heading1Char1"/>
        </w:rPr>
        <w:t>Scope</w:t>
      </w:r>
      <w:bookmarkEnd w:id="7"/>
      <w:bookmarkEnd w:id="8"/>
      <w:r w:rsidR="008E6408" w:rsidRPr="001A06F7">
        <w:rPr>
          <w:b/>
        </w:rPr>
        <w:t>.</w:t>
      </w:r>
      <w:r w:rsidR="008E6408">
        <w:t xml:space="preserve"> </w:t>
      </w:r>
      <w:r w:rsidR="00CD112C" w:rsidRPr="003C55E4">
        <w:t xml:space="preserve">This standard test procedure applies to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CD112C" w:rsidRPr="003C55E4">
        <w:t>s used with comp</w:t>
      </w:r>
      <w:r w:rsidR="009C5B23">
        <w:t>uter programs that predict the Energy P</w:t>
      </w:r>
      <w:r w:rsidR="00CD112C" w:rsidRPr="003C55E4">
        <w:t>erformance of buildings.</w:t>
      </w:r>
    </w:p>
    <w:p w14:paraId="18E04D79" w14:textId="77777777" w:rsidR="004032B0" w:rsidRDefault="004032B0" w:rsidP="008E3DA8">
      <w:pPr>
        <w:tabs>
          <w:tab w:val="left" w:pos="748"/>
        </w:tabs>
      </w:pPr>
    </w:p>
    <w:p w14:paraId="18E04D7A" w14:textId="77777777" w:rsidR="00A16727" w:rsidRDefault="00A16727" w:rsidP="008E3DA8">
      <w:pPr>
        <w:tabs>
          <w:tab w:val="left" w:pos="748"/>
        </w:tabs>
      </w:pPr>
    </w:p>
    <w:p w14:paraId="18E04D7B" w14:textId="77777777" w:rsidR="00960066" w:rsidRPr="00106A37" w:rsidRDefault="00CD112C" w:rsidP="00AA10D6">
      <w:pPr>
        <w:numPr>
          <w:ilvl w:val="0"/>
          <w:numId w:val="7"/>
        </w:numPr>
        <w:tabs>
          <w:tab w:val="left" w:pos="748"/>
        </w:tabs>
        <w:rPr>
          <w:b/>
        </w:rPr>
      </w:pPr>
      <w:bookmarkStart w:id="9" w:name="_Toc309821109"/>
      <w:bookmarkStart w:id="10" w:name="_Toc464564065"/>
      <w:r>
        <w:rPr>
          <w:rStyle w:val="Heading1Char1"/>
        </w:rPr>
        <w:t xml:space="preserve">Normative </w:t>
      </w:r>
      <w:r w:rsidR="008E6408" w:rsidRPr="00082C25">
        <w:rPr>
          <w:rStyle w:val="Heading1Char1"/>
        </w:rPr>
        <w:t>Definitions</w:t>
      </w:r>
      <w:bookmarkEnd w:id="9"/>
      <w:bookmarkEnd w:id="10"/>
      <w:r w:rsidR="008E6408">
        <w:rPr>
          <w:b/>
        </w:rPr>
        <w:t xml:space="preserve">. </w:t>
      </w:r>
      <w:r>
        <w:rPr>
          <w:rStyle w:val="FootnoteReference"/>
          <w:b/>
        </w:rPr>
        <w:footnoteReference w:id="2"/>
      </w:r>
      <w:r w:rsidR="00690C0C">
        <w:rPr>
          <w:b/>
          <w:vertAlign w:val="superscript"/>
        </w:rPr>
        <w:t>,</w:t>
      </w:r>
      <w:r>
        <w:rPr>
          <w:rStyle w:val="FootnoteReference"/>
          <w:b/>
        </w:rPr>
        <w:footnoteReference w:id="3"/>
      </w:r>
    </w:p>
    <w:p w14:paraId="18E04D7C" w14:textId="77777777" w:rsidR="00052799" w:rsidRDefault="00052799" w:rsidP="00052799">
      <w:pPr>
        <w:tabs>
          <w:tab w:val="left" w:pos="748"/>
        </w:tabs>
        <w:rPr>
          <w:b/>
        </w:rPr>
      </w:pPr>
    </w:p>
    <w:p w14:paraId="18E04D7D" w14:textId="77777777" w:rsidR="00E1486E" w:rsidRPr="00144666" w:rsidRDefault="003168B5" w:rsidP="004D1C27">
      <w:r>
        <w:rPr>
          <w:b/>
          <w:i/>
        </w:rPr>
        <w:t>Absolute I</w:t>
      </w:r>
      <w:r w:rsidR="00E1486E" w:rsidRPr="003168B5">
        <w:rPr>
          <w:b/>
          <w:i/>
        </w:rPr>
        <w:t>nput</w:t>
      </w:r>
      <w:r w:rsidR="00E1486E">
        <w:t xml:space="preserve">: An input related to the retrofit that replaces a </w:t>
      </w:r>
      <w:r w:rsidR="00144666" w:rsidRPr="00A16727">
        <w:t>B</w:t>
      </w:r>
      <w:r w:rsidR="00A16727">
        <w:t>ase</w:t>
      </w:r>
      <w:r w:rsidR="000F0695">
        <w:t>-</w:t>
      </w:r>
      <w:r w:rsidR="00144666" w:rsidRPr="00A16727">
        <w:t>C</w:t>
      </w:r>
      <w:r w:rsidR="00E1486E" w:rsidRPr="00A16727">
        <w:t xml:space="preserve">ase </w:t>
      </w:r>
      <w:r w:rsidR="00144666" w:rsidRPr="00A16727">
        <w:t>M</w:t>
      </w:r>
      <w:r w:rsidR="00E1486E" w:rsidRPr="00A16727">
        <w:t>odel</w:t>
      </w:r>
      <w:r w:rsidR="00E1486E">
        <w:t xml:space="preserve"> input (see </w:t>
      </w:r>
      <w:r w:rsidR="00E1486E" w:rsidRPr="008A358D">
        <w:t xml:space="preserve">Relative </w:t>
      </w:r>
      <w:r w:rsidR="008A358D">
        <w:t>I</w:t>
      </w:r>
      <w:r w:rsidR="00E1486E" w:rsidRPr="008A358D">
        <w:t>nput</w:t>
      </w:r>
      <w:r w:rsidR="00E1486E">
        <w:t>).</w:t>
      </w:r>
    </w:p>
    <w:p w14:paraId="18E04D7E" w14:textId="77777777" w:rsidR="00E1486E" w:rsidRDefault="00E1486E" w:rsidP="004D1C27">
      <w:pPr>
        <w:rPr>
          <w:i/>
        </w:rPr>
      </w:pPr>
    </w:p>
    <w:p w14:paraId="18E04D7F" w14:textId="77777777" w:rsidR="004D1C27" w:rsidRDefault="0041206A" w:rsidP="004D1C27">
      <w:r>
        <w:rPr>
          <w:b/>
          <w:i/>
        </w:rPr>
        <w:t>Approximate I</w:t>
      </w:r>
      <w:r w:rsidR="004D1C27" w:rsidRPr="0041206A">
        <w:rPr>
          <w:b/>
          <w:i/>
        </w:rPr>
        <w:t>nput</w:t>
      </w:r>
      <w:r w:rsidR="004D1C27">
        <w:t xml:space="preserve">: An input that has been determined to be uncertain and sensitive. </w:t>
      </w:r>
    </w:p>
    <w:p w14:paraId="18E04D80" w14:textId="77777777" w:rsidR="004D1C27" w:rsidRDefault="004D1C27" w:rsidP="004D1C27"/>
    <w:p w14:paraId="18E04D81" w14:textId="77777777" w:rsidR="004D1C27" w:rsidRDefault="004D1C27" w:rsidP="004D1C27">
      <w:r w:rsidRPr="0041206A">
        <w:rPr>
          <w:b/>
          <w:i/>
        </w:rPr>
        <w:t>Approximate Input Range</w:t>
      </w:r>
      <w:r>
        <w:t xml:space="preserve">: Defined range of input value uncertainty for a given </w:t>
      </w:r>
      <w:r w:rsidR="0041206A" w:rsidRPr="0041206A">
        <w:t>Approximate Input</w:t>
      </w:r>
      <w:r>
        <w:t>.</w:t>
      </w:r>
    </w:p>
    <w:p w14:paraId="18E04D82" w14:textId="77777777" w:rsidR="004D1C27" w:rsidRDefault="004D1C27" w:rsidP="004D1C27"/>
    <w:p w14:paraId="18E04D83" w14:textId="77777777" w:rsidR="004D1C27" w:rsidRDefault="004D1C27" w:rsidP="004D1C27">
      <w:r w:rsidRPr="00E90558">
        <w:rPr>
          <w:b/>
          <w:i/>
        </w:rPr>
        <w:t>Automated Calibration Technique</w:t>
      </w:r>
      <w:r w:rsidRPr="00EA7CC5">
        <w:t xml:space="preserve">: A calibration </w:t>
      </w:r>
      <w:r>
        <w:t>technique</w:t>
      </w:r>
      <w:r w:rsidRPr="00EA7CC5">
        <w:t xml:space="preserve"> that would not be helped by </w:t>
      </w:r>
      <w:r w:rsidR="00F75A46" w:rsidRPr="00F75A46">
        <w:t>Non-Permissible Data</w:t>
      </w:r>
      <w:r w:rsidRPr="00EA7CC5">
        <w:t>.</w:t>
      </w:r>
    </w:p>
    <w:p w14:paraId="18E04D84" w14:textId="77777777" w:rsidR="004D1C27" w:rsidRDefault="004D1C27" w:rsidP="004D1C27"/>
    <w:p w14:paraId="18E04D85" w14:textId="77777777" w:rsidR="004D1C27" w:rsidRDefault="004D1C27" w:rsidP="004D1C27">
      <w:r w:rsidRPr="00E90558">
        <w:rPr>
          <w:b/>
          <w:i/>
        </w:rPr>
        <w:t>Base-Case Model</w:t>
      </w:r>
      <w:r>
        <w:t xml:space="preserve">: The </w:t>
      </w:r>
      <w:r w:rsidR="00C22E14">
        <w:t>Model</w:t>
      </w:r>
      <w:r>
        <w:t xml:space="preserve"> of the building before any retrofits are applied.</w:t>
      </w:r>
    </w:p>
    <w:p w14:paraId="18E04D86" w14:textId="77777777" w:rsidR="007160E5" w:rsidRDefault="007160E5" w:rsidP="004D1C27">
      <w:pPr>
        <w:rPr>
          <w:b/>
          <w:i/>
        </w:rPr>
      </w:pPr>
    </w:p>
    <w:p w14:paraId="18E04D87" w14:textId="77777777" w:rsidR="00C516BA" w:rsidRPr="00F843E7" w:rsidRDefault="00C516BA" w:rsidP="004D1C27">
      <w:r w:rsidRPr="007160E5">
        <w:rPr>
          <w:b/>
          <w:i/>
        </w:rPr>
        <w:t>Calibrated inputs</w:t>
      </w:r>
      <w:r>
        <w:t xml:space="preserve">: Inputs that have been determined by fitting to synthetic energy use output data generated with the </w:t>
      </w:r>
      <w:r w:rsidR="00474880" w:rsidRPr="00474880">
        <w:t>Explicit Model</w:t>
      </w:r>
      <w:r w:rsidR="00F843E7">
        <w:t>.</w:t>
      </w:r>
    </w:p>
    <w:p w14:paraId="18E04D88" w14:textId="77777777" w:rsidR="004D1C27" w:rsidRDefault="004D1C27" w:rsidP="004D1C27"/>
    <w:p w14:paraId="18E04D89" w14:textId="77777777" w:rsidR="004D1C27" w:rsidRDefault="004D1C27" w:rsidP="004D1C27">
      <w:r w:rsidRPr="007160E5">
        <w:rPr>
          <w:b/>
          <w:i/>
        </w:rPr>
        <w:t xml:space="preserve">Calibrated </w:t>
      </w:r>
      <w:r w:rsidR="00144666" w:rsidRPr="007160E5">
        <w:rPr>
          <w:b/>
          <w:i/>
        </w:rPr>
        <w:t>M</w:t>
      </w:r>
      <w:r w:rsidRPr="007160E5">
        <w:rPr>
          <w:b/>
          <w:i/>
        </w:rPr>
        <w:t>odel</w:t>
      </w:r>
      <w:r w:rsidRPr="005A4301">
        <w:t>:</w:t>
      </w:r>
      <w:r>
        <w:t xml:space="preserve"> The simulation </w:t>
      </w:r>
      <w:r w:rsidR="00C22E14">
        <w:t>Model</w:t>
      </w:r>
      <w:r>
        <w:t xml:space="preserve"> that contains the </w:t>
      </w:r>
      <w:r w:rsidR="00144666" w:rsidRPr="007160E5">
        <w:t>C</w:t>
      </w:r>
      <w:r w:rsidR="007160E5">
        <w:t>alibrated I</w:t>
      </w:r>
      <w:r w:rsidRPr="007160E5">
        <w:t>nputs</w:t>
      </w:r>
      <w:r>
        <w:t xml:space="preserve">. </w:t>
      </w:r>
    </w:p>
    <w:p w14:paraId="18E04D8A" w14:textId="77777777" w:rsidR="004D1C27" w:rsidRDefault="004D1C27" w:rsidP="004D1C27"/>
    <w:p w14:paraId="18E04D8B" w14:textId="77777777" w:rsidR="004D1C27" w:rsidRDefault="004D1C27" w:rsidP="004D1C27">
      <w:r w:rsidRPr="007160E5">
        <w:rPr>
          <w:b/>
          <w:i/>
        </w:rPr>
        <w:t xml:space="preserve">Calibrated </w:t>
      </w:r>
      <w:r w:rsidR="007160E5">
        <w:rPr>
          <w:b/>
          <w:i/>
        </w:rPr>
        <w:t>R</w:t>
      </w:r>
      <w:r w:rsidRPr="007160E5">
        <w:rPr>
          <w:b/>
          <w:i/>
        </w:rPr>
        <w:t>esults</w:t>
      </w:r>
      <w:r>
        <w:t xml:space="preserve">: Output from the </w:t>
      </w:r>
      <w:r w:rsidR="00144666" w:rsidRPr="007160E5">
        <w:t>C</w:t>
      </w:r>
      <w:r w:rsidRPr="007160E5">
        <w:t xml:space="preserve">alibrated </w:t>
      </w:r>
      <w:r w:rsidR="00144666" w:rsidRPr="007160E5">
        <w:t>M</w:t>
      </w:r>
      <w:r w:rsidRPr="007160E5">
        <w:t>odel</w:t>
      </w:r>
      <w:r>
        <w:t>.</w:t>
      </w:r>
    </w:p>
    <w:p w14:paraId="18E04D8C" w14:textId="77777777" w:rsidR="004D1C27" w:rsidRDefault="004D1C27" w:rsidP="004D1C27"/>
    <w:p w14:paraId="18E04D8D" w14:textId="77777777" w:rsidR="004D1C27" w:rsidRDefault="004D1C27" w:rsidP="004D1C27">
      <w:r w:rsidRPr="001A5C2D">
        <w:rPr>
          <w:b/>
          <w:i/>
        </w:rPr>
        <w:t>Calibration Method</w:t>
      </w:r>
      <w:r>
        <w:t>: A technique or procedure that attempts to improve energy-related predictions by utilizing existing energy-related building performance data.</w:t>
      </w:r>
    </w:p>
    <w:p w14:paraId="18E04D8E" w14:textId="77777777" w:rsidR="004D1C27" w:rsidRDefault="004D1C27" w:rsidP="004D1C27"/>
    <w:p w14:paraId="18E04D8F" w14:textId="77777777" w:rsidR="004D1C27" w:rsidRDefault="004D1C27" w:rsidP="004D1C27">
      <w:r w:rsidRPr="001A5C2D">
        <w:rPr>
          <w:b/>
          <w:i/>
        </w:rPr>
        <w:t>Calibrator</w:t>
      </w:r>
      <w:r w:rsidRPr="005A4301">
        <w:t>:</w:t>
      </w:r>
      <w:r>
        <w:t xml:space="preserve"> The individual human, team, or </w:t>
      </w:r>
      <w:r w:rsidR="00144666" w:rsidRPr="00E90558">
        <w:t>A</w:t>
      </w:r>
      <w:r w:rsidRPr="00E90558">
        <w:t xml:space="preserve">utomated </w:t>
      </w:r>
      <w:r w:rsidR="00144666" w:rsidRPr="00E90558">
        <w:t>C</w:t>
      </w:r>
      <w:r w:rsidRPr="00E90558">
        <w:t xml:space="preserve">alibration </w:t>
      </w:r>
      <w:r w:rsidR="00144666" w:rsidRPr="00E90558">
        <w:t>T</w:t>
      </w:r>
      <w:r w:rsidRPr="00E90558">
        <w:t>echnique</w:t>
      </w:r>
      <w:r>
        <w:t xml:space="preserve"> that will perform the calibration.</w:t>
      </w:r>
    </w:p>
    <w:p w14:paraId="18E04D90" w14:textId="77777777" w:rsidR="004D1C27" w:rsidRDefault="004D1C27" w:rsidP="004D1C27"/>
    <w:p w14:paraId="18E04D91" w14:textId="77777777" w:rsidR="004D1C27" w:rsidRDefault="004D1C27" w:rsidP="004D1C27">
      <w:r w:rsidRPr="009C5B23">
        <w:rPr>
          <w:b/>
          <w:i/>
        </w:rPr>
        <w:lastRenderedPageBreak/>
        <w:t>Energy performance</w:t>
      </w:r>
      <w:r w:rsidRPr="005A4301">
        <w:t>: The outputs</w:t>
      </w:r>
      <w:r>
        <w:t xml:space="preserve"> or results, </w:t>
      </w:r>
      <w:r w:rsidRPr="009F72A3">
        <w:t>generated</w:t>
      </w:r>
      <w:r>
        <w:t xml:space="preserve"> during execution of the tests, that quantify the </w:t>
      </w:r>
      <w:r w:rsidRPr="00FB07F1">
        <w:t>energy</w:t>
      </w:r>
      <w:r>
        <w:t>-related</w:t>
      </w:r>
      <w:r w:rsidRPr="00FB07F1">
        <w:t xml:space="preserve"> performance</w:t>
      </w:r>
      <w:r>
        <w:t xml:space="preserve"> of the test case buildings.</w:t>
      </w:r>
    </w:p>
    <w:p w14:paraId="18E04D92" w14:textId="77777777" w:rsidR="004D1C27" w:rsidRDefault="004D1C27" w:rsidP="004D1C27"/>
    <w:p w14:paraId="18E04D93" w14:textId="77777777" w:rsidR="004D1C27" w:rsidRDefault="004D1C27" w:rsidP="004D1C27">
      <w:r w:rsidRPr="009C5B23">
        <w:rPr>
          <w:b/>
          <w:i/>
        </w:rPr>
        <w:t>Explicit Input</w:t>
      </w:r>
      <w:r w:rsidRPr="005A4301">
        <w:t>: An input value</w:t>
      </w:r>
      <w:r>
        <w:t xml:space="preserve"> selected from within a defined range of uncertainty (see </w:t>
      </w:r>
      <w:r w:rsidR="0041206A" w:rsidRPr="0041206A">
        <w:t>Approximate Input Range</w:t>
      </w:r>
      <w:r w:rsidRPr="000505D5">
        <w:t>)</w:t>
      </w:r>
      <w:r>
        <w:t>.</w:t>
      </w:r>
    </w:p>
    <w:p w14:paraId="18E04D94" w14:textId="77777777" w:rsidR="004D1C27" w:rsidRDefault="004D1C27" w:rsidP="004D1C27"/>
    <w:p w14:paraId="18E04D95" w14:textId="77777777" w:rsidR="004D1C27" w:rsidRDefault="004D1C27" w:rsidP="004D1C27">
      <w:r w:rsidRPr="009C5B23">
        <w:rPr>
          <w:b/>
          <w:i/>
        </w:rPr>
        <w:t>Explicit Model</w:t>
      </w:r>
      <w:r w:rsidRPr="005A4301">
        <w:t>: The</w:t>
      </w:r>
      <w:r>
        <w:t xml:space="preserve"> simulation </w:t>
      </w:r>
      <w:r w:rsidR="00C22E14">
        <w:t>Model</w:t>
      </w:r>
      <w:r>
        <w:t xml:space="preserve"> that contains the </w:t>
      </w:r>
      <w:r w:rsidR="00144666" w:rsidRPr="009C5B23">
        <w:t>E</w:t>
      </w:r>
      <w:r w:rsidR="009C5B23" w:rsidRPr="009C5B23">
        <w:t>xplicit I</w:t>
      </w:r>
      <w:r w:rsidRPr="009C5B23">
        <w:t>nputs</w:t>
      </w:r>
      <w:r>
        <w:t>.</w:t>
      </w:r>
    </w:p>
    <w:p w14:paraId="18E04D96" w14:textId="77777777" w:rsidR="004D1C27" w:rsidRDefault="004D1C27" w:rsidP="004D1C27"/>
    <w:p w14:paraId="18E04D97" w14:textId="77777777" w:rsidR="004D1C27" w:rsidRDefault="00474880" w:rsidP="004D1C27">
      <w:r>
        <w:rPr>
          <w:b/>
          <w:i/>
        </w:rPr>
        <w:t>Explicit R</w:t>
      </w:r>
      <w:r w:rsidR="004D1C27" w:rsidRPr="00474880">
        <w:rPr>
          <w:b/>
          <w:i/>
        </w:rPr>
        <w:t>esults</w:t>
      </w:r>
      <w:r w:rsidR="004D1C27">
        <w:t xml:space="preserve">: Output from the </w:t>
      </w:r>
      <w:r w:rsidR="00144666" w:rsidRPr="00474880">
        <w:t>E</w:t>
      </w:r>
      <w:r w:rsidR="004D1C27" w:rsidRPr="00474880">
        <w:t xml:space="preserve">xplicit </w:t>
      </w:r>
      <w:r w:rsidR="00144666" w:rsidRPr="00474880">
        <w:t>M</w:t>
      </w:r>
      <w:r w:rsidR="004D1C27" w:rsidRPr="00474880">
        <w:t>odel</w:t>
      </w:r>
      <w:r w:rsidR="004D1C27">
        <w:t>.</w:t>
      </w:r>
    </w:p>
    <w:p w14:paraId="18E04D98" w14:textId="77777777" w:rsidR="004D1C27" w:rsidRDefault="004D1C27" w:rsidP="004D1C27"/>
    <w:p w14:paraId="18E04D99" w14:textId="77777777" w:rsidR="004D1C27" w:rsidRDefault="004D1C27" w:rsidP="004D1C27">
      <w:r w:rsidRPr="00474880">
        <w:rPr>
          <w:b/>
          <w:i/>
        </w:rPr>
        <w:t>Model</w:t>
      </w:r>
      <w:r>
        <w:t>:  Fo</w:t>
      </w:r>
      <w:r w:rsidR="00474880">
        <w:t>r purposes of this document, a M</w:t>
      </w:r>
      <w:r>
        <w:t>odel is 1) that part o</w:t>
      </w:r>
      <w:r w:rsidR="004928FE">
        <w:t>f a building energy simulation T</w:t>
      </w:r>
      <w:r>
        <w:t xml:space="preserve">ool that contains the inputs and is used during execution of a simulation run; and/or 2) the mathematical and computer code representation inside a building energy simulation </w:t>
      </w:r>
      <w:r w:rsidR="004928FE">
        <w:t>Tool</w:t>
      </w:r>
      <w:r>
        <w:t xml:space="preserve"> of a physical phenomenon. </w:t>
      </w:r>
    </w:p>
    <w:p w14:paraId="18E04D9A" w14:textId="77777777" w:rsidR="004D1C27" w:rsidRDefault="004D1C27" w:rsidP="004D1C27"/>
    <w:p w14:paraId="18E04D9B" w14:textId="77777777" w:rsidR="004D1C27" w:rsidRDefault="004D1C27" w:rsidP="004D1C27">
      <w:r w:rsidRPr="00C22E14">
        <w:rPr>
          <w:b/>
          <w:i/>
        </w:rPr>
        <w:t>Nominal Input</w:t>
      </w:r>
      <w:r w:rsidRPr="005A4301">
        <w:t xml:space="preserve">: The </w:t>
      </w:r>
      <w:r>
        <w:t>input value that would be assumed if no calibration were performed.</w:t>
      </w:r>
    </w:p>
    <w:p w14:paraId="18E04D9C" w14:textId="77777777" w:rsidR="004D1C27" w:rsidRDefault="004D1C27" w:rsidP="004D1C27">
      <w:pPr>
        <w:rPr>
          <w:i/>
        </w:rPr>
      </w:pPr>
    </w:p>
    <w:p w14:paraId="18E04D9D" w14:textId="77777777" w:rsidR="004D1C27" w:rsidRDefault="004D1C27" w:rsidP="004D1C27">
      <w:r w:rsidRPr="00F75A46">
        <w:rPr>
          <w:b/>
          <w:i/>
        </w:rPr>
        <w:t>Nominal Model</w:t>
      </w:r>
      <w:r w:rsidRPr="005A4301">
        <w:t xml:space="preserve">: The simulation </w:t>
      </w:r>
      <w:r w:rsidR="00474880">
        <w:t>Model</w:t>
      </w:r>
      <w:r w:rsidRPr="005A4301">
        <w:t xml:space="preserve"> that contains the </w:t>
      </w:r>
      <w:r w:rsidR="00144666" w:rsidRPr="00C22E14">
        <w:t>N</w:t>
      </w:r>
      <w:r w:rsidR="00C22E14" w:rsidRPr="00C22E14">
        <w:t>ominal I</w:t>
      </w:r>
      <w:r w:rsidRPr="00C22E14">
        <w:t>nputs</w:t>
      </w:r>
      <w:r w:rsidRPr="005A4301">
        <w:t xml:space="preserve">. </w:t>
      </w:r>
    </w:p>
    <w:p w14:paraId="18E04D9E" w14:textId="77777777" w:rsidR="004D1C27" w:rsidRPr="005A4301" w:rsidRDefault="004D1C27" w:rsidP="004D1C27"/>
    <w:p w14:paraId="18E04D9F" w14:textId="77777777" w:rsidR="004D1C27" w:rsidRDefault="004D1C27" w:rsidP="004D1C27">
      <w:r w:rsidRPr="00F75A46">
        <w:rPr>
          <w:b/>
          <w:i/>
        </w:rPr>
        <w:t>Nominal Results</w:t>
      </w:r>
      <w:r w:rsidRPr="005A4301">
        <w:t xml:space="preserve">: Output from the </w:t>
      </w:r>
      <w:r w:rsidR="00F75A46">
        <w:t>N</w:t>
      </w:r>
      <w:r w:rsidRPr="00F75A46">
        <w:t xml:space="preserve">ominal </w:t>
      </w:r>
      <w:r w:rsidR="00474880">
        <w:t>Model</w:t>
      </w:r>
      <w:r w:rsidRPr="005A4301">
        <w:t>.</w:t>
      </w:r>
    </w:p>
    <w:p w14:paraId="18E04DA0" w14:textId="77777777" w:rsidR="004D1C27" w:rsidRPr="005A4301" w:rsidRDefault="004D1C27" w:rsidP="004D1C27"/>
    <w:p w14:paraId="18E04DA1" w14:textId="77777777" w:rsidR="004D1C27" w:rsidRDefault="004D1C27" w:rsidP="004D1C27">
      <w:r w:rsidRPr="00F75A46">
        <w:rPr>
          <w:b/>
          <w:i/>
        </w:rPr>
        <w:t>Non-</w:t>
      </w:r>
      <w:r w:rsidR="00F75A46">
        <w:rPr>
          <w:b/>
          <w:i/>
        </w:rPr>
        <w:t>Permissible D</w:t>
      </w:r>
      <w:r w:rsidRPr="00F75A46">
        <w:rPr>
          <w:b/>
          <w:i/>
        </w:rPr>
        <w:t>ata</w:t>
      </w:r>
      <w:r w:rsidRPr="005A4301">
        <w:t xml:space="preserve">: Data that shall not be known or used by the </w:t>
      </w:r>
      <w:r w:rsidR="009C5B23" w:rsidRPr="001A5C2D">
        <w:t>Calibrator</w:t>
      </w:r>
      <w:r w:rsidRPr="005A4301">
        <w:t xml:space="preserve"> and includes all data which has not been defined as </w:t>
      </w:r>
      <w:r w:rsidR="00F75A46" w:rsidRPr="00F75A46">
        <w:t>Permissible Data</w:t>
      </w:r>
      <w:r w:rsidRPr="005A4301">
        <w:t>.</w:t>
      </w:r>
    </w:p>
    <w:p w14:paraId="18E04DA2" w14:textId="77777777" w:rsidR="004D1C27" w:rsidRPr="005A4301" w:rsidRDefault="004D1C27" w:rsidP="004D1C27"/>
    <w:p w14:paraId="18E04DA3" w14:textId="77777777" w:rsidR="004D1C27" w:rsidRDefault="00F75A46" w:rsidP="004D1C27">
      <w:r w:rsidRPr="00F75A46">
        <w:rPr>
          <w:b/>
        </w:rPr>
        <w:t>Permissible Data</w:t>
      </w:r>
      <w:r w:rsidR="004D1C27" w:rsidRPr="005A4301">
        <w:t xml:space="preserve">: Data types and frequencies which have been defined at the beginning of the test procedure by </w:t>
      </w:r>
      <w:r w:rsidR="004D1C27" w:rsidRPr="00F752B9">
        <w:t xml:space="preserve">the </w:t>
      </w:r>
      <w:r w:rsidR="00F752B9">
        <w:t>Test D</w:t>
      </w:r>
      <w:r w:rsidR="004D1C27" w:rsidRPr="00F752B9">
        <w:t>esigner</w:t>
      </w:r>
      <w:r w:rsidR="004D1C27" w:rsidRPr="005A4301">
        <w:t xml:space="preserve"> as allowed to be known and used by the </w:t>
      </w:r>
      <w:r w:rsidR="009C5B23" w:rsidRPr="001A5C2D">
        <w:t>Calibrator</w:t>
      </w:r>
      <w:r w:rsidR="004D1C27" w:rsidRPr="005A4301">
        <w:t xml:space="preserve">. </w:t>
      </w:r>
    </w:p>
    <w:p w14:paraId="18E04DA4" w14:textId="77777777" w:rsidR="004D1C27" w:rsidRPr="005A4301" w:rsidRDefault="004D1C27" w:rsidP="004D1C27"/>
    <w:p w14:paraId="18E04DA5" w14:textId="77777777" w:rsidR="004D1C27" w:rsidRDefault="008A358D" w:rsidP="004D1C27">
      <w:r>
        <w:rPr>
          <w:b/>
          <w:i/>
        </w:rPr>
        <w:t>Post-R</w:t>
      </w:r>
      <w:r w:rsidR="004D1C27" w:rsidRPr="008A358D">
        <w:rPr>
          <w:b/>
          <w:i/>
        </w:rPr>
        <w:t xml:space="preserve">etrofit </w:t>
      </w:r>
      <w:r w:rsidR="00474880" w:rsidRPr="008A358D">
        <w:rPr>
          <w:b/>
          <w:i/>
        </w:rPr>
        <w:t>Model</w:t>
      </w:r>
      <w:r w:rsidR="004D1C27" w:rsidRPr="005A4301">
        <w:t xml:space="preserve">: </w:t>
      </w:r>
      <w:r w:rsidR="004D1C27" w:rsidRPr="00244061">
        <w:t>The</w:t>
      </w:r>
      <w:r w:rsidR="004D1C27" w:rsidRPr="005A4301">
        <w:rPr>
          <w:i/>
        </w:rPr>
        <w:t xml:space="preserve"> </w:t>
      </w:r>
      <w:r w:rsidR="00244061">
        <w:t>B</w:t>
      </w:r>
      <w:r w:rsidR="004D1C27" w:rsidRPr="00244061">
        <w:t>ase</w:t>
      </w:r>
      <w:r w:rsidR="00244061">
        <w:t>-C</w:t>
      </w:r>
      <w:r w:rsidR="004D1C27" w:rsidRPr="00244061">
        <w:t>ase</w:t>
      </w:r>
      <w:r w:rsidR="004D1C27" w:rsidRPr="005A4301">
        <w:rPr>
          <w:i/>
        </w:rPr>
        <w:t xml:space="preserve"> </w:t>
      </w:r>
      <w:r w:rsidR="00474880">
        <w:t>Model</w:t>
      </w:r>
      <w:r w:rsidR="004D1C27" w:rsidRPr="005A4301">
        <w:t xml:space="preserve"> that has been revised to include individual or combined packages of retrofit measures.</w:t>
      </w:r>
    </w:p>
    <w:p w14:paraId="18E04DA6" w14:textId="77777777" w:rsidR="004D1C27" w:rsidRPr="005A4301" w:rsidRDefault="004D1C27" w:rsidP="004D1C27"/>
    <w:p w14:paraId="18E04DA7" w14:textId="77777777" w:rsidR="004D1C27" w:rsidRDefault="008A358D" w:rsidP="004D1C27">
      <w:r>
        <w:rPr>
          <w:b/>
          <w:i/>
        </w:rPr>
        <w:t>Pre-R</w:t>
      </w:r>
      <w:r w:rsidR="004D1C27" w:rsidRPr="008A358D">
        <w:rPr>
          <w:b/>
          <w:i/>
        </w:rPr>
        <w:t xml:space="preserve">etrofit </w:t>
      </w:r>
      <w:r w:rsidR="00474880" w:rsidRPr="008A358D">
        <w:rPr>
          <w:b/>
          <w:i/>
        </w:rPr>
        <w:t>Model</w:t>
      </w:r>
      <w:r w:rsidR="004D1C27" w:rsidRPr="005A4301">
        <w:t xml:space="preserve">: The </w:t>
      </w:r>
      <w:r w:rsidR="00E90558" w:rsidRPr="00E90558">
        <w:t>Base-Case Model</w:t>
      </w:r>
      <w:r w:rsidR="004D1C27" w:rsidRPr="005A4301">
        <w:t>.</w:t>
      </w:r>
    </w:p>
    <w:p w14:paraId="18E04DA8" w14:textId="77777777" w:rsidR="004D1C27" w:rsidRPr="005A4301" w:rsidRDefault="004D1C27" w:rsidP="004D1C27"/>
    <w:p w14:paraId="18E04DA9" w14:textId="77777777" w:rsidR="004D1C27" w:rsidRDefault="004D1C27" w:rsidP="004D1C27">
      <w:r w:rsidRPr="008A358D">
        <w:rPr>
          <w:b/>
          <w:i/>
        </w:rPr>
        <w:t>Reference Results</w:t>
      </w:r>
      <w:r w:rsidRPr="005A4301">
        <w:t xml:space="preserve">: The outputs or results from the </w:t>
      </w:r>
      <w:r w:rsidR="00474880" w:rsidRPr="00474880">
        <w:t>Explicit Model</w:t>
      </w:r>
      <w:r w:rsidRPr="005A4301">
        <w:t>.</w:t>
      </w:r>
    </w:p>
    <w:p w14:paraId="18E04DAA" w14:textId="77777777" w:rsidR="004D1C27" w:rsidRPr="005A4301" w:rsidRDefault="004D1C27" w:rsidP="004D1C27"/>
    <w:p w14:paraId="18E04DAB" w14:textId="77777777" w:rsidR="004D1C27" w:rsidRDefault="008A358D" w:rsidP="004D1C27">
      <w:r>
        <w:rPr>
          <w:b/>
          <w:i/>
        </w:rPr>
        <w:t>Relative I</w:t>
      </w:r>
      <w:r w:rsidR="004D1C27" w:rsidRPr="008A358D">
        <w:rPr>
          <w:b/>
          <w:i/>
        </w:rPr>
        <w:t>nput</w:t>
      </w:r>
      <w:r w:rsidR="004D1C27" w:rsidRPr="005A4301">
        <w:t>: a</w:t>
      </w:r>
      <w:r w:rsidR="004D1C27">
        <w:t>n input related to the</w:t>
      </w:r>
      <w:r w:rsidR="004D1C27" w:rsidRPr="005A4301">
        <w:t xml:space="preserve"> retrofit that adjusts a </w:t>
      </w:r>
      <w:r w:rsidR="00244061">
        <w:t>B</w:t>
      </w:r>
      <w:r w:rsidR="004D1C27" w:rsidRPr="00244061">
        <w:t>ase</w:t>
      </w:r>
      <w:r w:rsidR="00244061">
        <w:t>-C</w:t>
      </w:r>
      <w:r w:rsidR="004D1C27" w:rsidRPr="00244061">
        <w:t>ase</w:t>
      </w:r>
      <w:r w:rsidR="004D1C27" w:rsidRPr="00FB07F1">
        <w:rPr>
          <w:i/>
        </w:rPr>
        <w:t xml:space="preserve"> </w:t>
      </w:r>
      <w:r w:rsidR="00474880">
        <w:t>Model</w:t>
      </w:r>
      <w:r w:rsidR="004D1C27">
        <w:t xml:space="preserve"> </w:t>
      </w:r>
      <w:r w:rsidR="004D1C27" w:rsidRPr="005A4301">
        <w:t xml:space="preserve">input (see </w:t>
      </w:r>
      <w:r w:rsidR="003168B5" w:rsidRPr="003168B5">
        <w:rPr>
          <w:i/>
        </w:rPr>
        <w:t>Absolute Input</w:t>
      </w:r>
      <w:r w:rsidR="004D1C27" w:rsidRPr="005A4301">
        <w:t>).</w:t>
      </w:r>
    </w:p>
    <w:p w14:paraId="18E04DAC" w14:textId="77777777" w:rsidR="004D1C27" w:rsidRPr="005A4301" w:rsidRDefault="004D1C27" w:rsidP="004D1C27"/>
    <w:p w14:paraId="18E04DAD" w14:textId="77777777" w:rsidR="004D1C27" w:rsidRDefault="004D1C27" w:rsidP="004D1C27">
      <w:r w:rsidRPr="00033390">
        <w:rPr>
          <w:b/>
          <w:i/>
        </w:rPr>
        <w:t>Savings</w:t>
      </w:r>
      <w:r w:rsidRPr="005A4301">
        <w:t xml:space="preserve">: (pre-retrofit </w:t>
      </w:r>
      <w:r w:rsidR="009C5B23">
        <w:t>Energy P</w:t>
      </w:r>
      <w:r w:rsidR="009C5B23" w:rsidRPr="003C55E4">
        <w:t>erformance</w:t>
      </w:r>
      <w:r w:rsidRPr="005A4301">
        <w:t xml:space="preserve">) – (post-retrofit </w:t>
      </w:r>
      <w:r w:rsidR="009C5B23">
        <w:t>Energy P</w:t>
      </w:r>
      <w:r w:rsidR="009C5B23" w:rsidRPr="003C55E4">
        <w:t>erformance</w:t>
      </w:r>
      <w:r w:rsidRPr="005A4301">
        <w:t>)</w:t>
      </w:r>
    </w:p>
    <w:p w14:paraId="18E04DAE" w14:textId="77777777" w:rsidR="004D1C27" w:rsidRPr="005A4301" w:rsidRDefault="004D1C27" w:rsidP="004D1C27"/>
    <w:p w14:paraId="18E04DAF" w14:textId="77777777" w:rsidR="004D1C27" w:rsidRDefault="004D1C27" w:rsidP="004D1C27">
      <w:r w:rsidRPr="00F752B9">
        <w:rPr>
          <w:b/>
          <w:i/>
        </w:rPr>
        <w:t xml:space="preserve">Synthetic Energy Performance </w:t>
      </w:r>
      <w:r w:rsidR="00F752B9">
        <w:rPr>
          <w:b/>
          <w:i/>
        </w:rPr>
        <w:t>D</w:t>
      </w:r>
      <w:r w:rsidRPr="00F752B9">
        <w:rPr>
          <w:b/>
          <w:i/>
        </w:rPr>
        <w:t>ata</w:t>
      </w:r>
      <w:r w:rsidRPr="005A4301">
        <w:t xml:space="preserve">: </w:t>
      </w:r>
      <w:r w:rsidR="009C5B23">
        <w:t>Energy P</w:t>
      </w:r>
      <w:r w:rsidR="009C5B23" w:rsidRPr="003C55E4">
        <w:t>erformance</w:t>
      </w:r>
      <w:r w:rsidRPr="005A4301">
        <w:t xml:space="preserve"> data generated with the </w:t>
      </w:r>
      <w:r w:rsidR="00474880" w:rsidRPr="00474880">
        <w:t>Explicit Model</w:t>
      </w:r>
      <w:r w:rsidRPr="005A4301">
        <w:t xml:space="preserve">. </w:t>
      </w:r>
    </w:p>
    <w:p w14:paraId="18E04DB0" w14:textId="77777777" w:rsidR="004D1C27" w:rsidRPr="005A4301" w:rsidRDefault="004D1C27" w:rsidP="004D1C27"/>
    <w:p w14:paraId="18E04DB1" w14:textId="77777777" w:rsidR="004D1C27" w:rsidRDefault="004D1C27" w:rsidP="004D1C27">
      <w:r w:rsidRPr="00F752B9">
        <w:rPr>
          <w:b/>
          <w:i/>
        </w:rPr>
        <w:t>Synthetic Utility Bill Data</w:t>
      </w:r>
      <w:r w:rsidRPr="005A4301">
        <w:t xml:space="preserve">: </w:t>
      </w:r>
      <w:r w:rsidR="00244061">
        <w:t>Base-C</w:t>
      </w:r>
      <w:r w:rsidRPr="00244061">
        <w:t>ase</w:t>
      </w:r>
      <w:r w:rsidRPr="005A4301">
        <w:t xml:space="preserve"> </w:t>
      </w:r>
      <w:r w:rsidR="009C5B23">
        <w:t>Energy P</w:t>
      </w:r>
      <w:r w:rsidR="009C5B23" w:rsidRPr="003C55E4">
        <w:t>erformance</w:t>
      </w:r>
      <w:r w:rsidRPr="005A4301">
        <w:t xml:space="preserve"> data generated with the </w:t>
      </w:r>
      <w:r w:rsidR="00474880" w:rsidRPr="00474880">
        <w:t>Explicit Model</w:t>
      </w:r>
      <w:r w:rsidRPr="005A4301">
        <w:t xml:space="preserve">. </w:t>
      </w:r>
    </w:p>
    <w:p w14:paraId="18E04DB2" w14:textId="77777777" w:rsidR="004D1C27" w:rsidRPr="005A4301" w:rsidRDefault="004D1C27" w:rsidP="004D1C27"/>
    <w:p w14:paraId="18E04DB3" w14:textId="77777777" w:rsidR="004D1C27" w:rsidRDefault="004D1C27" w:rsidP="004D1C27">
      <w:r w:rsidRPr="00F752B9">
        <w:rPr>
          <w:b/>
          <w:i/>
        </w:rPr>
        <w:t>Test Designer</w:t>
      </w:r>
      <w:r w:rsidRPr="005A4301">
        <w:t xml:space="preserve">: Individual or team that designs the test and specifies which data shall be </w:t>
      </w:r>
      <w:r w:rsidR="00244061">
        <w:t>P</w:t>
      </w:r>
      <w:r w:rsidRPr="00244061">
        <w:t>ermissible</w:t>
      </w:r>
      <w:r w:rsidR="00244061">
        <w:t xml:space="preserve"> Data</w:t>
      </w:r>
      <w:r w:rsidRPr="005A4301">
        <w:t xml:space="preserve">, the </w:t>
      </w:r>
      <w:r w:rsidR="004928FE">
        <w:t>Test M</w:t>
      </w:r>
      <w:r w:rsidRPr="004928FE">
        <w:t>etrics</w:t>
      </w:r>
      <w:r w:rsidRPr="005A4301">
        <w:t xml:space="preserve">, and units that shall be used to evaluate the test results. </w:t>
      </w:r>
    </w:p>
    <w:p w14:paraId="18E04DB4" w14:textId="77777777" w:rsidR="004D1C27" w:rsidRPr="005A4301" w:rsidRDefault="004D1C27" w:rsidP="004D1C27"/>
    <w:p w14:paraId="18E04DB5" w14:textId="77777777" w:rsidR="004D1C27" w:rsidRPr="005A4301" w:rsidRDefault="004D1C27" w:rsidP="004D1C27">
      <w:r w:rsidRPr="00F752B9">
        <w:rPr>
          <w:b/>
          <w:i/>
        </w:rPr>
        <w:lastRenderedPageBreak/>
        <w:t>Test Metrics</w:t>
      </w:r>
      <w:r w:rsidRPr="005A4301">
        <w:t xml:space="preserve">: </w:t>
      </w:r>
      <w:r>
        <w:t xml:space="preserve">An evaluation basis for the test results that shall be defined by the </w:t>
      </w:r>
      <w:r w:rsidR="00F752B9">
        <w:t>Test D</w:t>
      </w:r>
      <w:r w:rsidR="00F752B9" w:rsidRPr="00F752B9">
        <w:t>esigner</w:t>
      </w:r>
      <w:r>
        <w:t xml:space="preserve"> and shall at least include: a) a “goodness of fit” comparison between the </w:t>
      </w:r>
      <w:r w:rsidR="00A67376">
        <w:t>S</w:t>
      </w:r>
      <w:r w:rsidRPr="00A67376">
        <w:t>ynthetic</w:t>
      </w:r>
      <w:r w:rsidRPr="007219B4">
        <w:t xml:space="preserve"> and </w:t>
      </w:r>
      <w:r w:rsidR="00A67376">
        <w:t>C</w:t>
      </w:r>
      <w:r w:rsidRPr="00A67376">
        <w:t xml:space="preserve">alibrated </w:t>
      </w:r>
      <w:r w:rsidR="00C20CBD">
        <w:t>Pre-R</w:t>
      </w:r>
      <w:r w:rsidRPr="007219B4">
        <w:t xml:space="preserve">etrofit building </w:t>
      </w:r>
      <w:r w:rsidR="009C5B23" w:rsidRPr="007219B4">
        <w:t>Energy Performance</w:t>
      </w:r>
      <w:r w:rsidRPr="00A67376">
        <w:t xml:space="preserve"> data</w:t>
      </w:r>
      <w:r w:rsidRPr="007219B4">
        <w:t xml:space="preserve">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Pr>
          <w:rFonts w:eastAsia="Malgun Gothic" w:cs="Times New Roman PS MT"/>
          <w:color w:val="000000"/>
          <w:w w:val="0"/>
        </w:rPr>
        <w:t>s</w:t>
      </w:r>
      <w:r w:rsidR="00615C3A">
        <w:t xml:space="preserve"> that produce a P</w:t>
      </w:r>
      <w:r>
        <w:t>re-</w:t>
      </w:r>
      <w:r w:rsidR="00615C3A">
        <w:t>R</w:t>
      </w:r>
      <w:r>
        <w:t xml:space="preserve">etrofit </w:t>
      </w:r>
      <w:r w:rsidR="007160E5" w:rsidRPr="007160E5">
        <w:t>Calibrated Model</w:t>
      </w:r>
      <w:r>
        <w:t xml:space="preserve">), b) a comparison between </w:t>
      </w:r>
      <w:r w:rsidR="00DF5BC2">
        <w:t>E</w:t>
      </w:r>
      <w:r w:rsidRPr="00A67376">
        <w:t>xplicit</w:t>
      </w:r>
      <w:r>
        <w:t xml:space="preserve"> and </w:t>
      </w:r>
      <w:r w:rsidR="00DF5BC2">
        <w:t>C</w:t>
      </w:r>
      <w:r w:rsidRPr="00DF5BC2">
        <w:t xml:space="preserve">alibrated </w:t>
      </w:r>
      <w:r w:rsidR="00DF5BC2">
        <w:t>I</w:t>
      </w:r>
      <w:r>
        <w:t xml:space="preserve">nput values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1A5C2D">
        <w:t xml:space="preserve"> </w:t>
      </w:r>
      <w:r>
        <w:t xml:space="preserve">that calibrate inputs), c) a comparison between the </w:t>
      </w:r>
      <w:r w:rsidR="00A67376">
        <w:t>E</w:t>
      </w:r>
      <w:r w:rsidRPr="00A67376">
        <w:t>xplicit</w:t>
      </w:r>
      <w:r w:rsidRPr="00DF5BC2">
        <w:t xml:space="preserve"> </w:t>
      </w:r>
      <w:r>
        <w:t xml:space="preserve">and </w:t>
      </w:r>
      <w:r w:rsidR="00A67376">
        <w:t>C</w:t>
      </w:r>
      <w:r w:rsidRPr="00A67376">
        <w:t>alibrated</w:t>
      </w:r>
      <w:r w:rsidR="00C20CBD">
        <w:t xml:space="preserve"> Post-R</w:t>
      </w:r>
      <w:r>
        <w:t xml:space="preserve">etrofit </w:t>
      </w:r>
      <w:r w:rsidR="00033390" w:rsidRPr="00033390">
        <w:t>S</w:t>
      </w:r>
      <w:r w:rsidRPr="00033390">
        <w:t>avings</w:t>
      </w:r>
      <w:r>
        <w:t xml:space="preserve"> (applicable for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and d) a comparison between the  </w:t>
      </w:r>
      <w:r w:rsidR="00A67376">
        <w:t>E</w:t>
      </w:r>
      <w:r w:rsidRPr="00A67376">
        <w:t>xplicit</w:t>
      </w:r>
      <w:r w:rsidRPr="00DF5BC2">
        <w:t xml:space="preserve"> </w:t>
      </w:r>
      <w:r>
        <w:t xml:space="preserve">and </w:t>
      </w:r>
      <w:r w:rsidR="00A67376">
        <w:t>C</w:t>
      </w:r>
      <w:r w:rsidRPr="00A67376">
        <w:t>alibrated</w:t>
      </w:r>
      <w:r w:rsidR="00C20CBD">
        <w:t xml:space="preserve"> Post-R</w:t>
      </w:r>
      <w:r>
        <w:t xml:space="preserve">etrofit building </w:t>
      </w:r>
      <w:r w:rsidR="009C5B23">
        <w:t>Energy P</w:t>
      </w:r>
      <w:r w:rsidR="009C5B23" w:rsidRPr="003C55E4">
        <w:t>erformance</w:t>
      </w:r>
      <w:r w:rsidRPr="00D82D53">
        <w:rPr>
          <w:i/>
        </w:rPr>
        <w:t xml:space="preserve"> </w:t>
      </w:r>
      <w:r w:rsidRPr="00A67376">
        <w:t>data</w:t>
      </w:r>
      <w:r w:rsidRPr="00DF5BC2">
        <w:t xml:space="preserve">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1A5C2D">
        <w:rPr>
          <w:i/>
        </w:rPr>
        <w:t xml:space="preserve"> </w:t>
      </w:r>
      <w:r w:rsidR="00615C3A">
        <w:t>that produce a Post-R</w:t>
      </w:r>
      <w:r>
        <w:t xml:space="preserve">etrofit </w:t>
      </w:r>
      <w:r w:rsidR="007160E5" w:rsidRPr="007160E5">
        <w:t>Calibrated Model</w:t>
      </w:r>
      <w:r>
        <w:t xml:space="preserve">). </w:t>
      </w:r>
      <w:r w:rsidRPr="005A4301">
        <w:t xml:space="preserve">The types, frequencies, and mathematical relationships of the </w:t>
      </w:r>
      <w:r w:rsidR="004928FE">
        <w:t>Test M</w:t>
      </w:r>
      <w:r w:rsidR="004928FE" w:rsidRPr="004928FE">
        <w:t>etrics</w:t>
      </w:r>
      <w:r w:rsidRPr="005A4301">
        <w:t xml:space="preserve"> shall also be defined by the </w:t>
      </w:r>
      <w:r w:rsidR="00F752B9">
        <w:t>Test D</w:t>
      </w:r>
      <w:r w:rsidR="00F752B9" w:rsidRPr="00F752B9">
        <w:t>esigner</w:t>
      </w:r>
      <w:r w:rsidRPr="005A4301">
        <w:t xml:space="preserve">. </w:t>
      </w:r>
    </w:p>
    <w:p w14:paraId="18E04DB6" w14:textId="77777777" w:rsidR="0040132F" w:rsidRPr="00553915" w:rsidRDefault="004D1C27" w:rsidP="004D1C27">
      <w:pPr>
        <w:spacing w:before="180"/>
      </w:pPr>
      <w:r w:rsidRPr="004928FE">
        <w:rPr>
          <w:b/>
          <w:i/>
        </w:rPr>
        <w:t>Tool</w:t>
      </w:r>
      <w:r w:rsidRPr="005A4301">
        <w:t>: The bui</w:t>
      </w:r>
      <w:r>
        <w:t xml:space="preserve">lding energy simulation computer program that contains the </w:t>
      </w:r>
      <w:r w:rsidR="00474880">
        <w:t>Model</w:t>
      </w:r>
      <w:r>
        <w:t>.</w:t>
      </w:r>
    </w:p>
    <w:p w14:paraId="18E04DB7" w14:textId="77777777" w:rsidR="008E1DDC" w:rsidRDefault="008E1DDC">
      <w:pPr>
        <w:rPr>
          <w:rStyle w:val="Heading2Char"/>
        </w:rPr>
      </w:pPr>
    </w:p>
    <w:p w14:paraId="18E04DB8" w14:textId="77777777" w:rsidR="000F5116" w:rsidRDefault="000F5116">
      <w:pPr>
        <w:rPr>
          <w:rStyle w:val="Heading2Char"/>
        </w:rPr>
      </w:pPr>
    </w:p>
    <w:p w14:paraId="18E04DB9" w14:textId="77777777" w:rsidR="008E6408" w:rsidRPr="00ED114F" w:rsidRDefault="00115612" w:rsidP="00AA10D6">
      <w:pPr>
        <w:numPr>
          <w:ilvl w:val="0"/>
          <w:numId w:val="7"/>
        </w:numPr>
        <w:tabs>
          <w:tab w:val="left" w:pos="748"/>
        </w:tabs>
        <w:rPr>
          <w:b/>
        </w:rPr>
      </w:pPr>
      <w:bookmarkStart w:id="11" w:name="_Toc464564066"/>
      <w:r w:rsidRPr="00082C25">
        <w:rPr>
          <w:rStyle w:val="Heading1Char1"/>
        </w:rPr>
        <w:t>Procedures</w:t>
      </w:r>
      <w:r w:rsidR="00082C25">
        <w:rPr>
          <w:rStyle w:val="Heading1Char1"/>
        </w:rPr>
        <w:t>.</w:t>
      </w:r>
      <w:bookmarkEnd w:id="11"/>
    </w:p>
    <w:p w14:paraId="18E04DBA" w14:textId="77777777" w:rsidR="00117BB1" w:rsidRDefault="00117BB1" w:rsidP="00117BB1">
      <w:pPr>
        <w:tabs>
          <w:tab w:val="left" w:pos="748"/>
        </w:tabs>
        <w:rPr>
          <w:b/>
        </w:rPr>
      </w:pPr>
      <w:bookmarkStart w:id="12" w:name="_Toc309821122"/>
    </w:p>
    <w:p w14:paraId="18E04DBB" w14:textId="77777777" w:rsidR="00117BB1" w:rsidRPr="002E24DE" w:rsidRDefault="004D1C27" w:rsidP="00AA10D6">
      <w:pPr>
        <w:numPr>
          <w:ilvl w:val="1"/>
          <w:numId w:val="7"/>
        </w:numPr>
        <w:tabs>
          <w:tab w:val="left" w:pos="748"/>
        </w:tabs>
        <w:rPr>
          <w:b/>
        </w:rPr>
      </w:pPr>
      <w:bookmarkStart w:id="13" w:name="_Toc464564067"/>
      <w:r>
        <w:rPr>
          <w:rStyle w:val="Heading2Char"/>
        </w:rPr>
        <w:t>Rule 1</w:t>
      </w:r>
      <w:bookmarkEnd w:id="13"/>
      <w:r w:rsidR="00117BB1" w:rsidRPr="0088490A">
        <w:t>.</w:t>
      </w:r>
      <w:r w:rsidR="00117BB1">
        <w:rPr>
          <w:b/>
        </w:rPr>
        <w:t xml:space="preserve"> </w:t>
      </w:r>
      <w:r>
        <w:t xml:space="preserve">The </w:t>
      </w:r>
      <w:r w:rsidR="009C5B23" w:rsidRPr="001A5C2D">
        <w:t>Calibrator</w:t>
      </w:r>
      <w:r>
        <w:t xml:space="preserve"> shall only know and use </w:t>
      </w:r>
      <w:r w:rsidR="00F75A46" w:rsidRPr="00F75A46">
        <w:t>Permissible Data</w:t>
      </w:r>
      <w:r>
        <w:t>.</w:t>
      </w:r>
    </w:p>
    <w:p w14:paraId="18E04DBC" w14:textId="77777777" w:rsidR="000F5116" w:rsidRDefault="000F5116">
      <w:pPr>
        <w:rPr>
          <w:rStyle w:val="Heading2Char"/>
        </w:rPr>
      </w:pPr>
    </w:p>
    <w:p w14:paraId="18E04DBD" w14:textId="77777777" w:rsidR="00ED114F" w:rsidRDefault="004D1C27" w:rsidP="00AA10D6">
      <w:pPr>
        <w:numPr>
          <w:ilvl w:val="1"/>
          <w:numId w:val="7"/>
        </w:numPr>
        <w:tabs>
          <w:tab w:val="left" w:pos="748"/>
        </w:tabs>
        <w:rPr>
          <w:b/>
        </w:rPr>
      </w:pPr>
      <w:bookmarkStart w:id="14" w:name="_Toc464564068"/>
      <w:bookmarkEnd w:id="12"/>
      <w:r>
        <w:rPr>
          <w:rStyle w:val="Heading2Char"/>
        </w:rPr>
        <w:t>Rule 2.</w:t>
      </w:r>
      <w:bookmarkEnd w:id="14"/>
      <w:r>
        <w:rPr>
          <w:rStyle w:val="Heading2Char"/>
        </w:rPr>
        <w:t xml:space="preserve"> </w:t>
      </w:r>
      <w:r>
        <w:t xml:space="preserve">The simulation </w:t>
      </w:r>
      <w:r w:rsidR="004928FE">
        <w:t>Tool</w:t>
      </w:r>
      <w:r>
        <w:t xml:space="preserve"> and modeling algorithms used for generating </w:t>
      </w:r>
      <w:r w:rsidR="00F75A46">
        <w:t>Nominal R</w:t>
      </w:r>
      <w:r w:rsidR="00474880" w:rsidRPr="00F75A46">
        <w:t>esults</w:t>
      </w:r>
      <w:r w:rsidR="00474880">
        <w:rPr>
          <w:i/>
        </w:rPr>
        <w:t xml:space="preserve">, </w:t>
      </w:r>
      <w:r w:rsidR="00474880">
        <w:t>Explicit R</w:t>
      </w:r>
      <w:r w:rsidR="00474880" w:rsidRPr="00474880">
        <w:t>esults</w:t>
      </w:r>
      <w:r w:rsidRPr="000505D5">
        <w:rPr>
          <w:i/>
        </w:rPr>
        <w:t xml:space="preserve">, </w:t>
      </w:r>
      <w:r w:rsidRPr="0078229D">
        <w:t>and</w:t>
      </w:r>
      <w:r w:rsidRPr="000505D5">
        <w:rPr>
          <w:i/>
        </w:rPr>
        <w:t xml:space="preserve"> </w:t>
      </w:r>
      <w:r w:rsidR="007160E5">
        <w:t>Calibrated R</w:t>
      </w:r>
      <w:r w:rsidRPr="007160E5">
        <w:t>esults</w:t>
      </w:r>
      <w:r>
        <w:t xml:space="preserve"> shall be the same.</w:t>
      </w:r>
    </w:p>
    <w:p w14:paraId="18E04DBE" w14:textId="77777777" w:rsidR="00ED114F" w:rsidRDefault="00ED114F" w:rsidP="00ED114F">
      <w:pPr>
        <w:tabs>
          <w:tab w:val="left" w:pos="748"/>
        </w:tabs>
        <w:rPr>
          <w:b/>
        </w:rPr>
      </w:pPr>
    </w:p>
    <w:p w14:paraId="18E04DBF" w14:textId="77777777" w:rsidR="00ED114F" w:rsidRDefault="00DB1738" w:rsidP="00AA10D6">
      <w:pPr>
        <w:numPr>
          <w:ilvl w:val="1"/>
          <w:numId w:val="7"/>
        </w:numPr>
        <w:tabs>
          <w:tab w:val="left" w:pos="748"/>
        </w:tabs>
        <w:rPr>
          <w:b/>
        </w:rPr>
      </w:pPr>
      <w:bookmarkStart w:id="15" w:name="_Toc464564069"/>
      <w:r>
        <w:rPr>
          <w:rStyle w:val="Heading2Char"/>
        </w:rPr>
        <w:t>Rule 3</w:t>
      </w:r>
      <w:bookmarkEnd w:id="15"/>
      <w:r w:rsidR="00ED114F">
        <w:rPr>
          <w:b/>
        </w:rPr>
        <w:t>.</w:t>
      </w:r>
      <w:bookmarkStart w:id="16" w:name="_Toc309821125"/>
      <w:r w:rsidR="00F86437" w:rsidRPr="00F86437">
        <w:t xml:space="preserve"> </w:t>
      </w:r>
      <w:bookmarkEnd w:id="16"/>
      <w:r>
        <w:t xml:space="preserve">The simulation </w:t>
      </w:r>
      <w:r w:rsidR="004928FE">
        <w:t>Tool</w:t>
      </w:r>
      <w:r>
        <w:t xml:space="preserve"> and modeling algorithms used for generating </w:t>
      </w:r>
      <w:r w:rsidR="007219B4">
        <w:t>Pre-Retrofit Model</w:t>
      </w:r>
      <w:r>
        <w:t xml:space="preserve"> and </w:t>
      </w:r>
      <w:r w:rsidR="008A358D">
        <w:t>Post-R</w:t>
      </w:r>
      <w:r w:rsidR="008A358D" w:rsidRPr="008A358D">
        <w:t>etrofit Model</w:t>
      </w:r>
      <w:r>
        <w:t xml:space="preserve"> results shall be the same.</w:t>
      </w:r>
    </w:p>
    <w:p w14:paraId="18E04DC0" w14:textId="77777777" w:rsidR="003D2685" w:rsidRDefault="003D2685" w:rsidP="00115612">
      <w:pPr>
        <w:rPr>
          <w:rStyle w:val="Heading2Char"/>
        </w:rPr>
      </w:pPr>
      <w:bookmarkStart w:id="17" w:name="_Toc309821136"/>
    </w:p>
    <w:p w14:paraId="18E04DC1" w14:textId="77777777" w:rsidR="00E70372" w:rsidRDefault="00DB1738" w:rsidP="00AA10D6">
      <w:pPr>
        <w:numPr>
          <w:ilvl w:val="1"/>
          <w:numId w:val="7"/>
        </w:numPr>
        <w:spacing w:after="240"/>
        <w:rPr>
          <w:b/>
        </w:rPr>
      </w:pPr>
      <w:bookmarkStart w:id="18" w:name="_Toc464564070"/>
      <w:r>
        <w:rPr>
          <w:rStyle w:val="Heading2Char"/>
        </w:rPr>
        <w:t>Rule 4</w:t>
      </w:r>
      <w:bookmarkEnd w:id="17"/>
      <w:bookmarkEnd w:id="18"/>
      <w:r w:rsidR="00115612">
        <w:rPr>
          <w:b/>
        </w:rPr>
        <w:t>.</w:t>
      </w:r>
      <w:bookmarkStart w:id="19" w:name="_Toc309821137"/>
      <w:r w:rsidR="00A00026" w:rsidRPr="00A00026">
        <w:t xml:space="preserve"> </w:t>
      </w:r>
      <w:bookmarkEnd w:id="19"/>
    </w:p>
    <w:p w14:paraId="18E04DC2" w14:textId="77777777" w:rsidR="00E70372" w:rsidRDefault="00DB1738" w:rsidP="00AA10D6">
      <w:pPr>
        <w:numPr>
          <w:ilvl w:val="2"/>
          <w:numId w:val="7"/>
        </w:numPr>
        <w:spacing w:after="240"/>
        <w:rPr>
          <w:b/>
        </w:rPr>
      </w:pPr>
      <w:r>
        <w:t xml:space="preserve">The inputs in the </w:t>
      </w:r>
      <w:r w:rsidR="000F0695">
        <w:t>N</w:t>
      </w:r>
      <w:r w:rsidRPr="000F0695">
        <w:t>ominal</w:t>
      </w:r>
      <w:r w:rsidRPr="00E70372">
        <w:rPr>
          <w:i/>
        </w:rPr>
        <w:t xml:space="preserve"> </w:t>
      </w:r>
      <w:r w:rsidR="008A358D" w:rsidRPr="008A358D">
        <w:t>Pre-Retrofit Model</w:t>
      </w:r>
      <w:r>
        <w:t xml:space="preserve"> shall be the same as the inputs for a </w:t>
      </w:r>
      <w:r w:rsidR="000F0695">
        <w:t>N</w:t>
      </w:r>
      <w:r w:rsidRPr="000F0695">
        <w:t xml:space="preserve">ominal </w:t>
      </w:r>
      <w:r w:rsidR="008A358D">
        <w:t>Post-R</w:t>
      </w:r>
      <w:r w:rsidR="008A358D" w:rsidRPr="008A358D">
        <w:t>etrofit Model</w:t>
      </w:r>
      <w:r>
        <w:t>, except where the input values are changed by the retrofit.</w:t>
      </w:r>
    </w:p>
    <w:p w14:paraId="18E04DC3" w14:textId="77777777" w:rsidR="00E70372" w:rsidRDefault="00DB1738" w:rsidP="00AA10D6">
      <w:pPr>
        <w:numPr>
          <w:ilvl w:val="2"/>
          <w:numId w:val="7"/>
        </w:numPr>
        <w:spacing w:after="240"/>
        <w:rPr>
          <w:b/>
        </w:rPr>
      </w:pPr>
      <w:r>
        <w:t xml:space="preserve">The inputs in the </w:t>
      </w:r>
      <w:r w:rsidR="000F0695">
        <w:t>E</w:t>
      </w:r>
      <w:r w:rsidRPr="000F0695">
        <w:t xml:space="preserve">xplicit </w:t>
      </w:r>
      <w:r w:rsidR="008A358D" w:rsidRPr="008A358D">
        <w:t>Pre-Retrofit Model</w:t>
      </w:r>
      <w:r>
        <w:t xml:space="preserve"> shall be the same as the inputs for an </w:t>
      </w:r>
      <w:r w:rsidR="000F0695">
        <w:t>E</w:t>
      </w:r>
      <w:r w:rsidRPr="000F0695">
        <w:t>xplicit</w:t>
      </w:r>
      <w:r w:rsidRPr="00E70372">
        <w:rPr>
          <w:i/>
        </w:rPr>
        <w:t xml:space="preserve"> </w:t>
      </w:r>
      <w:r w:rsidR="008A358D">
        <w:t>Post-R</w:t>
      </w:r>
      <w:r w:rsidR="008A358D" w:rsidRPr="008A358D">
        <w:t>etrofit Model</w:t>
      </w:r>
      <w:r>
        <w:t>, except where the input values are changed by the retrofit.</w:t>
      </w:r>
    </w:p>
    <w:p w14:paraId="18E04DC4" w14:textId="77777777" w:rsidR="00DB1738" w:rsidRPr="00E70372" w:rsidRDefault="00DB1738" w:rsidP="00AA10D6">
      <w:pPr>
        <w:numPr>
          <w:ilvl w:val="2"/>
          <w:numId w:val="7"/>
        </w:numPr>
        <w:spacing w:after="240"/>
        <w:rPr>
          <w:b/>
        </w:rPr>
      </w:pPr>
      <w:r>
        <w:t xml:space="preserve">The inputs in the </w:t>
      </w:r>
      <w:r w:rsidR="000F0695">
        <w:t>C</w:t>
      </w:r>
      <w:r w:rsidRPr="000F0695">
        <w:t xml:space="preserve">alibrated </w:t>
      </w:r>
      <w:r w:rsidR="008A358D" w:rsidRPr="008A358D">
        <w:t>Pre-Retrofit Model</w:t>
      </w:r>
      <w:r w:rsidRPr="00E70372">
        <w:rPr>
          <w:i/>
        </w:rPr>
        <w:t xml:space="preserve"> </w:t>
      </w:r>
      <w:r>
        <w:t xml:space="preserve">shall be the same as the inputs for a </w:t>
      </w:r>
      <w:r w:rsidR="000F0695">
        <w:t>C</w:t>
      </w:r>
      <w:r w:rsidRPr="000F0695">
        <w:t xml:space="preserve">alibrated </w:t>
      </w:r>
      <w:r w:rsidR="008A358D">
        <w:t>Post-R</w:t>
      </w:r>
      <w:r w:rsidR="008A358D" w:rsidRPr="008A358D">
        <w:t>etrofit Model</w:t>
      </w:r>
      <w:r w:rsidRPr="00E70372">
        <w:rPr>
          <w:i/>
        </w:rPr>
        <w:t>,</w:t>
      </w:r>
      <w:r>
        <w:t xml:space="preserve"> except where the input values are changed by the retrofit.</w:t>
      </w:r>
    </w:p>
    <w:p w14:paraId="18E04DC5" w14:textId="77777777" w:rsidR="00115612" w:rsidRPr="00DB1738" w:rsidRDefault="00DB1738" w:rsidP="00AA10D6">
      <w:pPr>
        <w:numPr>
          <w:ilvl w:val="1"/>
          <w:numId w:val="7"/>
        </w:numPr>
        <w:tabs>
          <w:tab w:val="left" w:pos="748"/>
        </w:tabs>
        <w:spacing w:after="240"/>
        <w:rPr>
          <w:b/>
        </w:rPr>
      </w:pPr>
      <w:bookmarkStart w:id="20" w:name="_Toc464564071"/>
      <w:r>
        <w:rPr>
          <w:rStyle w:val="Heading2Char"/>
        </w:rPr>
        <w:t>Rule 5</w:t>
      </w:r>
      <w:r w:rsidR="00115612">
        <w:rPr>
          <w:rStyle w:val="Heading2Char"/>
        </w:rPr>
        <w:t>.</w:t>
      </w:r>
      <w:bookmarkStart w:id="21" w:name="_Toc309819836"/>
      <w:bookmarkStart w:id="22" w:name="_Toc309821127"/>
      <w:bookmarkEnd w:id="20"/>
      <w:r>
        <w:rPr>
          <w:b/>
        </w:rPr>
        <w:t xml:space="preserve"> </w:t>
      </w:r>
      <w:bookmarkEnd w:id="21"/>
      <w:bookmarkEnd w:id="22"/>
      <w:r>
        <w:t xml:space="preserve">The simulation </w:t>
      </w:r>
      <w:r w:rsidR="004928FE">
        <w:t>Tool</w:t>
      </w:r>
      <w:r>
        <w:t xml:space="preserve"> used for testing a </w:t>
      </w:r>
      <w:r w:rsidRPr="00B201AF">
        <w:t>calibration technique</w:t>
      </w:r>
      <w:r>
        <w:t xml:space="preserve"> shall be the same simulation </w:t>
      </w:r>
      <w:r w:rsidR="004928FE">
        <w:t>Tool</w:t>
      </w:r>
      <w:r>
        <w:t xml:space="preserve"> that is used for generating, </w:t>
      </w:r>
      <w:r w:rsidR="00F75A46">
        <w:t>Nominal R</w:t>
      </w:r>
      <w:r w:rsidR="00F75A46" w:rsidRPr="00F75A46">
        <w:t>esults</w:t>
      </w:r>
      <w:r w:rsidRPr="000505D5">
        <w:rPr>
          <w:i/>
        </w:rPr>
        <w:t xml:space="preserve">, </w:t>
      </w:r>
      <w:r w:rsidR="00474880">
        <w:t>Explicit R</w:t>
      </w:r>
      <w:r w:rsidR="00474880" w:rsidRPr="00474880">
        <w:t>esults</w:t>
      </w:r>
      <w:r>
        <w:t xml:space="preserve">, and </w:t>
      </w:r>
      <w:r w:rsidR="001A5C2D">
        <w:t>Calibrated R</w:t>
      </w:r>
      <w:r w:rsidR="001A5C2D" w:rsidRPr="007160E5">
        <w:t>esults</w:t>
      </w:r>
      <w:r>
        <w:t>.</w:t>
      </w:r>
    </w:p>
    <w:p w14:paraId="18E04DC6" w14:textId="77777777" w:rsidR="00DB1738" w:rsidRPr="00DB1738" w:rsidRDefault="00DB1738" w:rsidP="00AA10D6">
      <w:pPr>
        <w:numPr>
          <w:ilvl w:val="1"/>
          <w:numId w:val="7"/>
        </w:numPr>
        <w:tabs>
          <w:tab w:val="left" w:pos="748"/>
        </w:tabs>
        <w:spacing w:after="240"/>
        <w:rPr>
          <w:b/>
        </w:rPr>
      </w:pPr>
      <w:bookmarkStart w:id="23" w:name="_Toc464564072"/>
      <w:r>
        <w:rPr>
          <w:rStyle w:val="Heading2Char"/>
        </w:rPr>
        <w:t>Rule 6.</w:t>
      </w:r>
      <w:bookmarkEnd w:id="23"/>
      <w:r>
        <w:rPr>
          <w:b/>
        </w:rPr>
        <w:t xml:space="preserve"> </w:t>
      </w:r>
      <w:r>
        <w:t>Where there are options in a simulation program for modeling a specific energy- or temperature-related phenomenon, consistent modeling methods shall be used for all cases.</w:t>
      </w:r>
    </w:p>
    <w:p w14:paraId="18E04DC7" w14:textId="77777777" w:rsidR="00DB1738" w:rsidRPr="0028530C" w:rsidRDefault="0028530C" w:rsidP="00AA10D6">
      <w:pPr>
        <w:numPr>
          <w:ilvl w:val="1"/>
          <w:numId w:val="7"/>
        </w:numPr>
        <w:tabs>
          <w:tab w:val="left" w:pos="748"/>
        </w:tabs>
        <w:rPr>
          <w:b/>
        </w:rPr>
      </w:pPr>
      <w:r>
        <w:rPr>
          <w:b/>
        </w:rPr>
        <w:t xml:space="preserve">Rule 7. </w:t>
      </w:r>
      <w:r w:rsidR="004928FE">
        <w:t>Test M</w:t>
      </w:r>
      <w:r w:rsidR="004928FE" w:rsidRPr="004928FE">
        <w:t>etrics</w:t>
      </w:r>
      <w:r w:rsidR="00DB1738">
        <w:t xml:space="preserve"> shall at least include a) </w:t>
      </w:r>
      <w:r w:rsidR="001A5C2D">
        <w:t>Calibrated R</w:t>
      </w:r>
      <w:r w:rsidR="001A5C2D" w:rsidRPr="007160E5">
        <w:t>esults</w:t>
      </w:r>
      <w:r w:rsidR="00DB1738">
        <w:rPr>
          <w:i/>
        </w:rPr>
        <w:t xml:space="preserve"> </w:t>
      </w:r>
      <w:r w:rsidR="00DB1738" w:rsidRPr="00CB71A2">
        <w:t>versus</w:t>
      </w:r>
      <w:r w:rsidR="00DB1738" w:rsidRPr="000505D5">
        <w:rPr>
          <w:i/>
        </w:rPr>
        <w:t xml:space="preserve"> </w:t>
      </w:r>
      <w:r w:rsidR="00474880">
        <w:t>Explicit R</w:t>
      </w:r>
      <w:r w:rsidR="00474880" w:rsidRPr="00474880">
        <w:t>esults</w:t>
      </w:r>
      <w:r w:rsidR="00DB1738">
        <w:rPr>
          <w:i/>
        </w:rPr>
        <w:t xml:space="preserve"> </w:t>
      </w:r>
      <w:r w:rsidR="00DB1738">
        <w:t xml:space="preserve">for </w:t>
      </w:r>
      <w:r w:rsidR="00DB1738" w:rsidRPr="003555FC">
        <w:t>energy</w:t>
      </w:r>
      <w:r w:rsidR="00DB1738" w:rsidRPr="00C420B3">
        <w:t xml:space="preserve"> </w:t>
      </w:r>
      <w:r w:rsidR="00033390" w:rsidRPr="00033390">
        <w:t>Savings</w:t>
      </w:r>
      <w:r w:rsidR="00DB1738">
        <w:t xml:space="preserve">, b) </w:t>
      </w:r>
      <w:r w:rsidR="00DB1738" w:rsidRPr="000505D5">
        <w:rPr>
          <w:i/>
        </w:rPr>
        <w:t xml:space="preserve">calibrated </w:t>
      </w:r>
      <w:r w:rsidR="00DB1738">
        <w:rPr>
          <w:i/>
        </w:rPr>
        <w:t xml:space="preserve">input </w:t>
      </w:r>
      <w:r w:rsidR="00DB1738">
        <w:t>values</w:t>
      </w:r>
      <w:r w:rsidR="00DB1738">
        <w:rPr>
          <w:i/>
        </w:rPr>
        <w:t xml:space="preserve"> </w:t>
      </w:r>
      <w:r w:rsidR="00DB1738" w:rsidRPr="00CB71A2">
        <w:t>versus</w:t>
      </w:r>
      <w:r w:rsidR="00DB1738" w:rsidRPr="000505D5">
        <w:rPr>
          <w:i/>
        </w:rPr>
        <w:t xml:space="preserve"> </w:t>
      </w:r>
      <w:r w:rsidR="009C5B23" w:rsidRPr="009C5B23">
        <w:t>Explicit Inputs</w:t>
      </w:r>
      <w:r w:rsidR="00DB1738" w:rsidRPr="000505D5">
        <w:rPr>
          <w:i/>
        </w:rPr>
        <w:t xml:space="preserve"> </w:t>
      </w:r>
      <w:r w:rsidR="00DB1738" w:rsidRPr="003555FC">
        <w:t>values</w:t>
      </w:r>
      <w:r w:rsidR="00DB1738">
        <w:t xml:space="preserve"> (for calibration techniques that calibrate inputs), c) </w:t>
      </w:r>
      <w:r w:rsidR="001A5C2D">
        <w:t>Calibrated R</w:t>
      </w:r>
      <w:r w:rsidR="001A5C2D" w:rsidRPr="007160E5">
        <w:t>esults</w:t>
      </w:r>
      <w:r w:rsidR="00DB1738">
        <w:t xml:space="preserve"> versus </w:t>
      </w:r>
      <w:r w:rsidR="00474880">
        <w:t xml:space="preserve">Explicit </w:t>
      </w:r>
      <w:r w:rsidR="00474880">
        <w:lastRenderedPageBreak/>
        <w:t>R</w:t>
      </w:r>
      <w:r w:rsidR="00474880" w:rsidRPr="00474880">
        <w:t>esults</w:t>
      </w:r>
      <w:r w:rsidR="00DB1738">
        <w:rPr>
          <w:i/>
        </w:rPr>
        <w:t xml:space="preserve"> </w:t>
      </w:r>
      <w:r w:rsidR="00DB1738" w:rsidRPr="00FB07F1">
        <w:t>for</w:t>
      </w:r>
      <w:r w:rsidR="00DB1738">
        <w:rPr>
          <w:i/>
        </w:rPr>
        <w:t xml:space="preserve"> </w:t>
      </w:r>
      <w:r w:rsidR="00A67376">
        <w:t>Base-C</w:t>
      </w:r>
      <w:r w:rsidR="00DB1738" w:rsidRPr="00A67376">
        <w:t>ase</w:t>
      </w:r>
      <w:r w:rsidR="00DB1738" w:rsidRPr="000505D5">
        <w:rPr>
          <w:i/>
        </w:rPr>
        <w:t xml:space="preserve"> </w:t>
      </w:r>
      <w:r w:rsidR="009C5B23">
        <w:t>Energy P</w:t>
      </w:r>
      <w:r w:rsidR="009C5B23" w:rsidRPr="003C55E4">
        <w:t>erformance</w:t>
      </w:r>
      <w:r w:rsidR="00DB1738">
        <w:t xml:space="preserve"> (for </w:t>
      </w:r>
      <w:r w:rsidR="00A67376">
        <w:t>C</w:t>
      </w:r>
      <w:r w:rsidR="00DB1738">
        <w:t xml:space="preserve">alibration </w:t>
      </w:r>
      <w:r w:rsidR="00A67376">
        <w:t>Methods</w:t>
      </w:r>
      <w:r w:rsidR="00DB1738">
        <w:t xml:space="preserve"> that calibrate the </w:t>
      </w:r>
      <w:r w:rsidR="00E90558" w:rsidRPr="00E90558">
        <w:t>Base-Case Model</w:t>
      </w:r>
      <w:r w:rsidR="00DB1738">
        <w:t>), a</w:t>
      </w:r>
      <w:r w:rsidR="00A67376">
        <w:t>nd d) a comparison between the Explicit and Calibrated Post-R</w:t>
      </w:r>
      <w:r w:rsidR="00DB1738">
        <w:t xml:space="preserve">etrofit building </w:t>
      </w:r>
      <w:r w:rsidR="009C5B23">
        <w:t>Energy P</w:t>
      </w:r>
      <w:r w:rsidR="009C5B23" w:rsidRPr="003C55E4">
        <w:t>erformance</w:t>
      </w:r>
      <w:r w:rsidR="00DB1738">
        <w:t xml:space="preserve"> data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1A5C2D">
        <w:t xml:space="preserve"> </w:t>
      </w:r>
      <w:r w:rsidR="005D5669">
        <w:t>that produce a P</w:t>
      </w:r>
      <w:r w:rsidR="00DB1738">
        <w:t>ost-</w:t>
      </w:r>
      <w:r w:rsidR="005D5669">
        <w:t>R</w:t>
      </w:r>
      <w:r w:rsidR="00DB1738">
        <w:t xml:space="preserve">etrofit </w:t>
      </w:r>
      <w:r w:rsidR="007160E5" w:rsidRPr="007160E5">
        <w:t>Calibrated Model</w:t>
      </w:r>
      <w:r w:rsidR="00DB1738">
        <w:t>).</w:t>
      </w:r>
    </w:p>
    <w:p w14:paraId="18E04DC8" w14:textId="77777777" w:rsidR="0028530C" w:rsidRPr="00DB1738" w:rsidRDefault="0028530C" w:rsidP="0028530C">
      <w:pPr>
        <w:tabs>
          <w:tab w:val="left" w:pos="748"/>
        </w:tabs>
        <w:rPr>
          <w:b/>
        </w:rPr>
      </w:pPr>
    </w:p>
    <w:p w14:paraId="18E04DC9" w14:textId="77777777" w:rsidR="00DB1738" w:rsidRPr="0028530C" w:rsidRDefault="00DB1738" w:rsidP="00AA10D6">
      <w:pPr>
        <w:numPr>
          <w:ilvl w:val="1"/>
          <w:numId w:val="7"/>
        </w:numPr>
        <w:tabs>
          <w:tab w:val="left" w:pos="748"/>
        </w:tabs>
        <w:rPr>
          <w:b/>
        </w:rPr>
      </w:pPr>
      <w:r>
        <w:rPr>
          <w:b/>
        </w:rPr>
        <w:t xml:space="preserve">Rule 8. </w:t>
      </w:r>
      <w:r>
        <w:t xml:space="preserve">The </w:t>
      </w:r>
      <w:r w:rsidR="00F752B9">
        <w:t>Test D</w:t>
      </w:r>
      <w:r w:rsidR="00F752B9" w:rsidRPr="00F752B9">
        <w:t>esigner</w:t>
      </w:r>
      <w:r>
        <w:rPr>
          <w:i/>
        </w:rPr>
        <w:t xml:space="preserve">, </w:t>
      </w:r>
      <w:r w:rsidR="009C5B23" w:rsidRPr="001A5C2D">
        <w:t>Calibrator</w:t>
      </w:r>
      <w:r>
        <w:t xml:space="preserve"> and all who perform the tests shall adhere to rules 1 through 8.</w:t>
      </w:r>
    </w:p>
    <w:p w14:paraId="18E04DCA" w14:textId="77777777" w:rsidR="0028530C" w:rsidRDefault="0028530C" w:rsidP="0028530C">
      <w:pPr>
        <w:tabs>
          <w:tab w:val="left" w:pos="748"/>
        </w:tabs>
        <w:rPr>
          <w:b/>
        </w:rPr>
      </w:pPr>
    </w:p>
    <w:p w14:paraId="18E04DCB" w14:textId="77777777" w:rsidR="001D557A" w:rsidRDefault="001D557A" w:rsidP="0028530C">
      <w:pPr>
        <w:tabs>
          <w:tab w:val="left" w:pos="748"/>
        </w:tabs>
        <w:rPr>
          <w:b/>
        </w:rPr>
      </w:pPr>
    </w:p>
    <w:p w14:paraId="18E04DCC" w14:textId="77777777" w:rsidR="00DB1738" w:rsidRDefault="0011799C" w:rsidP="00AA10D6">
      <w:pPr>
        <w:numPr>
          <w:ilvl w:val="0"/>
          <w:numId w:val="7"/>
        </w:numPr>
        <w:tabs>
          <w:tab w:val="left" w:pos="748"/>
        </w:tabs>
        <w:rPr>
          <w:b/>
        </w:rPr>
      </w:pPr>
      <w:r>
        <w:rPr>
          <w:b/>
        </w:rPr>
        <w:t>Steps</w:t>
      </w:r>
    </w:p>
    <w:p w14:paraId="18E04DCD" w14:textId="77777777" w:rsidR="0011799C" w:rsidRPr="001A414F" w:rsidRDefault="0011799C" w:rsidP="0011799C">
      <w:pPr>
        <w:tabs>
          <w:tab w:val="left" w:pos="748"/>
        </w:tabs>
        <w:rPr>
          <w:b/>
        </w:rPr>
      </w:pPr>
    </w:p>
    <w:p w14:paraId="18E04DCE" w14:textId="77777777" w:rsidR="008E6408" w:rsidRPr="0028530C" w:rsidRDefault="0011799C" w:rsidP="00AA10D6">
      <w:pPr>
        <w:numPr>
          <w:ilvl w:val="1"/>
          <w:numId w:val="7"/>
        </w:numPr>
        <w:tabs>
          <w:tab w:val="left" w:pos="748"/>
        </w:tabs>
        <w:rPr>
          <w:b/>
        </w:rPr>
      </w:pPr>
      <w:bookmarkStart w:id="24" w:name="_Toc464564073"/>
      <w:r>
        <w:rPr>
          <w:rStyle w:val="Heading2Char"/>
        </w:rPr>
        <w:t>Step 1</w:t>
      </w:r>
      <w:r w:rsidR="00E04DA2" w:rsidRPr="006B4F51">
        <w:rPr>
          <w:rStyle w:val="Heading2Char"/>
        </w:rPr>
        <w:t>.</w:t>
      </w:r>
      <w:bookmarkEnd w:id="24"/>
      <w:r>
        <w:rPr>
          <w:b/>
        </w:rPr>
        <w:t xml:space="preserve"> </w:t>
      </w:r>
      <w:r w:rsidRPr="0011799C">
        <w:rPr>
          <w:rFonts w:eastAsia="Malgun Gothic" w:cs="Times New Roman PS MT"/>
          <w:color w:val="000000"/>
          <w:w w:val="0"/>
        </w:rPr>
        <w:t xml:space="preserve">The </w:t>
      </w:r>
      <w:r w:rsidR="00F752B9">
        <w:t>Test D</w:t>
      </w:r>
      <w:r w:rsidR="00F752B9" w:rsidRPr="00F752B9">
        <w:t>esigner</w:t>
      </w:r>
      <w:r w:rsidRPr="0011799C">
        <w:rPr>
          <w:rFonts w:eastAsia="Malgun Gothic" w:cs="Times New Roman PS MT"/>
          <w:color w:val="000000"/>
          <w:w w:val="0"/>
        </w:rPr>
        <w:t xml:space="preserve"> shall define and document the nature, purpose, and scope of the calibration testing to be performed, including a) the </w:t>
      </w:r>
      <w:r w:rsidR="00F75A46" w:rsidRPr="00F75A46">
        <w:t>Permissible Data</w:t>
      </w:r>
      <w:r w:rsidRPr="0011799C">
        <w:rPr>
          <w:rFonts w:eastAsia="Malgun Gothic" w:cs="Times New Roman PS MT"/>
          <w:color w:val="000000"/>
          <w:w w:val="0"/>
        </w:rPr>
        <w:t xml:space="preserve">, and b) the </w:t>
      </w:r>
      <w:r w:rsidR="004928FE">
        <w:t>Test M</w:t>
      </w:r>
      <w:r w:rsidR="004928FE" w:rsidRPr="004928FE">
        <w:t>etrics</w:t>
      </w:r>
      <w:r w:rsidRPr="0011799C">
        <w:rPr>
          <w:rFonts w:eastAsia="Malgun Gothic" w:cs="Times New Roman PS MT"/>
          <w:color w:val="000000"/>
          <w:w w:val="0"/>
        </w:rPr>
        <w:t>.</w:t>
      </w:r>
    </w:p>
    <w:p w14:paraId="18E04DCF" w14:textId="77777777" w:rsidR="0028530C" w:rsidRPr="0011799C" w:rsidRDefault="0028530C" w:rsidP="0028530C">
      <w:pPr>
        <w:tabs>
          <w:tab w:val="left" w:pos="748"/>
        </w:tabs>
        <w:rPr>
          <w:b/>
        </w:rPr>
      </w:pPr>
    </w:p>
    <w:p w14:paraId="18E04DD0" w14:textId="77777777" w:rsidR="0011799C" w:rsidRPr="0028530C" w:rsidRDefault="0011799C" w:rsidP="00AA10D6">
      <w:pPr>
        <w:numPr>
          <w:ilvl w:val="1"/>
          <w:numId w:val="7"/>
        </w:numPr>
        <w:tabs>
          <w:tab w:val="left" w:pos="748"/>
        </w:tabs>
        <w:rPr>
          <w:b/>
        </w:rPr>
      </w:pPr>
      <w:bookmarkStart w:id="25" w:name="_Toc464564074"/>
      <w:r>
        <w:rPr>
          <w:rStyle w:val="Heading2Char"/>
        </w:rPr>
        <w:t>Step 2.</w:t>
      </w:r>
      <w:bookmarkEnd w:id="25"/>
      <w:r>
        <w:rPr>
          <w:b/>
        </w:rPr>
        <w:t xml:space="preserve"> </w:t>
      </w:r>
      <w:r w:rsidRPr="0011799C">
        <w:rPr>
          <w:rFonts w:eastAsia="Malgun Gothic" w:cs="Times New Roman PS MT"/>
          <w:color w:val="000000"/>
          <w:w w:val="0"/>
        </w:rPr>
        <w:t xml:space="preserve">The </w:t>
      </w:r>
      <w:r w:rsidR="00F752B9">
        <w:t>Test D</w:t>
      </w:r>
      <w:r w:rsidR="00F752B9" w:rsidRPr="00F752B9">
        <w:t>esigner</w:t>
      </w:r>
      <w:r w:rsidRPr="0011799C">
        <w:rPr>
          <w:rFonts w:eastAsia="Malgun Gothic" w:cs="Times New Roman PS MT"/>
          <w:color w:val="000000"/>
          <w:w w:val="0"/>
        </w:rPr>
        <w:t xml:space="preserve"> shall </w:t>
      </w:r>
      <w:r w:rsidRPr="0011799C">
        <w:t xml:space="preserve">create a </w:t>
      </w:r>
      <w:r w:rsidR="005D5669">
        <w:t>Base-C</w:t>
      </w:r>
      <w:r w:rsidRPr="005D5669">
        <w:t>ase</w:t>
      </w:r>
      <w:r w:rsidRPr="0011799C">
        <w:t xml:space="preserve"> </w:t>
      </w:r>
      <w:r w:rsidR="00474880">
        <w:t>Model</w:t>
      </w:r>
      <w:r w:rsidRPr="0011799C">
        <w:rPr>
          <w:i/>
        </w:rPr>
        <w:t xml:space="preserve"> </w:t>
      </w:r>
      <w:r w:rsidR="005D5669">
        <w:t xml:space="preserve">and specification </w:t>
      </w:r>
      <w:r w:rsidRPr="0011799C">
        <w:t xml:space="preserve">with all the required </w:t>
      </w:r>
      <w:r w:rsidR="00C22E14" w:rsidRPr="00C22E14">
        <w:t>Nominal Input</w:t>
      </w:r>
      <w:r w:rsidR="00C22E14">
        <w:t>s</w:t>
      </w:r>
      <w:r w:rsidRPr="0011799C">
        <w:t xml:space="preserve"> for the simulation </w:t>
      </w:r>
      <w:r w:rsidR="004928FE">
        <w:t>Tool</w:t>
      </w:r>
      <w:r w:rsidRPr="0011799C">
        <w:t xml:space="preserve"> to be used to </w:t>
      </w:r>
      <w:r w:rsidR="00CF5C93">
        <w:t>m</w:t>
      </w:r>
      <w:r w:rsidR="00474880">
        <w:t>odel</w:t>
      </w:r>
      <w:r w:rsidRPr="0011799C">
        <w:t xml:space="preserve"> the </w:t>
      </w:r>
      <w:r w:rsidR="005D5669">
        <w:t>Pre-Retrofit Base-C</w:t>
      </w:r>
      <w:r w:rsidRPr="005D5669">
        <w:t>ase</w:t>
      </w:r>
      <w:r w:rsidRPr="0011799C">
        <w:t xml:space="preserve"> building.</w:t>
      </w:r>
    </w:p>
    <w:p w14:paraId="18E04DD1" w14:textId="77777777" w:rsidR="0028530C" w:rsidRDefault="0028530C" w:rsidP="0028530C">
      <w:pPr>
        <w:tabs>
          <w:tab w:val="left" w:pos="748"/>
        </w:tabs>
        <w:rPr>
          <w:b/>
        </w:rPr>
      </w:pPr>
    </w:p>
    <w:p w14:paraId="18E04DD2" w14:textId="77777777" w:rsidR="0011799C" w:rsidRDefault="0011799C" w:rsidP="00AA10D6">
      <w:pPr>
        <w:numPr>
          <w:ilvl w:val="1"/>
          <w:numId w:val="7"/>
        </w:numPr>
        <w:tabs>
          <w:tab w:val="left" w:pos="748"/>
        </w:tabs>
        <w:rPr>
          <w:b/>
        </w:rPr>
      </w:pPr>
      <w:r>
        <w:rPr>
          <w:b/>
        </w:rPr>
        <w:t xml:space="preserve">Step 3. </w:t>
      </w:r>
      <w:r w:rsidRPr="0028530C">
        <w:rPr>
          <w:rFonts w:eastAsia="Malgun Gothic" w:cs="Times New Roman PS MT"/>
          <w:color w:val="000000"/>
          <w:w w:val="0"/>
        </w:rPr>
        <w:t xml:space="preserve">The </w:t>
      </w:r>
      <w:r w:rsidR="00F752B9">
        <w:t>Test D</w:t>
      </w:r>
      <w:r w:rsidR="00F752B9" w:rsidRPr="00F752B9">
        <w:t>esigner</w:t>
      </w:r>
      <w:r w:rsidRPr="0028530C">
        <w:rPr>
          <w:rFonts w:eastAsia="Malgun Gothic" w:cs="Times New Roman PS MT"/>
          <w:color w:val="000000"/>
          <w:w w:val="0"/>
        </w:rPr>
        <w:t xml:space="preserve"> shall </w:t>
      </w:r>
      <w:r w:rsidRPr="0028530C">
        <w:t xml:space="preserve">use the </w:t>
      </w:r>
      <w:r w:rsidR="00474880">
        <w:t>Model</w:t>
      </w:r>
      <w:r w:rsidRPr="0028530C">
        <w:t xml:space="preserve"> created in Step 2 to generate </w:t>
      </w:r>
      <w:r w:rsidR="00F75A46">
        <w:t>Nominal R</w:t>
      </w:r>
      <w:r w:rsidR="00F75A46" w:rsidRPr="00F75A46">
        <w:t>esults</w:t>
      </w:r>
      <w:r w:rsidRPr="0028530C">
        <w:t xml:space="preserve"> for </w:t>
      </w:r>
      <w:r w:rsidR="005D5669">
        <w:t>Pre-R</w:t>
      </w:r>
      <w:r w:rsidRPr="005D5669">
        <w:t>etrofit</w:t>
      </w:r>
      <w:r w:rsidRPr="0028530C">
        <w:t xml:space="preserve"> </w:t>
      </w:r>
      <w:r w:rsidR="009C5B23">
        <w:t>Energy P</w:t>
      </w:r>
      <w:r w:rsidR="009C5B23" w:rsidRPr="003C55E4">
        <w:t>erformance</w:t>
      </w:r>
      <w:r w:rsidRPr="0028530C">
        <w:t>.</w:t>
      </w:r>
    </w:p>
    <w:p w14:paraId="18E04DD3" w14:textId="77777777" w:rsidR="0028530C" w:rsidRDefault="0028530C" w:rsidP="0028530C">
      <w:pPr>
        <w:tabs>
          <w:tab w:val="left" w:pos="748"/>
        </w:tabs>
        <w:rPr>
          <w:b/>
        </w:rPr>
      </w:pPr>
    </w:p>
    <w:p w14:paraId="18E04DD4" w14:textId="77777777" w:rsidR="0011799C" w:rsidRDefault="0011799C" w:rsidP="00AA10D6">
      <w:pPr>
        <w:numPr>
          <w:ilvl w:val="1"/>
          <w:numId w:val="7"/>
        </w:numPr>
        <w:tabs>
          <w:tab w:val="left" w:pos="748"/>
        </w:tabs>
        <w:rPr>
          <w:b/>
        </w:rPr>
      </w:pPr>
      <w:r>
        <w:rPr>
          <w:b/>
        </w:rPr>
        <w:t xml:space="preserve">Step 4. </w:t>
      </w:r>
      <w:r w:rsidRPr="0028530C">
        <w:rPr>
          <w:rFonts w:eastAsia="Malgun Gothic" w:cs="Times New Roman PS MT"/>
          <w:color w:val="000000"/>
          <w:w w:val="0"/>
        </w:rPr>
        <w:t xml:space="preserve">The </w:t>
      </w:r>
      <w:r w:rsidR="00F752B9">
        <w:t>Test D</w:t>
      </w:r>
      <w:r w:rsidR="00F752B9" w:rsidRPr="00F752B9">
        <w:t>esigner</w:t>
      </w:r>
      <w:r w:rsidRPr="0028530C">
        <w:rPr>
          <w:rFonts w:eastAsia="Malgun Gothic" w:cs="Times New Roman PS MT"/>
          <w:color w:val="000000"/>
          <w:w w:val="0"/>
        </w:rPr>
        <w:t xml:space="preserve"> shall </w:t>
      </w:r>
      <w:r w:rsidRPr="0028530C">
        <w:t xml:space="preserve">create specifications and with all the required </w:t>
      </w:r>
      <w:r w:rsidR="005D5669">
        <w:t>R</w:t>
      </w:r>
      <w:r w:rsidRPr="005D5669">
        <w:t xml:space="preserve">elative or </w:t>
      </w:r>
      <w:r w:rsidR="005D5669">
        <w:t>A</w:t>
      </w:r>
      <w:r w:rsidRPr="005D5669">
        <w:t>bsolute</w:t>
      </w:r>
      <w:r w:rsidRPr="0028530C">
        <w:t xml:space="preserve"> </w:t>
      </w:r>
      <w:r w:rsidR="00C22E14" w:rsidRPr="00C22E14">
        <w:t>Nominal Input</w:t>
      </w:r>
      <w:r w:rsidR="00C22E14">
        <w:t>s</w:t>
      </w:r>
      <w:r w:rsidRPr="0028530C">
        <w:t xml:space="preserve"> for the retrofit measures to be applied, singly or in combination, to the </w:t>
      </w:r>
      <w:r w:rsidR="005D5669">
        <w:t>Base-C</w:t>
      </w:r>
      <w:r w:rsidRPr="005D5669">
        <w:t xml:space="preserve">ase </w:t>
      </w:r>
      <w:r w:rsidRPr="0028530C">
        <w:t>building.</w:t>
      </w:r>
    </w:p>
    <w:p w14:paraId="18E04DD5" w14:textId="77777777" w:rsidR="0028530C" w:rsidRDefault="0028530C" w:rsidP="0028530C">
      <w:pPr>
        <w:tabs>
          <w:tab w:val="left" w:pos="748"/>
        </w:tabs>
        <w:rPr>
          <w:b/>
        </w:rPr>
      </w:pPr>
    </w:p>
    <w:p w14:paraId="18E04DD6" w14:textId="77777777" w:rsidR="0011799C" w:rsidRPr="0028530C" w:rsidRDefault="0011799C" w:rsidP="00AA10D6">
      <w:pPr>
        <w:numPr>
          <w:ilvl w:val="1"/>
          <w:numId w:val="7"/>
        </w:numPr>
        <w:tabs>
          <w:tab w:val="left" w:pos="748"/>
        </w:tabs>
        <w:rPr>
          <w:b/>
        </w:rPr>
      </w:pPr>
      <w:r>
        <w:rPr>
          <w:b/>
        </w:rPr>
        <w:t xml:space="preserve">Step 5. </w:t>
      </w:r>
      <w:r w:rsidRPr="0028530C">
        <w:rPr>
          <w:rFonts w:eastAsia="Malgun Gothic" w:cs="Times New Roman PS MT"/>
          <w:color w:val="000000"/>
          <w:w w:val="0"/>
        </w:rPr>
        <w:t xml:space="preserve">The </w:t>
      </w:r>
      <w:r w:rsidR="00F752B9">
        <w:t>Test D</w:t>
      </w:r>
      <w:r w:rsidR="00F752B9" w:rsidRPr="00F752B9">
        <w:t>esigner</w:t>
      </w:r>
      <w:r w:rsidRPr="0028530C">
        <w:rPr>
          <w:rFonts w:eastAsia="Malgun Gothic" w:cs="Times New Roman PS MT"/>
          <w:color w:val="000000"/>
          <w:w w:val="0"/>
        </w:rPr>
        <w:t xml:space="preserve"> shall use the </w:t>
      </w:r>
      <w:r w:rsidR="00C7110B">
        <w:t>Model</w:t>
      </w:r>
      <w:r w:rsidRPr="00C7110B">
        <w:rPr>
          <w:rFonts w:eastAsia="Malgun Gothic" w:cs="Times New Roman PS MT"/>
          <w:color w:val="000000"/>
          <w:w w:val="0"/>
        </w:rPr>
        <w:t>(s)</w:t>
      </w:r>
      <w:r w:rsidRPr="0028530C">
        <w:rPr>
          <w:rFonts w:eastAsia="Malgun Gothic" w:cs="Times New Roman PS MT"/>
          <w:color w:val="000000"/>
          <w:w w:val="0"/>
        </w:rPr>
        <w:t xml:space="preserve"> from Step 4 to generate </w:t>
      </w:r>
      <w:r w:rsidR="005D5669">
        <w:rPr>
          <w:rFonts w:eastAsia="Malgun Gothic" w:cs="Times New Roman PS MT"/>
          <w:color w:val="000000"/>
          <w:w w:val="0"/>
        </w:rPr>
        <w:t>Nominal Post-R</w:t>
      </w:r>
      <w:r w:rsidRPr="005D5669">
        <w:rPr>
          <w:rFonts w:eastAsia="Malgun Gothic" w:cs="Times New Roman PS MT"/>
          <w:color w:val="000000"/>
          <w:w w:val="0"/>
        </w:rPr>
        <w:t xml:space="preserve">etrofit </w:t>
      </w:r>
      <w:r w:rsidR="009C5B23">
        <w:t>Energy P</w:t>
      </w:r>
      <w:r w:rsidR="009C5B23" w:rsidRPr="003C55E4">
        <w:t>erformance</w:t>
      </w:r>
      <w:r w:rsidRPr="0028530C">
        <w:rPr>
          <w:rFonts w:eastAsia="Malgun Gothic" w:cs="Times New Roman PS MT"/>
          <w:color w:val="000000"/>
          <w:w w:val="0"/>
        </w:rPr>
        <w:t xml:space="preserve"> results and </w:t>
      </w:r>
      <w:r w:rsidR="00033390" w:rsidRPr="00033390">
        <w:t>Savings</w:t>
      </w:r>
      <w:r w:rsidRPr="0028530C">
        <w:rPr>
          <w:rFonts w:eastAsia="Malgun Gothic" w:cs="Times New Roman PS MT"/>
          <w:i/>
          <w:color w:val="000000"/>
          <w:w w:val="0"/>
        </w:rPr>
        <w:t>.</w:t>
      </w:r>
    </w:p>
    <w:p w14:paraId="18E04DD7" w14:textId="77777777" w:rsidR="0028530C" w:rsidRPr="0011799C" w:rsidRDefault="0028530C" w:rsidP="0028530C">
      <w:pPr>
        <w:tabs>
          <w:tab w:val="left" w:pos="748"/>
        </w:tabs>
        <w:rPr>
          <w:b/>
        </w:rPr>
      </w:pPr>
    </w:p>
    <w:p w14:paraId="18E04DD8" w14:textId="77777777" w:rsidR="00E70372" w:rsidRDefault="0011799C" w:rsidP="00AA10D6">
      <w:pPr>
        <w:numPr>
          <w:ilvl w:val="1"/>
          <w:numId w:val="7"/>
        </w:numPr>
        <w:tabs>
          <w:tab w:val="left" w:pos="748"/>
        </w:tabs>
        <w:spacing w:after="240"/>
        <w:rPr>
          <w:b/>
        </w:rPr>
      </w:pPr>
      <w:r>
        <w:rPr>
          <w:b/>
        </w:rPr>
        <w:t xml:space="preserve">Step 6. </w:t>
      </w:r>
      <w:r w:rsidRPr="0028530C">
        <w:rPr>
          <w:rFonts w:eastAsia="Malgun Gothic" w:cs="Times New Roman PS MT"/>
          <w:color w:val="000000"/>
          <w:w w:val="0"/>
        </w:rPr>
        <w:t xml:space="preserve">The </w:t>
      </w:r>
      <w:r w:rsidR="00F752B9">
        <w:t>Test D</w:t>
      </w:r>
      <w:r w:rsidR="00F752B9" w:rsidRPr="00F752B9">
        <w:t>esigner</w:t>
      </w:r>
      <w:r w:rsidRPr="0028530C">
        <w:rPr>
          <w:rFonts w:eastAsia="Malgun Gothic" w:cs="Times New Roman PS MT"/>
          <w:color w:val="000000"/>
          <w:w w:val="0"/>
        </w:rPr>
        <w:t xml:space="preserve"> shall introduce input uncertainty into the </w:t>
      </w:r>
      <w:r w:rsidR="005D5669">
        <w:rPr>
          <w:rFonts w:eastAsia="Malgun Gothic" w:cs="Times New Roman PS MT"/>
          <w:color w:val="000000"/>
          <w:w w:val="0"/>
        </w:rPr>
        <w:t>Pre-R</w:t>
      </w:r>
      <w:r w:rsidRPr="005D5669">
        <w:rPr>
          <w:rFonts w:eastAsia="Malgun Gothic" w:cs="Times New Roman PS MT"/>
          <w:color w:val="000000"/>
          <w:w w:val="0"/>
        </w:rPr>
        <w:t>etrofit</w:t>
      </w:r>
      <w:r w:rsidRPr="0028530C">
        <w:rPr>
          <w:rFonts w:eastAsia="Malgun Gothic" w:cs="Times New Roman PS MT"/>
          <w:color w:val="000000"/>
          <w:w w:val="0"/>
        </w:rPr>
        <w:t xml:space="preserve"> test specification:</w:t>
      </w:r>
    </w:p>
    <w:p w14:paraId="18E04DD9" w14:textId="77777777" w:rsidR="00E70372" w:rsidRDefault="0011799C" w:rsidP="00AA10D6">
      <w:pPr>
        <w:numPr>
          <w:ilvl w:val="2"/>
          <w:numId w:val="7"/>
        </w:numPr>
        <w:tabs>
          <w:tab w:val="left" w:pos="748"/>
        </w:tabs>
        <w:spacing w:after="240"/>
        <w:rPr>
          <w:b/>
        </w:rPr>
      </w:pPr>
      <w:r w:rsidRPr="00E70372">
        <w:rPr>
          <w:rFonts w:eastAsia="Malgun Gothic" w:cs="Times New Roman PS MT"/>
          <w:color w:val="000000"/>
          <w:w w:val="0"/>
        </w:rPr>
        <w:t xml:space="preserve">Using the </w:t>
      </w:r>
      <w:r w:rsidR="00F75A46">
        <w:t>N</w:t>
      </w:r>
      <w:r w:rsidR="00F75A46" w:rsidRPr="00F75A46">
        <w:t xml:space="preserve">ominal </w:t>
      </w:r>
      <w:r w:rsidR="00F75A46">
        <w:t>Model</w:t>
      </w:r>
      <w:r w:rsidRPr="00E70372">
        <w:rPr>
          <w:rFonts w:eastAsia="Malgun Gothic" w:cs="Times New Roman PS MT"/>
          <w:color w:val="000000"/>
          <w:w w:val="0"/>
        </w:rPr>
        <w:t xml:space="preserve"> from Step 2, perform sensitivity tests on inputs with potentially high uncertainties to determine their relative effects on </w:t>
      </w:r>
      <w:r w:rsidR="00F75A46">
        <w:t>N</w:t>
      </w:r>
      <w:r w:rsidR="00F75A46" w:rsidRPr="00F75A46">
        <w:t xml:space="preserve">ominal </w:t>
      </w:r>
      <w:r w:rsidR="00F75A46">
        <w:t>Model</w:t>
      </w:r>
      <w:r w:rsidRPr="00E70372">
        <w:rPr>
          <w:rFonts w:eastAsia="Malgun Gothic" w:cs="Times New Roman PS MT"/>
          <w:i/>
          <w:color w:val="000000"/>
          <w:w w:val="0"/>
        </w:rPr>
        <w:t xml:space="preserve"> </w:t>
      </w:r>
      <w:r w:rsidR="005D5669">
        <w:rPr>
          <w:rFonts w:eastAsia="Malgun Gothic" w:cs="Times New Roman PS MT"/>
          <w:color w:val="000000"/>
          <w:w w:val="0"/>
        </w:rPr>
        <w:t>Results</w:t>
      </w:r>
      <w:r w:rsidRPr="00E70372">
        <w:rPr>
          <w:rFonts w:eastAsia="Malgun Gothic" w:cs="Times New Roman PS MT"/>
          <w:color w:val="000000"/>
          <w:w w:val="0"/>
        </w:rPr>
        <w:t xml:space="preserve">; select inputs that have both substantial uncertainties and substantial effects on outputs as </w:t>
      </w:r>
      <w:r w:rsidR="0041206A" w:rsidRPr="0041206A">
        <w:t>Approximate Input</w:t>
      </w:r>
      <w:r w:rsidRPr="00E70372">
        <w:rPr>
          <w:rFonts w:eastAsia="Malgun Gothic" w:cs="Times New Roman PS MT"/>
          <w:i/>
          <w:color w:val="000000"/>
          <w:w w:val="0"/>
        </w:rPr>
        <w:t>s</w:t>
      </w:r>
      <w:r w:rsidRPr="00E70372">
        <w:rPr>
          <w:rFonts w:eastAsia="Malgun Gothic" w:cs="Times New Roman PS MT"/>
          <w:color w:val="000000"/>
          <w:w w:val="0"/>
        </w:rPr>
        <w:t>.</w:t>
      </w:r>
    </w:p>
    <w:p w14:paraId="18E04DDA" w14:textId="77777777" w:rsidR="00E70372" w:rsidRDefault="0011799C" w:rsidP="00AA10D6">
      <w:pPr>
        <w:numPr>
          <w:ilvl w:val="2"/>
          <w:numId w:val="7"/>
        </w:numPr>
        <w:tabs>
          <w:tab w:val="left" w:pos="748"/>
        </w:tabs>
        <w:spacing w:after="240"/>
        <w:rPr>
          <w:b/>
        </w:rPr>
      </w:pPr>
      <w:r w:rsidRPr="00E70372">
        <w:rPr>
          <w:rFonts w:eastAsia="Malgun Gothic" w:cs="Times New Roman PS MT"/>
          <w:color w:val="000000"/>
          <w:w w:val="0"/>
        </w:rPr>
        <w:t>Specify an uncertainty range (</w:t>
      </w:r>
      <w:r w:rsidR="0041206A" w:rsidRPr="0041206A">
        <w:t>Approximate Input Range</w:t>
      </w:r>
      <w:r w:rsidRPr="00E70372">
        <w:rPr>
          <w:rFonts w:eastAsia="Malgun Gothic" w:cs="Times New Roman PS MT"/>
          <w:color w:val="000000"/>
          <w:w w:val="0"/>
        </w:rPr>
        <w:t xml:space="preserve">) for each </w:t>
      </w:r>
      <w:r w:rsidR="0041206A" w:rsidRPr="0041206A">
        <w:t>Approximate Input</w:t>
      </w:r>
      <w:r w:rsidRPr="00E70372">
        <w:rPr>
          <w:rFonts w:eastAsia="Malgun Gothic" w:cs="Times New Roman PS MT"/>
          <w:color w:val="000000"/>
          <w:w w:val="0"/>
        </w:rPr>
        <w:t>.</w:t>
      </w:r>
    </w:p>
    <w:p w14:paraId="18E04DDB" w14:textId="77777777" w:rsidR="0011799C" w:rsidRPr="00E70372" w:rsidRDefault="0011799C" w:rsidP="00AA10D6">
      <w:pPr>
        <w:numPr>
          <w:ilvl w:val="2"/>
          <w:numId w:val="7"/>
        </w:numPr>
        <w:tabs>
          <w:tab w:val="left" w:pos="748"/>
        </w:tabs>
        <w:rPr>
          <w:b/>
        </w:rPr>
      </w:pPr>
      <w:r w:rsidRPr="00E70372">
        <w:rPr>
          <w:rFonts w:eastAsia="Malgun Gothic" w:cs="Times New Roman PS MT"/>
          <w:color w:val="000000"/>
          <w:w w:val="0"/>
        </w:rPr>
        <w:t xml:space="preserve">Select </w:t>
      </w:r>
      <w:r w:rsidR="009C5B23" w:rsidRPr="009C5B23">
        <w:t>Explicit Inputs</w:t>
      </w:r>
      <w:r w:rsidRPr="00E70372">
        <w:rPr>
          <w:rFonts w:eastAsia="Malgun Gothic" w:cs="Times New Roman PS MT"/>
          <w:color w:val="000000"/>
          <w:w w:val="0"/>
        </w:rPr>
        <w:t xml:space="preserve"> from the </w:t>
      </w:r>
      <w:r w:rsidR="0041206A" w:rsidRPr="0041206A">
        <w:t>Approximate Input Range</w:t>
      </w:r>
      <w:r w:rsidR="0041206A">
        <w:t>s</w:t>
      </w:r>
      <w:r w:rsidRPr="00E70372">
        <w:rPr>
          <w:rFonts w:eastAsia="Malgun Gothic" w:cs="Times New Roman PS MT"/>
          <w:color w:val="000000"/>
          <w:w w:val="0"/>
        </w:rPr>
        <w:t>.</w:t>
      </w:r>
    </w:p>
    <w:p w14:paraId="18E04DDC" w14:textId="77777777" w:rsidR="0028530C" w:rsidRPr="0011799C" w:rsidRDefault="0028530C" w:rsidP="0028530C">
      <w:pPr>
        <w:tabs>
          <w:tab w:val="left" w:pos="748"/>
        </w:tabs>
        <w:ind w:left="360"/>
        <w:rPr>
          <w:b/>
        </w:rPr>
      </w:pPr>
    </w:p>
    <w:p w14:paraId="18E04DDD" w14:textId="77777777" w:rsidR="00425888" w:rsidRPr="0028530C" w:rsidRDefault="00425888" w:rsidP="00AA10D6">
      <w:pPr>
        <w:numPr>
          <w:ilvl w:val="1"/>
          <w:numId w:val="7"/>
        </w:numPr>
        <w:tabs>
          <w:tab w:val="left" w:pos="748"/>
        </w:tabs>
        <w:rPr>
          <w:b/>
        </w:rPr>
      </w:pPr>
      <w:r>
        <w:rPr>
          <w:b/>
        </w:rPr>
        <w:t xml:space="preserve">Step 7. </w:t>
      </w:r>
      <w:r w:rsidRPr="0028530C">
        <w:rPr>
          <w:rFonts w:eastAsia="Malgun Gothic" w:cs="Times New Roman PS MT"/>
          <w:color w:val="000000"/>
          <w:w w:val="0"/>
        </w:rPr>
        <w:t xml:space="preserve">The </w:t>
      </w:r>
      <w:r w:rsidR="00F752B9">
        <w:t>Test D</w:t>
      </w:r>
      <w:r w:rsidR="00F752B9" w:rsidRPr="00F752B9">
        <w:t>esigner</w:t>
      </w:r>
      <w:r w:rsidRPr="0028530C">
        <w:rPr>
          <w:rFonts w:eastAsia="Malgun Gothic" w:cs="Times New Roman PS MT"/>
          <w:color w:val="000000"/>
          <w:w w:val="0"/>
        </w:rPr>
        <w:t xml:space="preserve"> shall perform simulations using the </w:t>
      </w:r>
      <w:r w:rsidR="009C5B23" w:rsidRPr="009C5B23">
        <w:t>Explicit Inputs</w:t>
      </w:r>
      <w:r w:rsidRPr="0028530C">
        <w:rPr>
          <w:rFonts w:eastAsia="Malgun Gothic" w:cs="Times New Roman PS MT"/>
          <w:color w:val="000000"/>
          <w:w w:val="0"/>
        </w:rPr>
        <w:t xml:space="preserve"> to generate </w:t>
      </w:r>
      <w:r w:rsidR="005D5669">
        <w:rPr>
          <w:rFonts w:eastAsia="Malgun Gothic" w:cs="Times New Roman PS MT"/>
          <w:color w:val="000000"/>
          <w:w w:val="0"/>
        </w:rPr>
        <w:t>P</w:t>
      </w:r>
      <w:r w:rsidRPr="005D5669">
        <w:rPr>
          <w:rFonts w:eastAsia="Malgun Gothic" w:cs="Times New Roman PS MT"/>
          <w:color w:val="000000"/>
          <w:w w:val="0"/>
        </w:rPr>
        <w:t>re-</w:t>
      </w:r>
      <w:r w:rsidR="005D5669">
        <w:rPr>
          <w:rFonts w:eastAsia="Malgun Gothic" w:cs="Times New Roman PS MT"/>
          <w:color w:val="000000"/>
          <w:w w:val="0"/>
        </w:rPr>
        <w:t>R</w:t>
      </w:r>
      <w:r w:rsidRPr="005D5669">
        <w:rPr>
          <w:rFonts w:eastAsia="Malgun Gothic" w:cs="Times New Roman PS MT"/>
          <w:color w:val="000000"/>
          <w:w w:val="0"/>
        </w:rPr>
        <w:t xml:space="preserve">etrofit </w:t>
      </w:r>
      <w:r w:rsidR="005D5669">
        <w:rPr>
          <w:rFonts w:eastAsia="Malgun Gothic" w:cs="Times New Roman PS MT"/>
          <w:color w:val="000000"/>
          <w:w w:val="0"/>
        </w:rPr>
        <w:t>B</w:t>
      </w:r>
      <w:r w:rsidRPr="005D5669">
        <w:rPr>
          <w:rFonts w:eastAsia="Malgun Gothic" w:cs="Times New Roman PS MT"/>
          <w:color w:val="000000"/>
          <w:w w:val="0"/>
        </w:rPr>
        <w:t>ase-</w:t>
      </w:r>
      <w:r w:rsidR="005D5669">
        <w:rPr>
          <w:rFonts w:eastAsia="Malgun Gothic" w:cs="Times New Roman PS MT"/>
          <w:color w:val="000000"/>
          <w:w w:val="0"/>
        </w:rPr>
        <w:t>C</w:t>
      </w:r>
      <w:r w:rsidRPr="005D5669">
        <w:rPr>
          <w:rFonts w:eastAsia="Malgun Gothic" w:cs="Times New Roman PS MT"/>
          <w:color w:val="000000"/>
          <w:w w:val="0"/>
        </w:rPr>
        <w:t>ase</w:t>
      </w:r>
      <w:r w:rsidRPr="0028530C">
        <w:rPr>
          <w:rFonts w:eastAsia="Malgun Gothic" w:cs="Times New Roman PS MT"/>
          <w:i/>
          <w:color w:val="000000"/>
          <w:w w:val="0"/>
        </w:rPr>
        <w:t xml:space="preserve"> </w:t>
      </w:r>
      <w:r w:rsidR="00F752B9" w:rsidRPr="00F752B9">
        <w:t>Synthetic Utility Bill Data</w:t>
      </w:r>
      <w:r w:rsidRPr="0028530C">
        <w:rPr>
          <w:rFonts w:eastAsia="Malgun Gothic" w:cs="Times New Roman PS MT"/>
          <w:i/>
          <w:color w:val="000000"/>
          <w:w w:val="0"/>
        </w:rPr>
        <w:t>.</w:t>
      </w:r>
    </w:p>
    <w:p w14:paraId="18E04DDE" w14:textId="77777777" w:rsidR="0028530C" w:rsidRPr="0011799C" w:rsidRDefault="0028530C" w:rsidP="0028530C">
      <w:pPr>
        <w:tabs>
          <w:tab w:val="left" w:pos="748"/>
        </w:tabs>
        <w:rPr>
          <w:b/>
        </w:rPr>
      </w:pPr>
    </w:p>
    <w:p w14:paraId="18E04DDF" w14:textId="77777777" w:rsidR="00425888" w:rsidRPr="00677795" w:rsidRDefault="0028530C" w:rsidP="00AA10D6">
      <w:pPr>
        <w:numPr>
          <w:ilvl w:val="1"/>
          <w:numId w:val="7"/>
        </w:numPr>
        <w:tabs>
          <w:tab w:val="left" w:pos="748"/>
        </w:tabs>
        <w:spacing w:after="240"/>
        <w:rPr>
          <w:b/>
        </w:rPr>
      </w:pPr>
      <w:r>
        <w:rPr>
          <w:rFonts w:eastAsia="Malgun Gothic" w:cs="Times New Roman PS MT"/>
          <w:b/>
          <w:color w:val="000000"/>
          <w:w w:val="0"/>
        </w:rPr>
        <w:t xml:space="preserve">Step 8. </w:t>
      </w:r>
      <w:r w:rsidR="00425888" w:rsidRPr="0028530C">
        <w:rPr>
          <w:rFonts w:eastAsia="Malgun Gothic" w:cs="Times New Roman PS MT"/>
          <w:color w:val="000000"/>
          <w:w w:val="0"/>
        </w:rPr>
        <w:t xml:space="preserve">The </w:t>
      </w:r>
      <w:r w:rsidR="00F752B9">
        <w:t>Test D</w:t>
      </w:r>
      <w:r w:rsidR="00F752B9" w:rsidRPr="00F752B9">
        <w:t>esigner</w:t>
      </w:r>
      <w:r w:rsidR="00425888" w:rsidRPr="0028530C">
        <w:rPr>
          <w:rFonts w:eastAsia="Malgun Gothic" w:cs="Times New Roman PS MT"/>
          <w:color w:val="000000"/>
          <w:w w:val="0"/>
        </w:rPr>
        <w:t xml:space="preserve"> shall perform simulations to generate </w:t>
      </w:r>
      <w:r w:rsidR="008A358D">
        <w:rPr>
          <w:rFonts w:eastAsia="Malgun Gothic" w:cs="Times New Roman PS MT"/>
          <w:color w:val="000000"/>
          <w:w w:val="0"/>
        </w:rPr>
        <w:t>Reference R</w:t>
      </w:r>
      <w:r w:rsidR="00425888" w:rsidRPr="008A358D">
        <w:rPr>
          <w:rFonts w:eastAsia="Malgun Gothic" w:cs="Times New Roman PS MT"/>
          <w:color w:val="000000"/>
          <w:w w:val="0"/>
        </w:rPr>
        <w:t>esults</w:t>
      </w:r>
      <w:r w:rsidR="00425888" w:rsidRPr="0028530C">
        <w:rPr>
          <w:rFonts w:eastAsia="Malgun Gothic" w:cs="Times New Roman PS MT"/>
          <w:i/>
          <w:color w:val="000000"/>
          <w:w w:val="0"/>
        </w:rPr>
        <w:t xml:space="preserve"> </w:t>
      </w:r>
      <w:r w:rsidR="00425888" w:rsidRPr="0028530C">
        <w:rPr>
          <w:rFonts w:eastAsia="Malgun Gothic" w:cs="Times New Roman PS MT"/>
          <w:color w:val="000000"/>
          <w:w w:val="0"/>
        </w:rPr>
        <w:t xml:space="preserve">and </w:t>
      </w:r>
      <w:r w:rsidR="00033390" w:rsidRPr="00033390">
        <w:t>Savings</w:t>
      </w:r>
      <w:r w:rsidR="00425888" w:rsidRPr="0028530C">
        <w:rPr>
          <w:rFonts w:eastAsia="Malgun Gothic" w:cs="Times New Roman PS MT"/>
          <w:i/>
          <w:color w:val="000000"/>
          <w:w w:val="0"/>
        </w:rPr>
        <w:t xml:space="preserve"> </w:t>
      </w:r>
      <w:r w:rsidR="00425888" w:rsidRPr="0028530C">
        <w:rPr>
          <w:rFonts w:eastAsia="Malgun Gothic" w:cs="Times New Roman PS MT"/>
          <w:color w:val="000000"/>
          <w:w w:val="0"/>
        </w:rPr>
        <w:t xml:space="preserve">for the </w:t>
      </w:r>
      <w:r w:rsidR="005D5669">
        <w:rPr>
          <w:rFonts w:eastAsia="Malgun Gothic" w:cs="Times New Roman PS MT"/>
          <w:color w:val="000000"/>
          <w:w w:val="0"/>
        </w:rPr>
        <w:t>Post-R</w:t>
      </w:r>
      <w:r w:rsidR="00425888" w:rsidRPr="005D5669">
        <w:rPr>
          <w:rFonts w:eastAsia="Malgun Gothic" w:cs="Times New Roman PS MT"/>
          <w:color w:val="000000"/>
          <w:w w:val="0"/>
        </w:rPr>
        <w:t>etrofit</w:t>
      </w:r>
      <w:r w:rsidR="00425888" w:rsidRPr="0028530C">
        <w:rPr>
          <w:rFonts w:eastAsia="Malgun Gothic" w:cs="Times New Roman PS MT"/>
          <w:color w:val="000000"/>
          <w:w w:val="0"/>
        </w:rPr>
        <w:t xml:space="preserve"> building</w:t>
      </w:r>
      <w:r w:rsidR="00677795">
        <w:rPr>
          <w:rFonts w:eastAsia="Malgun Gothic" w:cs="Times New Roman PS MT"/>
          <w:color w:val="000000"/>
          <w:w w:val="0"/>
        </w:rPr>
        <w:t>:</w:t>
      </w:r>
    </w:p>
    <w:p w14:paraId="18E04DE0" w14:textId="77777777" w:rsidR="00677795" w:rsidRPr="00677795" w:rsidRDefault="00677795" w:rsidP="00AA10D6">
      <w:pPr>
        <w:numPr>
          <w:ilvl w:val="2"/>
          <w:numId w:val="7"/>
        </w:numPr>
        <w:tabs>
          <w:tab w:val="left" w:pos="748"/>
        </w:tabs>
        <w:spacing w:after="240"/>
        <w:rPr>
          <w:b/>
        </w:rPr>
      </w:pPr>
      <w:r w:rsidRPr="00677795">
        <w:rPr>
          <w:rFonts w:eastAsia="Malgun Gothic" w:cs="Times New Roman PS MT"/>
          <w:color w:val="000000"/>
          <w:w w:val="0"/>
        </w:rPr>
        <w:lastRenderedPageBreak/>
        <w:t xml:space="preserve">This shall be accomplished by adjusting appropriate </w:t>
      </w:r>
      <w:r w:rsidR="005D5669">
        <w:rPr>
          <w:rFonts w:eastAsia="Malgun Gothic" w:cs="Times New Roman PS MT"/>
          <w:color w:val="000000"/>
          <w:w w:val="0"/>
        </w:rPr>
        <w:t>Base C</w:t>
      </w:r>
      <w:r w:rsidRPr="005D5669">
        <w:rPr>
          <w:rFonts w:eastAsia="Malgun Gothic" w:cs="Times New Roman PS MT"/>
          <w:color w:val="000000"/>
          <w:w w:val="0"/>
        </w:rPr>
        <w:t>ase</w:t>
      </w:r>
      <w:r w:rsidRPr="00677795">
        <w:rPr>
          <w:rFonts w:eastAsia="Malgun Gothic" w:cs="Times New Roman PS MT"/>
          <w:i/>
          <w:color w:val="000000"/>
          <w:w w:val="0"/>
        </w:rPr>
        <w:t xml:space="preserve"> </w:t>
      </w:r>
      <w:r w:rsidR="009C5B23" w:rsidRPr="009C5B23">
        <w:t>Explicit Inputs</w:t>
      </w:r>
      <w:r w:rsidRPr="00677795">
        <w:rPr>
          <w:rFonts w:eastAsia="Malgun Gothic" w:cs="Times New Roman PS MT"/>
          <w:color w:val="000000"/>
          <w:w w:val="0"/>
        </w:rPr>
        <w:t xml:space="preserve"> with either </w:t>
      </w:r>
      <w:r w:rsidR="005D5669">
        <w:rPr>
          <w:rFonts w:eastAsia="Malgun Gothic" w:cs="Times New Roman PS MT"/>
          <w:color w:val="000000"/>
          <w:w w:val="0"/>
        </w:rPr>
        <w:t>R</w:t>
      </w:r>
      <w:r w:rsidRPr="005D5669">
        <w:rPr>
          <w:rFonts w:eastAsia="Malgun Gothic" w:cs="Times New Roman PS MT"/>
          <w:color w:val="000000"/>
          <w:w w:val="0"/>
        </w:rPr>
        <w:t xml:space="preserve">elative or </w:t>
      </w:r>
      <w:r w:rsidR="003168B5" w:rsidRPr="005D5669">
        <w:rPr>
          <w:rFonts w:eastAsia="Malgun Gothic" w:cs="Times New Roman PS MT"/>
          <w:color w:val="000000"/>
          <w:w w:val="0"/>
        </w:rPr>
        <w:t>Absolute I</w:t>
      </w:r>
      <w:r w:rsidRPr="005D5669">
        <w:rPr>
          <w:rFonts w:eastAsia="Malgun Gothic" w:cs="Times New Roman PS MT"/>
          <w:color w:val="000000"/>
          <w:w w:val="0"/>
        </w:rPr>
        <w:t>nput</w:t>
      </w:r>
      <w:r w:rsidRPr="00677795">
        <w:rPr>
          <w:rFonts w:eastAsia="Malgun Gothic" w:cs="Times New Roman PS MT"/>
          <w:color w:val="000000"/>
          <w:w w:val="0"/>
        </w:rPr>
        <w:t xml:space="preserve"> values, as specified for each retrofit case and combination of cases.</w:t>
      </w:r>
    </w:p>
    <w:p w14:paraId="18E04DE1" w14:textId="77777777" w:rsidR="0011799C" w:rsidRPr="0028530C" w:rsidRDefault="00425888" w:rsidP="00AA10D6">
      <w:pPr>
        <w:numPr>
          <w:ilvl w:val="1"/>
          <w:numId w:val="7"/>
        </w:numPr>
        <w:tabs>
          <w:tab w:val="left" w:pos="748"/>
        </w:tabs>
        <w:rPr>
          <w:b/>
        </w:rPr>
      </w:pPr>
      <w:r w:rsidRPr="00425888">
        <w:rPr>
          <w:rFonts w:eastAsia="Malgun Gothic" w:cs="Times New Roman PS MT"/>
          <w:b/>
          <w:color w:val="000000"/>
          <w:w w:val="0"/>
        </w:rPr>
        <w:t xml:space="preserve">Step 9. </w:t>
      </w:r>
      <w:r w:rsidRPr="0028530C">
        <w:rPr>
          <w:rFonts w:eastAsia="Malgun Gothic" w:cs="Times New Roman PS MT"/>
          <w:color w:val="000000"/>
          <w:w w:val="0"/>
        </w:rPr>
        <w:t xml:space="preserve">The </w:t>
      </w:r>
      <w:r w:rsidR="009C5B23" w:rsidRPr="001A5C2D">
        <w:t>Calibrator</w:t>
      </w:r>
      <w:r w:rsidRPr="0028530C">
        <w:rPr>
          <w:rFonts w:eastAsia="Malgun Gothic" w:cs="Times New Roman PS MT"/>
          <w:color w:val="000000"/>
          <w:w w:val="0"/>
        </w:rPr>
        <w:t xml:space="preserve"> shall perform the calibration and generate </w:t>
      </w:r>
      <w:r w:rsidR="00572E61">
        <w:rPr>
          <w:rFonts w:eastAsia="Malgun Gothic" w:cs="Times New Roman PS MT"/>
          <w:color w:val="000000"/>
          <w:w w:val="0"/>
        </w:rPr>
        <w:t>Base-C</w:t>
      </w:r>
      <w:r w:rsidRPr="005D5669">
        <w:rPr>
          <w:rFonts w:eastAsia="Malgun Gothic" w:cs="Times New Roman PS MT"/>
          <w:color w:val="000000"/>
          <w:w w:val="0"/>
        </w:rPr>
        <w:t>ase</w:t>
      </w:r>
      <w:r w:rsidRPr="0028530C">
        <w:rPr>
          <w:rFonts w:eastAsia="Malgun Gothic" w:cs="Times New Roman PS MT"/>
          <w:color w:val="000000"/>
          <w:w w:val="0"/>
        </w:rPr>
        <w:t xml:space="preserve"> and </w:t>
      </w:r>
      <w:r w:rsidR="00572E61">
        <w:rPr>
          <w:rFonts w:eastAsia="Malgun Gothic" w:cs="Times New Roman PS MT"/>
          <w:color w:val="000000"/>
          <w:w w:val="0"/>
        </w:rPr>
        <w:t>C</w:t>
      </w:r>
      <w:r w:rsidRPr="005D5669">
        <w:rPr>
          <w:rFonts w:eastAsia="Malgun Gothic" w:cs="Times New Roman PS MT"/>
          <w:color w:val="000000"/>
          <w:w w:val="0"/>
        </w:rPr>
        <w:t xml:space="preserve">alibrated </w:t>
      </w:r>
      <w:r w:rsidR="00572E61">
        <w:rPr>
          <w:rFonts w:eastAsia="Malgun Gothic" w:cs="Times New Roman PS MT"/>
          <w:color w:val="000000"/>
          <w:w w:val="0"/>
        </w:rPr>
        <w:t>Result Savings</w:t>
      </w:r>
      <w:r w:rsidRPr="0028530C">
        <w:rPr>
          <w:rFonts w:eastAsia="Malgun Gothic" w:cs="Times New Roman PS MT"/>
          <w:color w:val="000000"/>
          <w:w w:val="0"/>
        </w:rPr>
        <w:t xml:space="preserve"> using the calibration technique being tested and the associated building energy simulation </w:t>
      </w:r>
      <w:r w:rsidR="004928FE">
        <w:t>Tool</w:t>
      </w:r>
      <w:r w:rsidRPr="00425888">
        <w:rPr>
          <w:rFonts w:eastAsia="Malgun Gothic" w:cs="Times New Roman PS MT"/>
          <w:b/>
          <w:color w:val="000000"/>
          <w:w w:val="0"/>
        </w:rPr>
        <w:t>.</w:t>
      </w:r>
    </w:p>
    <w:p w14:paraId="18E04DE2" w14:textId="77777777" w:rsidR="0028530C" w:rsidRPr="0013759E" w:rsidRDefault="0028530C" w:rsidP="0028530C">
      <w:pPr>
        <w:tabs>
          <w:tab w:val="left" w:pos="748"/>
        </w:tabs>
        <w:rPr>
          <w:b/>
        </w:rPr>
      </w:pPr>
    </w:p>
    <w:p w14:paraId="18E04DE3" w14:textId="77777777" w:rsidR="00E70372" w:rsidRDefault="0013759E" w:rsidP="00AA10D6">
      <w:pPr>
        <w:numPr>
          <w:ilvl w:val="2"/>
          <w:numId w:val="7"/>
        </w:numPr>
        <w:tabs>
          <w:tab w:val="left" w:pos="748"/>
        </w:tabs>
        <w:spacing w:after="240"/>
        <w:rPr>
          <w:b/>
        </w:rPr>
      </w:pPr>
      <w:r w:rsidRPr="00506628">
        <w:rPr>
          <w:rFonts w:eastAsia="Malgun Gothic" w:cs="Times New Roman PS MT"/>
          <w:color w:val="000000"/>
          <w:w w:val="0"/>
        </w:rPr>
        <w:t xml:space="preserve">Predict energy </w:t>
      </w:r>
      <w:r w:rsidR="00033390" w:rsidRPr="00033390">
        <w:t>Savings</w:t>
      </w:r>
      <w:r w:rsidRPr="00506628">
        <w:rPr>
          <w:rFonts w:eastAsia="Malgun Gothic" w:cs="Times New Roman PS MT"/>
          <w:color w:val="000000"/>
          <w:w w:val="0"/>
        </w:rPr>
        <w:t xml:space="preserve"> via one of the following:</w:t>
      </w:r>
    </w:p>
    <w:p w14:paraId="18E04DE4" w14:textId="77777777" w:rsidR="00E70372" w:rsidRDefault="0013759E" w:rsidP="00AA10D6">
      <w:pPr>
        <w:numPr>
          <w:ilvl w:val="3"/>
          <w:numId w:val="7"/>
        </w:numPr>
        <w:tabs>
          <w:tab w:val="left" w:pos="748"/>
        </w:tabs>
        <w:spacing w:after="240"/>
        <w:rPr>
          <w:b/>
        </w:rPr>
      </w:pPr>
      <w:r w:rsidRPr="00E70372">
        <w:rPr>
          <w:rFonts w:eastAsia="Malgun Gothic" w:cs="Times New Roman PS MT"/>
          <w:color w:val="000000"/>
          <w:w w:val="0"/>
        </w:rPr>
        <w:t xml:space="preserve">Calibrate the </w:t>
      </w:r>
      <w:r w:rsidR="00572E61">
        <w:rPr>
          <w:rFonts w:eastAsia="Malgun Gothic" w:cs="Times New Roman PS MT"/>
          <w:color w:val="000000"/>
          <w:w w:val="0"/>
        </w:rPr>
        <w:t>N</w:t>
      </w:r>
      <w:r w:rsidRPr="00572E61">
        <w:rPr>
          <w:rFonts w:eastAsia="Malgun Gothic" w:cs="Times New Roman PS MT"/>
          <w:color w:val="000000"/>
          <w:w w:val="0"/>
        </w:rPr>
        <w:t xml:space="preserve">ominal </w:t>
      </w:r>
      <w:r w:rsidR="00E90558" w:rsidRPr="00C86B6B">
        <w:t>Base-Case Model</w:t>
      </w:r>
      <w:r w:rsidRPr="00C86B6B">
        <w:rPr>
          <w:rFonts w:eastAsia="Malgun Gothic" w:cs="Times New Roman PS MT"/>
          <w:color w:val="000000"/>
          <w:w w:val="0"/>
        </w:rPr>
        <w:t xml:space="preserve"> </w:t>
      </w:r>
      <w:r w:rsidR="00572E61">
        <w:rPr>
          <w:rFonts w:eastAsia="Malgun Gothic" w:cs="Times New Roman PS MT"/>
          <w:color w:val="000000"/>
          <w:w w:val="0"/>
        </w:rPr>
        <w:t>I</w:t>
      </w:r>
      <w:r w:rsidRPr="00572E61">
        <w:rPr>
          <w:rFonts w:eastAsia="Malgun Gothic" w:cs="Times New Roman PS MT"/>
          <w:color w:val="000000"/>
          <w:w w:val="0"/>
        </w:rPr>
        <w:t>nputs</w:t>
      </w:r>
      <w:r w:rsidRPr="00C86B6B">
        <w:rPr>
          <w:rFonts w:eastAsia="Malgun Gothic" w:cs="Times New Roman PS MT"/>
          <w:color w:val="000000"/>
          <w:w w:val="0"/>
        </w:rPr>
        <w:t xml:space="preserve"> </w:t>
      </w:r>
      <w:r w:rsidRPr="00E70372">
        <w:rPr>
          <w:rFonts w:eastAsia="Malgun Gothic" w:cs="Times New Roman PS MT"/>
          <w:color w:val="000000"/>
          <w:w w:val="0"/>
        </w:rPr>
        <w:t xml:space="preserve">using the </w:t>
      </w:r>
      <w:r w:rsidR="00C86B6B">
        <w:rPr>
          <w:rFonts w:eastAsia="Malgun Gothic" w:cs="Times New Roman PS MT"/>
          <w:color w:val="000000"/>
          <w:w w:val="0"/>
        </w:rPr>
        <w:t>Synthetic Utility Bill Data</w:t>
      </w:r>
      <w:r w:rsidRPr="00E70372">
        <w:rPr>
          <w:rFonts w:eastAsia="Malgun Gothic" w:cs="Times New Roman PS MT"/>
          <w:color w:val="000000"/>
          <w:w w:val="0"/>
        </w:rPr>
        <w:t xml:space="preserve"> and the uncertainty ranges (described in Steps 6 and 7 above), then apply the specified retrofit cases to the </w:t>
      </w:r>
      <w:r w:rsidR="007160E5" w:rsidRPr="007160E5">
        <w:t>Calibrated Model</w:t>
      </w:r>
      <w:r w:rsidRPr="00E70372">
        <w:rPr>
          <w:rFonts w:eastAsia="Malgun Gothic" w:cs="Times New Roman PS MT"/>
          <w:color w:val="000000"/>
          <w:w w:val="0"/>
        </w:rPr>
        <w:t>.</w:t>
      </w:r>
    </w:p>
    <w:p w14:paraId="18E04DE5" w14:textId="77777777" w:rsidR="00E70372" w:rsidRPr="00144666" w:rsidRDefault="0013759E" w:rsidP="00AA10D6">
      <w:pPr>
        <w:numPr>
          <w:ilvl w:val="3"/>
          <w:numId w:val="7"/>
        </w:numPr>
        <w:tabs>
          <w:tab w:val="left" w:pos="748"/>
        </w:tabs>
        <w:spacing w:after="240"/>
        <w:rPr>
          <w:b/>
        </w:rPr>
      </w:pPr>
      <w:r w:rsidRPr="00E70372">
        <w:rPr>
          <w:rFonts w:eastAsia="Malgun Gothic" w:cs="Times New Roman PS MT"/>
          <w:color w:val="000000"/>
          <w:w w:val="0"/>
        </w:rPr>
        <w:t xml:space="preserve">Apply the specified retrofit to the uncalibrated </w:t>
      </w:r>
      <w:r w:rsidR="00E90558" w:rsidRPr="00E90558">
        <w:t>Base-Case Model</w:t>
      </w:r>
      <w:r w:rsidRPr="00E70372">
        <w:rPr>
          <w:rFonts w:eastAsia="Malgun Gothic" w:cs="Times New Roman PS MT"/>
          <w:i/>
          <w:color w:val="000000"/>
          <w:w w:val="0"/>
        </w:rPr>
        <w:t xml:space="preserve"> </w:t>
      </w:r>
      <w:r w:rsidRPr="00E70372">
        <w:rPr>
          <w:rFonts w:eastAsia="Malgun Gothic" w:cs="Times New Roman PS MT"/>
          <w:color w:val="000000"/>
          <w:w w:val="0"/>
        </w:rPr>
        <w:t xml:space="preserve">and then calibrate or correct energy </w:t>
      </w:r>
      <w:r w:rsidR="00033390" w:rsidRPr="00033390">
        <w:t>Savings</w:t>
      </w:r>
      <w:r w:rsidRPr="00E70372">
        <w:rPr>
          <w:rFonts w:eastAsia="Malgun Gothic" w:cs="Times New Roman PS MT"/>
          <w:color w:val="000000"/>
          <w:w w:val="0"/>
        </w:rPr>
        <w:t xml:space="preserve"> predictions using the </w:t>
      </w:r>
      <w:r w:rsidR="00C86B6B">
        <w:rPr>
          <w:rFonts w:eastAsia="Malgun Gothic" w:cs="Times New Roman PS MT"/>
          <w:color w:val="000000"/>
          <w:w w:val="0"/>
        </w:rPr>
        <w:t>Synthetic Utility Bill Data</w:t>
      </w:r>
      <w:r w:rsidRPr="00E70372">
        <w:rPr>
          <w:rFonts w:eastAsia="Malgun Gothic" w:cs="Times New Roman PS MT"/>
          <w:color w:val="000000"/>
          <w:w w:val="0"/>
        </w:rPr>
        <w:t xml:space="preserve"> (without adjustment to </w:t>
      </w:r>
      <w:r w:rsidR="00E90558" w:rsidRPr="00E90558">
        <w:t>Base-Case Model</w:t>
      </w:r>
      <w:r w:rsidRPr="00E70372">
        <w:rPr>
          <w:rFonts w:eastAsia="Malgun Gothic" w:cs="Times New Roman PS MT"/>
          <w:color w:val="000000"/>
          <w:w w:val="0"/>
        </w:rPr>
        <w:t xml:space="preserve"> inputs).</w:t>
      </w:r>
    </w:p>
    <w:p w14:paraId="18E04DE6" w14:textId="77777777" w:rsidR="004D667C" w:rsidRDefault="004D667C" w:rsidP="00AA10D6">
      <w:pPr>
        <w:numPr>
          <w:ilvl w:val="3"/>
          <w:numId w:val="7"/>
        </w:numPr>
        <w:tabs>
          <w:tab w:val="left" w:pos="748"/>
        </w:tabs>
        <w:spacing w:after="240"/>
        <w:rPr>
          <w:b/>
        </w:rPr>
      </w:pPr>
      <w:r>
        <w:t xml:space="preserve">Other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w:t>
      </w:r>
      <w:r w:rsidR="00AA47DE">
        <w:rPr>
          <w:rStyle w:val="FootnoteReference"/>
        </w:rPr>
        <w:footnoteReference w:id="4"/>
      </w:r>
      <w:r>
        <w:rPr>
          <w:b/>
        </w:rPr>
        <w:t xml:space="preserve"> </w:t>
      </w:r>
    </w:p>
    <w:p w14:paraId="18E04DE7" w14:textId="77777777" w:rsidR="0013759E" w:rsidRPr="00677795" w:rsidRDefault="00E90F87" w:rsidP="00AA10D6">
      <w:pPr>
        <w:numPr>
          <w:ilvl w:val="1"/>
          <w:numId w:val="7"/>
        </w:numPr>
        <w:tabs>
          <w:tab w:val="left" w:pos="748"/>
        </w:tabs>
        <w:rPr>
          <w:b/>
        </w:rPr>
      </w:pPr>
      <w:r>
        <w:rPr>
          <w:rFonts w:eastAsia="Malgun Gothic" w:cs="Times New Roman PS MT"/>
          <w:b/>
          <w:color w:val="000000"/>
          <w:w w:val="0"/>
        </w:rPr>
        <w:t xml:space="preserve">Step 10. </w:t>
      </w:r>
      <w:r w:rsidRPr="000505D5">
        <w:rPr>
          <w:rFonts w:eastAsia="Malgun Gothic" w:cs="Times New Roman PS MT"/>
          <w:b/>
          <w:color w:val="000000"/>
          <w:w w:val="0"/>
        </w:rPr>
        <w:t xml:space="preserve">Evaluate the </w:t>
      </w:r>
      <w:r w:rsidR="00572E61">
        <w:rPr>
          <w:rFonts w:eastAsia="Malgun Gothic" w:cs="Times New Roman PS MT"/>
          <w:b/>
          <w:color w:val="000000"/>
          <w:w w:val="0"/>
        </w:rPr>
        <w:t>C</w:t>
      </w:r>
      <w:r w:rsidRPr="000505D5">
        <w:rPr>
          <w:rFonts w:eastAsia="Malgun Gothic" w:cs="Times New Roman PS MT"/>
          <w:b/>
          <w:color w:val="000000"/>
          <w:w w:val="0"/>
        </w:rPr>
        <w:t xml:space="preserve">alibration </w:t>
      </w:r>
      <w:r w:rsidR="00572E61">
        <w:rPr>
          <w:rFonts w:eastAsia="Malgun Gothic" w:cs="Times New Roman PS MT"/>
          <w:b/>
          <w:color w:val="000000"/>
          <w:w w:val="0"/>
        </w:rPr>
        <w:t>Method</w:t>
      </w:r>
      <w:r w:rsidRPr="00677795">
        <w:rPr>
          <w:rFonts w:eastAsia="Malgun Gothic" w:cs="Times New Roman PS MT"/>
          <w:b/>
          <w:color w:val="000000"/>
          <w:w w:val="0"/>
        </w:rPr>
        <w:t>:</w:t>
      </w:r>
      <w:r w:rsidR="001D557A">
        <w:rPr>
          <w:rStyle w:val="FootnoteReference"/>
          <w:rFonts w:eastAsia="Malgun Gothic"/>
          <w:b/>
          <w:color w:val="000000"/>
          <w:w w:val="0"/>
        </w:rPr>
        <w:footnoteReference w:id="5"/>
      </w:r>
      <w:r w:rsidR="00690C0C">
        <w:rPr>
          <w:rFonts w:eastAsia="Malgun Gothic" w:cs="Times New Roman PS MT"/>
          <w:b/>
          <w:color w:val="000000"/>
          <w:w w:val="0"/>
          <w:vertAlign w:val="superscript"/>
        </w:rPr>
        <w:t>,</w:t>
      </w:r>
      <w:r w:rsidR="001D557A">
        <w:rPr>
          <w:rStyle w:val="FootnoteReference"/>
          <w:rFonts w:eastAsia="Malgun Gothic"/>
          <w:b/>
          <w:color w:val="000000"/>
          <w:w w:val="0"/>
        </w:rPr>
        <w:footnoteReference w:id="6"/>
      </w:r>
    </w:p>
    <w:p w14:paraId="18E04DE8" w14:textId="77777777" w:rsidR="00677795" w:rsidRPr="00E90F87" w:rsidRDefault="00677795" w:rsidP="00677795">
      <w:pPr>
        <w:tabs>
          <w:tab w:val="left" w:pos="748"/>
        </w:tabs>
        <w:rPr>
          <w:b/>
        </w:rPr>
      </w:pPr>
    </w:p>
    <w:p w14:paraId="18E04DE9" w14:textId="77777777" w:rsidR="00E90F87" w:rsidRPr="00E90F87" w:rsidRDefault="00E90F87" w:rsidP="00AA10D6">
      <w:pPr>
        <w:numPr>
          <w:ilvl w:val="2"/>
          <w:numId w:val="7"/>
        </w:numPr>
        <w:tabs>
          <w:tab w:val="left" w:pos="748"/>
        </w:tabs>
        <w:spacing w:after="240"/>
        <w:rPr>
          <w:b/>
        </w:rPr>
      </w:pPr>
      <w:r w:rsidRPr="004E78DA">
        <w:rPr>
          <w:rFonts w:eastAsia="Malgun Gothic" w:cs="Times New Roman PS MT"/>
          <w:color w:val="000000"/>
          <w:w w:val="0"/>
        </w:rPr>
        <w:t xml:space="preserve">Compare the </w:t>
      </w:r>
      <w:r>
        <w:rPr>
          <w:rFonts w:eastAsia="Malgun Gothic" w:cs="Times New Roman PS MT"/>
          <w:color w:val="000000"/>
          <w:w w:val="0"/>
        </w:rPr>
        <w:t xml:space="preserve">“goodness of fit” </w:t>
      </w:r>
      <w:r>
        <w:t xml:space="preserve">between the </w:t>
      </w:r>
      <w:r w:rsidR="00572E61">
        <w:t>S</w:t>
      </w:r>
      <w:r w:rsidRPr="00572E61">
        <w:t>ynthetic</w:t>
      </w:r>
      <w:r>
        <w:t xml:space="preserve"> and </w:t>
      </w:r>
      <w:r w:rsidR="00572E61">
        <w:t>C</w:t>
      </w:r>
      <w:r w:rsidRPr="00572E61">
        <w:t>alibrate</w:t>
      </w:r>
      <w:r w:rsidRPr="00541FEC">
        <w:t>d</w:t>
      </w:r>
      <w:r>
        <w:t xml:space="preserve"> </w:t>
      </w:r>
      <w:r w:rsidR="00572E61">
        <w:t>P</w:t>
      </w:r>
      <w:r>
        <w:t>re-</w:t>
      </w:r>
      <w:r w:rsidR="00572E61">
        <w:t>R</w:t>
      </w:r>
      <w:r>
        <w:t xml:space="preserve">etrofit building </w:t>
      </w:r>
      <w:r w:rsidR="009C5B23">
        <w:t>Energy P</w:t>
      </w:r>
      <w:r w:rsidR="009C5B23" w:rsidRPr="003C55E4">
        <w:t>erformance</w:t>
      </w:r>
      <w:r w:rsidRPr="00D82D53">
        <w:rPr>
          <w:i/>
        </w:rPr>
        <w:t xml:space="preserve"> </w:t>
      </w:r>
      <w:r w:rsidRPr="00572E61">
        <w:t>data</w:t>
      </w:r>
      <w:r w:rsidRPr="00D82D53">
        <w:rPr>
          <w:i/>
        </w:rPr>
        <w:t xml:space="preserve">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that produce a </w:t>
      </w:r>
      <w:r w:rsidR="00541FEC">
        <w:t>pre-retrofit C</w:t>
      </w:r>
      <w:r w:rsidRPr="00572E61">
        <w:t>alibrated</w:t>
      </w:r>
      <w:r w:rsidRPr="00D82D53">
        <w:rPr>
          <w:i/>
        </w:rPr>
        <w:t xml:space="preserve"> </w:t>
      </w:r>
      <w:r w:rsidR="00C7110B">
        <w:t>Model</w:t>
      </w:r>
      <w:r>
        <w:t>).</w:t>
      </w:r>
    </w:p>
    <w:p w14:paraId="18E04DEA" w14:textId="77777777" w:rsidR="00E90F87" w:rsidRPr="00E90F87" w:rsidRDefault="00E90F87" w:rsidP="00AA10D6">
      <w:pPr>
        <w:numPr>
          <w:ilvl w:val="2"/>
          <w:numId w:val="7"/>
        </w:numPr>
        <w:tabs>
          <w:tab w:val="left" w:pos="748"/>
        </w:tabs>
        <w:spacing w:after="240"/>
        <w:rPr>
          <w:b/>
        </w:rPr>
      </w:pPr>
      <w:r>
        <w:t xml:space="preserve">Compare the </w:t>
      </w:r>
      <w:r w:rsidR="00541FEC">
        <w:t xml:space="preserve">Explicit Input </w:t>
      </w:r>
      <w:r>
        <w:t xml:space="preserve">and </w:t>
      </w:r>
      <w:r w:rsidR="00541FEC">
        <w:t>Calibrated Input</w:t>
      </w:r>
      <w:r>
        <w:t xml:space="preserve"> values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that calibrate inputs).</w:t>
      </w:r>
    </w:p>
    <w:p w14:paraId="18E04DEB" w14:textId="77777777" w:rsidR="00E90F87" w:rsidRPr="00E90F87" w:rsidRDefault="00E90F87" w:rsidP="00AA10D6">
      <w:pPr>
        <w:numPr>
          <w:ilvl w:val="2"/>
          <w:numId w:val="7"/>
        </w:numPr>
        <w:tabs>
          <w:tab w:val="left" w:pos="748"/>
        </w:tabs>
        <w:spacing w:after="240"/>
        <w:rPr>
          <w:b/>
        </w:rPr>
      </w:pPr>
      <w:r>
        <w:t xml:space="preserve">Compare the </w:t>
      </w:r>
      <w:r w:rsidR="00145401">
        <w:t>E</w:t>
      </w:r>
      <w:r w:rsidRPr="00145401">
        <w:t xml:space="preserve">xplicit </w:t>
      </w:r>
      <w:r w:rsidRPr="00176B33">
        <w:t>and</w:t>
      </w:r>
      <w:r>
        <w:t xml:space="preserve"> </w:t>
      </w:r>
      <w:r w:rsidR="00145401">
        <w:t>C</w:t>
      </w:r>
      <w:r w:rsidRPr="00145401">
        <w:t xml:space="preserve">alibrated </w:t>
      </w:r>
      <w:r>
        <w:t xml:space="preserve">post-retrofit </w:t>
      </w:r>
      <w:r w:rsidR="00033390" w:rsidRPr="00033390">
        <w:t>Savings</w:t>
      </w:r>
      <w:r>
        <w:t xml:space="preserve"> (applicable for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w:t>
      </w:r>
    </w:p>
    <w:p w14:paraId="18E04DEC" w14:textId="77777777" w:rsidR="00E90F87" w:rsidRPr="00E90F87" w:rsidRDefault="00E90F87" w:rsidP="00AA10D6">
      <w:pPr>
        <w:numPr>
          <w:ilvl w:val="2"/>
          <w:numId w:val="7"/>
        </w:numPr>
        <w:tabs>
          <w:tab w:val="left" w:pos="748"/>
        </w:tabs>
        <w:spacing w:after="240"/>
        <w:rPr>
          <w:b/>
        </w:rPr>
      </w:pPr>
      <w:r>
        <w:t xml:space="preserve">Compare the </w:t>
      </w:r>
      <w:r w:rsidR="00145401">
        <w:t>E</w:t>
      </w:r>
      <w:r w:rsidRPr="00145401">
        <w:t xml:space="preserve">xplicit </w:t>
      </w:r>
      <w:r w:rsidRPr="00176B33">
        <w:t>and</w:t>
      </w:r>
      <w:r>
        <w:t xml:space="preserve"> </w:t>
      </w:r>
      <w:r w:rsidR="00145401">
        <w:t>C</w:t>
      </w:r>
      <w:r w:rsidRPr="00145401">
        <w:t xml:space="preserve">alibrated </w:t>
      </w:r>
      <w:r>
        <w:t xml:space="preserve">post-retrofit building </w:t>
      </w:r>
      <w:r w:rsidR="009C5B23">
        <w:t>Energy P</w:t>
      </w:r>
      <w:r w:rsidR="009C5B23" w:rsidRPr="003C55E4">
        <w:t>erformance</w:t>
      </w:r>
      <w:r w:rsidRPr="00D82D53">
        <w:rPr>
          <w:i/>
        </w:rPr>
        <w:t xml:space="preserve"> </w:t>
      </w:r>
      <w:r w:rsidRPr="00145401">
        <w:t xml:space="preserve">data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D82D53">
        <w:rPr>
          <w:i/>
        </w:rPr>
        <w:t xml:space="preserve"> </w:t>
      </w:r>
      <w:r>
        <w:t xml:space="preserve">that produce a </w:t>
      </w:r>
      <w:r w:rsidR="00145401">
        <w:t>P</w:t>
      </w:r>
      <w:r>
        <w:t>ost-</w:t>
      </w:r>
      <w:r w:rsidR="00145401">
        <w:t>R</w:t>
      </w:r>
      <w:r>
        <w:t xml:space="preserve">etrofit </w:t>
      </w:r>
      <w:r w:rsidR="00145401">
        <w:t>C</w:t>
      </w:r>
      <w:r w:rsidRPr="00145401">
        <w:t xml:space="preserve">alibrated </w:t>
      </w:r>
      <w:r w:rsidR="00C7110B">
        <w:t>Model</w:t>
      </w:r>
      <w:r>
        <w:t>).</w:t>
      </w:r>
    </w:p>
    <w:p w14:paraId="18E04DED" w14:textId="77777777" w:rsidR="00425888" w:rsidRDefault="00425888" w:rsidP="0011799C">
      <w:pPr>
        <w:tabs>
          <w:tab w:val="left" w:pos="748"/>
        </w:tabs>
        <w:rPr>
          <w:rFonts w:eastAsia="Malgun Gothic" w:cs="Times New Roman PS MT"/>
          <w:b/>
          <w:color w:val="000000"/>
          <w:w w:val="0"/>
        </w:rPr>
      </w:pPr>
    </w:p>
    <w:p w14:paraId="18E04DEE" w14:textId="77777777" w:rsidR="00425888" w:rsidRDefault="00425888" w:rsidP="0011799C">
      <w:pPr>
        <w:tabs>
          <w:tab w:val="left" w:pos="748"/>
        </w:tabs>
        <w:rPr>
          <w:b/>
        </w:rPr>
      </w:pPr>
    </w:p>
    <w:p w14:paraId="18E04DEF" w14:textId="77777777" w:rsidR="00DB4762" w:rsidRDefault="00DB4762">
      <w:pPr>
        <w:rPr>
          <w:b/>
          <w:sz w:val="32"/>
          <w:szCs w:val="32"/>
        </w:rPr>
      </w:pPr>
      <w:r>
        <w:rPr>
          <w:b/>
          <w:sz w:val="32"/>
          <w:szCs w:val="32"/>
        </w:rPr>
        <w:br w:type="page"/>
      </w:r>
    </w:p>
    <w:p w14:paraId="18E04DF0" w14:textId="77777777" w:rsidR="002526ED" w:rsidRPr="002526ED" w:rsidRDefault="002526ED" w:rsidP="002526ED">
      <w:pPr>
        <w:jc w:val="center"/>
        <w:rPr>
          <w:sz w:val="32"/>
          <w:szCs w:val="32"/>
        </w:rPr>
      </w:pPr>
      <w:r w:rsidRPr="002526ED">
        <w:rPr>
          <w:b/>
          <w:sz w:val="32"/>
          <w:szCs w:val="32"/>
        </w:rPr>
        <w:lastRenderedPageBreak/>
        <w:t>Appendix A: Example Test Specification</w:t>
      </w:r>
      <w:r w:rsidRPr="002526ED">
        <w:rPr>
          <w:sz w:val="32"/>
          <w:szCs w:val="32"/>
        </w:rPr>
        <w:t xml:space="preserve"> (Informative)</w:t>
      </w:r>
    </w:p>
    <w:p w14:paraId="18E04DF1" w14:textId="77777777" w:rsidR="002526ED" w:rsidRDefault="002526ED" w:rsidP="002526ED">
      <w:pPr>
        <w:autoSpaceDE w:val="0"/>
        <w:autoSpaceDN w:val="0"/>
        <w:adjustRightInd w:val="0"/>
        <w:spacing w:line="200" w:lineRule="atLeast"/>
        <w:jc w:val="both"/>
      </w:pPr>
    </w:p>
    <w:p w14:paraId="18E04DF2" w14:textId="77777777" w:rsidR="002526ED" w:rsidRDefault="00C20CBD" w:rsidP="002526ED">
      <w:pPr>
        <w:autoSpaceDE w:val="0"/>
        <w:autoSpaceDN w:val="0"/>
        <w:adjustRightInd w:val="0"/>
        <w:spacing w:line="200" w:lineRule="atLeast"/>
        <w:jc w:val="both"/>
        <w:rPr>
          <w:rFonts w:eastAsia="Malgun Gothic" w:cs="Times New Roman PS MT"/>
          <w:color w:val="000000"/>
          <w:w w:val="0"/>
        </w:rPr>
      </w:pPr>
      <w:r>
        <w:t>The “P</w:t>
      </w:r>
      <w:r w:rsidR="002526ED">
        <w:t xml:space="preserve">ure” calibration test method may be applied </w:t>
      </w:r>
      <w:r w:rsidR="002526ED" w:rsidRPr="00DA63D6">
        <w:t xml:space="preserve">using </w:t>
      </w:r>
      <w:r w:rsidR="002526ED" w:rsidRPr="00C9189D">
        <w:t>aspects of</w:t>
      </w:r>
      <w:r w:rsidR="002526ED">
        <w:t xml:space="preserve"> the BESTEST-EX test specification (</w:t>
      </w:r>
      <w:proofErr w:type="spellStart"/>
      <w:r w:rsidR="002526ED">
        <w:t>Judkoff</w:t>
      </w:r>
      <w:proofErr w:type="spellEnd"/>
      <w:r w:rsidR="002526ED">
        <w:t xml:space="preserve"> et al 2010, 2011a) as described in this Appendix. </w:t>
      </w:r>
      <w:r w:rsidR="002526ED">
        <w:rPr>
          <w:rFonts w:eastAsia="Malgun Gothic" w:cs="Times New Roman PS MT"/>
          <w:color w:val="000000"/>
          <w:w w:val="0"/>
        </w:rPr>
        <w:t xml:space="preserve">BESTEST-EX details a method in which several simulation programs were used as reference programs to generate average </w:t>
      </w:r>
      <w:r w:rsidR="00F752B9" w:rsidRPr="00F752B9">
        <w:t>Synthetic Utility Bill Data</w:t>
      </w:r>
      <w:r w:rsidR="002526ED">
        <w:rPr>
          <w:rFonts w:eastAsia="Malgun Gothic" w:cs="Times New Roman PS MT"/>
          <w:color w:val="000000"/>
          <w:w w:val="0"/>
        </w:rPr>
        <w:t xml:space="preserve"> and savings data (</w:t>
      </w:r>
      <w:proofErr w:type="spellStart"/>
      <w:r w:rsidR="002526ED">
        <w:rPr>
          <w:rFonts w:eastAsia="Malgun Gothic" w:cs="Times New Roman PS MT"/>
          <w:color w:val="000000"/>
          <w:w w:val="0"/>
        </w:rPr>
        <w:t>Judkoff</w:t>
      </w:r>
      <w:proofErr w:type="spellEnd"/>
      <w:r w:rsidR="002526ED">
        <w:rPr>
          <w:rFonts w:eastAsia="Malgun Gothic" w:cs="Times New Roman PS MT"/>
          <w:color w:val="000000"/>
          <w:w w:val="0"/>
        </w:rPr>
        <w:t xml:space="preserve"> et. al., 2011a, 52414). Such an approach tests both the simulation program and the associated calibration technique together. The test method described in this document is different in that any given building simulation </w:t>
      </w:r>
      <w:r w:rsidR="004928FE">
        <w:t>Tool</w:t>
      </w:r>
      <w:r w:rsidR="002526ED">
        <w:rPr>
          <w:rFonts w:eastAsia="Malgun Gothic" w:cs="Times New Roman PS MT"/>
          <w:color w:val="000000"/>
          <w:w w:val="0"/>
        </w:rPr>
        <w:t xml:space="preserve"> can be used as its </w:t>
      </w:r>
      <w:r w:rsidR="002526ED" w:rsidRPr="005D2CF3">
        <w:rPr>
          <w:rFonts w:eastAsia="Malgun Gothic" w:cs="Times New Roman PS MT"/>
          <w:color w:val="000000"/>
          <w:w w:val="0"/>
        </w:rPr>
        <w:t>own</w:t>
      </w:r>
      <w:r w:rsidR="002526ED" w:rsidRPr="00C9189D">
        <w:rPr>
          <w:rFonts w:eastAsia="Malgun Gothic" w:cs="Times New Roman PS MT"/>
          <w:color w:val="000000"/>
          <w:w w:val="0"/>
        </w:rPr>
        <w:t xml:space="preserve"> </w:t>
      </w:r>
      <w:r w:rsidR="002526ED">
        <w:rPr>
          <w:rFonts w:eastAsia="Malgun Gothic" w:cs="Times New Roman PS MT"/>
          <w:color w:val="000000"/>
          <w:w w:val="0"/>
        </w:rPr>
        <w:t xml:space="preserve">reference in conjunction with a </w:t>
      </w:r>
      <w:r w:rsidR="00C7110B">
        <w:t>Model</w:t>
      </w:r>
      <w:r w:rsidR="002526ED">
        <w:rPr>
          <w:rFonts w:eastAsia="Malgun Gothic" w:cs="Times New Roman PS MT"/>
          <w:color w:val="000000"/>
          <w:w w:val="0"/>
        </w:rPr>
        <w:t xml:space="preserve"> </w:t>
      </w:r>
      <w:r w:rsidR="00615C3A">
        <w:rPr>
          <w:rFonts w:eastAsia="Malgun Gothic" w:cs="Times New Roman PS MT"/>
          <w:color w:val="000000"/>
          <w:w w:val="0"/>
        </w:rPr>
        <w:t>C</w:t>
      </w:r>
      <w:r w:rsidR="002526ED">
        <w:rPr>
          <w:rFonts w:eastAsia="Malgun Gothic" w:cs="Times New Roman PS MT"/>
          <w:color w:val="000000"/>
          <w:w w:val="0"/>
        </w:rPr>
        <w:t xml:space="preserve">alibration </w:t>
      </w:r>
      <w:r w:rsidR="00615C3A">
        <w:rPr>
          <w:rFonts w:eastAsia="Malgun Gothic" w:cs="Times New Roman PS MT"/>
          <w:color w:val="000000"/>
          <w:w w:val="0"/>
        </w:rPr>
        <w:t>Method</w:t>
      </w:r>
      <w:r w:rsidR="002526ED">
        <w:rPr>
          <w:rFonts w:eastAsia="Malgun Gothic" w:cs="Times New Roman PS MT"/>
          <w:color w:val="000000"/>
          <w:w w:val="0"/>
        </w:rPr>
        <w:t xml:space="preserve"> to test the calibration technique. BESTEST-EX introduced </w:t>
      </w:r>
      <w:r>
        <w:rPr>
          <w:rFonts w:eastAsia="Malgun Gothic" w:cs="Times New Roman PS MT"/>
          <w:color w:val="000000"/>
          <w:w w:val="0"/>
        </w:rPr>
        <w:t>this concept and named it the “P</w:t>
      </w:r>
      <w:r w:rsidR="002526ED">
        <w:rPr>
          <w:rFonts w:eastAsia="Malgun Gothic" w:cs="Times New Roman PS MT"/>
          <w:color w:val="000000"/>
          <w:w w:val="0"/>
        </w:rPr>
        <w:t>ure” calibration test method. Suc</w:t>
      </w:r>
      <w:r>
        <w:rPr>
          <w:rFonts w:eastAsia="Malgun Gothic" w:cs="Times New Roman PS MT"/>
          <w:color w:val="000000"/>
          <w:w w:val="0"/>
        </w:rPr>
        <w:t>h an approach is a “P</w:t>
      </w:r>
      <w:r w:rsidR="002526ED">
        <w:rPr>
          <w:rFonts w:eastAsia="Malgun Gothic" w:cs="Times New Roman PS MT"/>
          <w:color w:val="000000"/>
          <w:w w:val="0"/>
        </w:rPr>
        <w:t xml:space="preserve">ure” test of the calibration technique alone. The reader is advised to substitute the concept of a simulation </w:t>
      </w:r>
      <w:r w:rsidR="004928FE">
        <w:t>Tool</w:t>
      </w:r>
      <w:r w:rsidR="002526ED">
        <w:rPr>
          <w:rFonts w:eastAsia="Malgun Gothic" w:cs="Times New Roman PS MT"/>
          <w:color w:val="000000"/>
          <w:w w:val="0"/>
        </w:rPr>
        <w:t xml:space="preserve"> generating its own </w:t>
      </w:r>
      <w:r w:rsidR="00F752B9" w:rsidRPr="00F752B9">
        <w:t>Synthetic Utility Bill Data</w:t>
      </w:r>
      <w:r w:rsidR="002526ED">
        <w:rPr>
          <w:rFonts w:eastAsia="Malgun Gothic" w:cs="Times New Roman PS MT"/>
          <w:color w:val="000000"/>
          <w:w w:val="0"/>
        </w:rPr>
        <w:t xml:space="preserve"> for the multiple reference simulation </w:t>
      </w:r>
      <w:r w:rsidR="004928FE">
        <w:t>Tool</w:t>
      </w:r>
      <w:r w:rsidR="002526ED">
        <w:rPr>
          <w:rFonts w:eastAsia="Malgun Gothic" w:cs="Times New Roman PS MT"/>
          <w:color w:val="000000"/>
          <w:w w:val="0"/>
        </w:rPr>
        <w:t xml:space="preserve"> approach whenever it is discussed in BESTEST-EX. Furthermore, t</w:t>
      </w:r>
      <w:r w:rsidR="002526ED" w:rsidRPr="00EF136C">
        <w:rPr>
          <w:rFonts w:eastAsia="Malgun Gothic" w:cs="Times New Roman PS MT"/>
          <w:color w:val="000000"/>
          <w:w w:val="0"/>
        </w:rPr>
        <w:t xml:space="preserve">here are many items </w:t>
      </w:r>
      <w:r w:rsidR="002526ED">
        <w:rPr>
          <w:rFonts w:eastAsia="Malgun Gothic" w:cs="Times New Roman PS MT"/>
          <w:color w:val="000000"/>
          <w:w w:val="0"/>
        </w:rPr>
        <w:t xml:space="preserve">in the BESTEST-EX specification </w:t>
      </w:r>
      <w:r w:rsidR="002526ED" w:rsidRPr="00EF136C">
        <w:rPr>
          <w:rFonts w:eastAsia="Malgun Gothic" w:cs="Times New Roman PS MT"/>
          <w:color w:val="000000"/>
          <w:w w:val="0"/>
        </w:rPr>
        <w:t xml:space="preserve">that </w:t>
      </w:r>
      <w:r w:rsidR="002526ED">
        <w:rPr>
          <w:rFonts w:eastAsia="Malgun Gothic" w:cs="Times New Roman PS MT"/>
          <w:color w:val="000000"/>
          <w:w w:val="0"/>
        </w:rPr>
        <w:t>the test taker</w:t>
      </w:r>
      <w:r w:rsidR="002526ED" w:rsidRPr="00EF136C">
        <w:rPr>
          <w:rFonts w:eastAsia="Malgun Gothic" w:cs="Times New Roman PS MT"/>
          <w:color w:val="000000"/>
          <w:w w:val="0"/>
        </w:rPr>
        <w:t xml:space="preserve"> may choose to disregar</w:t>
      </w:r>
      <w:r w:rsidR="002526ED">
        <w:rPr>
          <w:rFonts w:eastAsia="Malgun Gothic" w:cs="Times New Roman PS MT"/>
          <w:color w:val="000000"/>
          <w:w w:val="0"/>
        </w:rPr>
        <w:t xml:space="preserve">d because they are difficult to </w:t>
      </w:r>
      <w:r w:rsidR="00C7110B">
        <w:t>Model</w:t>
      </w:r>
      <w:r w:rsidR="002526ED">
        <w:rPr>
          <w:rFonts w:eastAsia="Malgun Gothic" w:cs="Times New Roman PS MT"/>
          <w:color w:val="000000"/>
          <w:w w:val="0"/>
        </w:rPr>
        <w:t xml:space="preserve"> in their simulation </w:t>
      </w:r>
      <w:r w:rsidR="004928FE">
        <w:t>Tool</w:t>
      </w:r>
      <w:r w:rsidR="002526ED">
        <w:rPr>
          <w:rFonts w:eastAsia="Malgun Gothic" w:cs="Times New Roman PS MT"/>
          <w:color w:val="000000"/>
          <w:w w:val="0"/>
        </w:rPr>
        <w:t>. If</w:t>
      </w:r>
      <w:r w:rsidR="002526ED" w:rsidRPr="00EF136C">
        <w:rPr>
          <w:rFonts w:eastAsia="Malgun Gothic" w:cs="Times New Roman PS MT"/>
          <w:color w:val="000000"/>
          <w:w w:val="0"/>
        </w:rPr>
        <w:t xml:space="preserve"> </w:t>
      </w:r>
      <w:r w:rsidR="002526ED">
        <w:rPr>
          <w:rFonts w:eastAsia="Malgun Gothic" w:cs="Times New Roman PS MT"/>
          <w:color w:val="000000"/>
          <w:w w:val="0"/>
        </w:rPr>
        <w:t>it is</w:t>
      </w:r>
      <w:r w:rsidR="002526ED" w:rsidRPr="00EF136C">
        <w:rPr>
          <w:rFonts w:eastAsia="Malgun Gothic" w:cs="Times New Roman PS MT"/>
          <w:color w:val="000000"/>
          <w:w w:val="0"/>
        </w:rPr>
        <w:t xml:space="preserve"> easier to use the modeling approach</w:t>
      </w:r>
      <w:r w:rsidR="002526ED">
        <w:rPr>
          <w:rFonts w:eastAsia="Malgun Gothic" w:cs="Times New Roman PS MT"/>
          <w:color w:val="000000"/>
          <w:w w:val="0"/>
        </w:rPr>
        <w:t>es</w:t>
      </w:r>
      <w:r w:rsidR="002526ED" w:rsidRPr="00EF136C">
        <w:rPr>
          <w:rFonts w:eastAsia="Malgun Gothic" w:cs="Times New Roman PS MT"/>
          <w:color w:val="000000"/>
          <w:w w:val="0"/>
        </w:rPr>
        <w:t xml:space="preserve"> in your simulation </w:t>
      </w:r>
      <w:r w:rsidR="004928FE">
        <w:t>Tool</w:t>
      </w:r>
      <w:r w:rsidR="002526ED" w:rsidRPr="00EF136C">
        <w:rPr>
          <w:rFonts w:eastAsia="Malgun Gothic" w:cs="Times New Roman PS MT"/>
          <w:color w:val="000000"/>
          <w:w w:val="0"/>
        </w:rPr>
        <w:t xml:space="preserve"> instead of attempting to follow every detail of the BESTEST-EX specification</w:t>
      </w:r>
      <w:r w:rsidR="002526ED">
        <w:rPr>
          <w:rFonts w:eastAsia="Malgun Gothic" w:cs="Times New Roman PS MT"/>
          <w:color w:val="000000"/>
          <w:w w:val="0"/>
        </w:rPr>
        <w:t xml:space="preserve">, then use the modeling approaches in your </w:t>
      </w:r>
      <w:r w:rsidR="004928FE">
        <w:t>Tool</w:t>
      </w:r>
      <w:r w:rsidR="002526ED" w:rsidRPr="00EF136C">
        <w:rPr>
          <w:rFonts w:eastAsia="Malgun Gothic" w:cs="Times New Roman PS MT"/>
          <w:color w:val="000000"/>
          <w:w w:val="0"/>
        </w:rPr>
        <w:t xml:space="preserve"> (e.g., using your typical space conditioning </w:t>
      </w:r>
      <w:r w:rsidR="00C7110B">
        <w:t>Model</w:t>
      </w:r>
      <w:r w:rsidR="002526ED" w:rsidRPr="00EF136C">
        <w:rPr>
          <w:rFonts w:eastAsia="Malgun Gothic" w:cs="Times New Roman PS MT"/>
          <w:color w:val="000000"/>
          <w:w w:val="0"/>
        </w:rPr>
        <w:t xml:space="preserve"> rather than the idealized space conditioning system as specified in BESTEST-EX).</w:t>
      </w:r>
      <w:r w:rsidR="002526ED">
        <w:rPr>
          <w:rFonts w:eastAsia="Malgun Gothic" w:cs="Times New Roman PS MT"/>
          <w:color w:val="000000"/>
          <w:w w:val="0"/>
        </w:rPr>
        <w:t xml:space="preserve"> Be aware that if the exact BESTEST-EX specifications are not used, then comparison to the BESTEST-EX field trial results is not recommended. A good examp</w:t>
      </w:r>
      <w:r>
        <w:rPr>
          <w:rFonts w:eastAsia="Malgun Gothic" w:cs="Times New Roman PS MT"/>
          <w:color w:val="000000"/>
          <w:w w:val="0"/>
        </w:rPr>
        <w:t>le of a study that employs the P</w:t>
      </w:r>
      <w:r w:rsidR="002526ED">
        <w:rPr>
          <w:rFonts w:eastAsia="Malgun Gothic" w:cs="Times New Roman PS MT"/>
          <w:color w:val="000000"/>
          <w:w w:val="0"/>
        </w:rPr>
        <w:t>ure calibration test method is [Robertson et. al., 2013]. This study used a combination of data from the BESTEST-EX test specification and specification data created by the authors which is an allowable practice in this method of test.</w:t>
      </w:r>
    </w:p>
    <w:p w14:paraId="18E04DF3" w14:textId="77777777" w:rsidR="002526ED" w:rsidRDefault="002526ED" w:rsidP="002526ED">
      <w:pPr>
        <w:autoSpaceDE w:val="0"/>
        <w:autoSpaceDN w:val="0"/>
        <w:adjustRightInd w:val="0"/>
        <w:spacing w:line="200" w:lineRule="atLeast"/>
        <w:ind w:firstLine="200"/>
        <w:jc w:val="both"/>
        <w:rPr>
          <w:rFonts w:eastAsia="Malgun Gothic" w:cs="Times New Roman PS MT"/>
          <w:b/>
          <w:i/>
          <w:color w:val="000000"/>
          <w:w w:val="0"/>
        </w:rPr>
      </w:pPr>
    </w:p>
    <w:p w14:paraId="18E04DF4" w14:textId="77777777" w:rsidR="002526ED" w:rsidRDefault="002526ED" w:rsidP="002526ED">
      <w:r>
        <w:t>Even though this is an informative section, the mandatory steps are repeated below with information about how BESTEST-EX can be used to assist in the creation of test specifications.</w:t>
      </w:r>
    </w:p>
    <w:p w14:paraId="18E04DF5" w14:textId="77777777" w:rsidR="002526ED" w:rsidRDefault="00D3518E" w:rsidP="002526ED">
      <w:r>
        <w:t xml:space="preserve"> </w:t>
      </w:r>
    </w:p>
    <w:p w14:paraId="18E04DF6" w14:textId="77777777" w:rsidR="002526ED" w:rsidRPr="00357BFD" w:rsidRDefault="002526ED" w:rsidP="00D3518E">
      <w:pPr>
        <w:spacing w:after="240"/>
        <w:rPr>
          <w:rFonts w:eastAsia="Malgun Gothic" w:cs="Times New Roman PS MT"/>
          <w:b/>
          <w:color w:val="000000"/>
          <w:w w:val="0"/>
        </w:rPr>
      </w:pPr>
      <w:r w:rsidRPr="00357BFD">
        <w:rPr>
          <w:rFonts w:eastAsia="Malgun Gothic" w:cs="Times New Roman PS MT"/>
          <w:b/>
          <w:color w:val="000000"/>
          <w:w w:val="0"/>
        </w:rPr>
        <w:t xml:space="preserve">Step 1) </w:t>
      </w:r>
      <w:r w:rsidRPr="00F752B9">
        <w:rPr>
          <w:rFonts w:eastAsia="Malgun Gothic" w:cs="Times New Roman PS MT"/>
          <w:b/>
          <w:color w:val="000000"/>
          <w:w w:val="0"/>
        </w:rPr>
        <w:t xml:space="preserve">The </w:t>
      </w:r>
      <w:r w:rsidR="00F752B9" w:rsidRPr="00F752B9">
        <w:rPr>
          <w:b/>
        </w:rPr>
        <w:t>Test Designer</w:t>
      </w:r>
      <w:r w:rsidRPr="00F752B9">
        <w:rPr>
          <w:rFonts w:eastAsia="Malgun Gothic" w:cs="Times New Roman PS MT"/>
          <w:b/>
          <w:color w:val="000000"/>
          <w:w w:val="0"/>
        </w:rPr>
        <w:t xml:space="preserve"> </w:t>
      </w:r>
      <w:r w:rsidRPr="00357BFD">
        <w:rPr>
          <w:rFonts w:eastAsia="Malgun Gothic" w:cs="Times New Roman PS MT"/>
          <w:b/>
          <w:color w:val="000000"/>
          <w:w w:val="0"/>
        </w:rPr>
        <w:t xml:space="preserve">shall define and document the nature, purpose, and scope of the calibration testing to be performed, including a) the </w:t>
      </w:r>
      <w:r w:rsidR="00F75A46" w:rsidRPr="00F75A46">
        <w:rPr>
          <w:rFonts w:eastAsia="Malgun Gothic" w:cs="Times New Roman PS MT"/>
          <w:b/>
          <w:color w:val="000000"/>
          <w:w w:val="0"/>
        </w:rPr>
        <w:t>Permissible D</w:t>
      </w:r>
      <w:r w:rsidRPr="00F75A46">
        <w:rPr>
          <w:rFonts w:eastAsia="Malgun Gothic" w:cs="Times New Roman PS MT"/>
          <w:b/>
          <w:color w:val="000000"/>
          <w:w w:val="0"/>
        </w:rPr>
        <w:t>ata</w:t>
      </w:r>
      <w:r w:rsidRPr="00357BFD">
        <w:rPr>
          <w:rFonts w:eastAsia="Malgun Gothic" w:cs="Times New Roman PS MT"/>
          <w:b/>
          <w:color w:val="000000"/>
          <w:w w:val="0"/>
        </w:rPr>
        <w:t xml:space="preserve">, and b) the </w:t>
      </w:r>
      <w:r w:rsidR="004928FE" w:rsidRPr="004928FE">
        <w:rPr>
          <w:b/>
        </w:rPr>
        <w:t>Test Metrics</w:t>
      </w:r>
      <w:r w:rsidRPr="00357BFD">
        <w:rPr>
          <w:rFonts w:eastAsia="Malgun Gothic" w:cs="Times New Roman PS MT"/>
          <w:b/>
          <w:color w:val="000000"/>
          <w:w w:val="0"/>
        </w:rPr>
        <w:t xml:space="preserve">. </w:t>
      </w:r>
    </w:p>
    <w:p w14:paraId="18E04DF7" w14:textId="77777777" w:rsidR="002526ED" w:rsidRPr="00357BFD" w:rsidRDefault="002526ED" w:rsidP="00D3518E">
      <w:pPr>
        <w:spacing w:after="240"/>
        <w:rPr>
          <w:b/>
        </w:rPr>
      </w:pPr>
      <w:r w:rsidRPr="00357BFD">
        <w:rPr>
          <w:rFonts w:eastAsia="Malgun Gothic" w:cs="Times New Roman PS MT"/>
          <w:b/>
          <w:color w:val="000000"/>
          <w:w w:val="0"/>
        </w:rPr>
        <w:t xml:space="preserve">Step 2) The </w:t>
      </w:r>
      <w:r w:rsidR="00F752B9" w:rsidRPr="00F752B9">
        <w:rPr>
          <w:b/>
        </w:rPr>
        <w:t>Test Designer</w:t>
      </w:r>
      <w:r w:rsidRPr="00357BFD">
        <w:rPr>
          <w:rFonts w:eastAsia="Malgun Gothic" w:cs="Times New Roman PS MT"/>
          <w:b/>
          <w:color w:val="000000"/>
          <w:w w:val="0"/>
        </w:rPr>
        <w:t xml:space="preserve"> shall </w:t>
      </w:r>
      <w:r>
        <w:rPr>
          <w:b/>
        </w:rPr>
        <w:t>c</w:t>
      </w:r>
      <w:r w:rsidRPr="00357BFD">
        <w:rPr>
          <w:b/>
        </w:rPr>
        <w:t xml:space="preserve">reate a </w:t>
      </w:r>
      <w:r w:rsidR="005D2CF3">
        <w:rPr>
          <w:b/>
        </w:rPr>
        <w:t>Base-Case Model and specification</w:t>
      </w:r>
      <w:r w:rsidRPr="00357BFD">
        <w:rPr>
          <w:b/>
        </w:rPr>
        <w:t xml:space="preserve"> with all the required </w:t>
      </w:r>
      <w:r w:rsidR="00C22E14">
        <w:rPr>
          <w:b/>
        </w:rPr>
        <w:t>Nominal I</w:t>
      </w:r>
      <w:r w:rsidRPr="00C22E14">
        <w:rPr>
          <w:b/>
        </w:rPr>
        <w:t>nput</w:t>
      </w:r>
      <w:r w:rsidR="00C22E14">
        <w:rPr>
          <w:b/>
        </w:rPr>
        <w:t>s</w:t>
      </w:r>
      <w:r w:rsidRPr="00357BFD">
        <w:rPr>
          <w:b/>
        </w:rPr>
        <w:t xml:space="preserve"> for the simulation </w:t>
      </w:r>
      <w:r w:rsidR="004928FE">
        <w:rPr>
          <w:b/>
        </w:rPr>
        <w:t>T</w:t>
      </w:r>
      <w:r w:rsidRPr="00357BFD">
        <w:rPr>
          <w:b/>
        </w:rPr>
        <w:t xml:space="preserve">ool to be used to model the </w:t>
      </w:r>
      <w:r w:rsidR="00145401">
        <w:rPr>
          <w:b/>
        </w:rPr>
        <w:t>Pre-R</w:t>
      </w:r>
      <w:r w:rsidRPr="00145401">
        <w:rPr>
          <w:b/>
        </w:rPr>
        <w:t>etrofit</w:t>
      </w:r>
      <w:r w:rsidR="005D2CF3">
        <w:rPr>
          <w:b/>
        </w:rPr>
        <w:t>,</w:t>
      </w:r>
      <w:r w:rsidR="00145401">
        <w:rPr>
          <w:b/>
        </w:rPr>
        <w:t xml:space="preserve"> Base-C</w:t>
      </w:r>
      <w:r w:rsidRPr="00145401">
        <w:rPr>
          <w:b/>
        </w:rPr>
        <w:t>ase</w:t>
      </w:r>
      <w:r w:rsidRPr="00357BFD">
        <w:rPr>
          <w:b/>
        </w:rPr>
        <w:t xml:space="preserve"> building.</w:t>
      </w:r>
    </w:p>
    <w:p w14:paraId="18E04DF8" w14:textId="77777777" w:rsidR="002526ED" w:rsidRPr="00357BFD" w:rsidRDefault="002526ED" w:rsidP="00AA10D6">
      <w:pPr>
        <w:pStyle w:val="ListParagraph"/>
        <w:numPr>
          <w:ilvl w:val="0"/>
          <w:numId w:val="14"/>
        </w:numPr>
        <w:spacing w:after="200" w:line="276" w:lineRule="auto"/>
        <w:contextualSpacing/>
        <w:rPr>
          <w:i/>
        </w:rPr>
      </w:pPr>
      <w:r w:rsidRPr="00357BFD">
        <w:rPr>
          <w:i/>
        </w:rPr>
        <w:t>Specifications: BESTEST-EX Section 1.2.1 can be used to guide the specification of the base-case building.</w:t>
      </w:r>
    </w:p>
    <w:p w14:paraId="18E04DF9" w14:textId="77777777" w:rsidR="002526ED" w:rsidRPr="00357BFD" w:rsidRDefault="002526ED" w:rsidP="00D3518E">
      <w:pPr>
        <w:spacing w:after="240"/>
        <w:rPr>
          <w:b/>
        </w:rPr>
      </w:pPr>
      <w:r w:rsidRPr="00357BFD">
        <w:rPr>
          <w:b/>
        </w:rPr>
        <w:t>Step 3)</w:t>
      </w:r>
      <w:r w:rsidRPr="00357BFD">
        <w:rPr>
          <w:rFonts w:eastAsia="Malgun Gothic" w:cs="Times New Roman PS MT"/>
          <w:b/>
          <w:color w:val="000000"/>
          <w:w w:val="0"/>
        </w:rPr>
        <w:t xml:space="preserve"> The </w:t>
      </w:r>
      <w:r w:rsidR="00F752B9" w:rsidRPr="00F752B9">
        <w:rPr>
          <w:b/>
        </w:rPr>
        <w:t>Test Designer</w:t>
      </w:r>
      <w:r w:rsidRPr="00357BFD">
        <w:rPr>
          <w:rFonts w:eastAsia="Malgun Gothic" w:cs="Times New Roman PS MT"/>
          <w:b/>
          <w:color w:val="000000"/>
          <w:w w:val="0"/>
        </w:rPr>
        <w:t xml:space="preserve"> shall </w:t>
      </w:r>
      <w:r>
        <w:rPr>
          <w:b/>
        </w:rPr>
        <w:t>u</w:t>
      </w:r>
      <w:r w:rsidRPr="00357BFD">
        <w:rPr>
          <w:b/>
        </w:rPr>
        <w:t>se the</w:t>
      </w:r>
      <w:r w:rsidRPr="00C7110B">
        <w:rPr>
          <w:b/>
        </w:rPr>
        <w:t xml:space="preserve"> </w:t>
      </w:r>
      <w:r w:rsidR="00C7110B" w:rsidRPr="00C7110B">
        <w:rPr>
          <w:b/>
        </w:rPr>
        <w:t>Model</w:t>
      </w:r>
      <w:r w:rsidRPr="00C7110B">
        <w:rPr>
          <w:b/>
        </w:rPr>
        <w:t xml:space="preserve"> </w:t>
      </w:r>
      <w:r w:rsidR="00145401">
        <w:rPr>
          <w:b/>
        </w:rPr>
        <w:t xml:space="preserve">created in Step 2 to generate Nominal </w:t>
      </w:r>
      <w:r w:rsidR="00380E1B">
        <w:rPr>
          <w:b/>
        </w:rPr>
        <w:t xml:space="preserve">Results for </w:t>
      </w:r>
      <w:r w:rsidR="00145401">
        <w:rPr>
          <w:b/>
        </w:rPr>
        <w:t>Pre-R</w:t>
      </w:r>
      <w:r w:rsidRPr="00357BFD">
        <w:rPr>
          <w:b/>
        </w:rPr>
        <w:t xml:space="preserve">etrofit </w:t>
      </w:r>
      <w:r w:rsidR="00380E1B">
        <w:rPr>
          <w:b/>
        </w:rPr>
        <w:t>Energy Performance</w:t>
      </w:r>
      <w:r w:rsidRPr="00357BFD">
        <w:rPr>
          <w:b/>
        </w:rPr>
        <w:t>.</w:t>
      </w:r>
    </w:p>
    <w:p w14:paraId="18E04DFA" w14:textId="77777777" w:rsidR="002526ED" w:rsidRPr="00357BFD" w:rsidRDefault="002526ED" w:rsidP="00C7110B">
      <w:pPr>
        <w:spacing w:after="240"/>
        <w:ind w:left="288"/>
        <w:rPr>
          <w:b/>
        </w:rPr>
      </w:pPr>
      <w:r w:rsidRPr="00357BFD">
        <w:rPr>
          <w:rFonts w:eastAsia="Malgun Gothic" w:cs="Times New Roman PS MT"/>
          <w:b/>
          <w:color w:val="000000"/>
          <w:w w:val="0"/>
        </w:rPr>
        <w:t xml:space="preserve">Step 4) The </w:t>
      </w:r>
      <w:r w:rsidR="00F752B9" w:rsidRPr="00F752B9">
        <w:rPr>
          <w:b/>
        </w:rPr>
        <w:t>Test Designer</w:t>
      </w:r>
      <w:r w:rsidRPr="00F752B9">
        <w:rPr>
          <w:rFonts w:eastAsia="Malgun Gothic" w:cs="Times New Roman PS MT"/>
          <w:b/>
          <w:color w:val="000000"/>
          <w:w w:val="0"/>
        </w:rPr>
        <w:t xml:space="preserve"> </w:t>
      </w:r>
      <w:r w:rsidRPr="00357BFD">
        <w:rPr>
          <w:rFonts w:eastAsia="Malgun Gothic" w:cs="Times New Roman PS MT"/>
          <w:b/>
          <w:color w:val="000000"/>
          <w:w w:val="0"/>
        </w:rPr>
        <w:t xml:space="preserve">shall </w:t>
      </w:r>
      <w:r>
        <w:rPr>
          <w:b/>
        </w:rPr>
        <w:t>c</w:t>
      </w:r>
      <w:r w:rsidR="00C7110B">
        <w:rPr>
          <w:b/>
        </w:rPr>
        <w:t>reate specifications and M</w:t>
      </w:r>
      <w:r w:rsidRPr="00357BFD">
        <w:rPr>
          <w:b/>
        </w:rPr>
        <w:t xml:space="preserve">odels with all the required </w:t>
      </w:r>
      <w:r w:rsidR="005D2CF3">
        <w:rPr>
          <w:b/>
        </w:rPr>
        <w:t>Relative</w:t>
      </w:r>
      <w:r w:rsidRPr="00357BFD">
        <w:rPr>
          <w:b/>
        </w:rPr>
        <w:t xml:space="preserve"> or </w:t>
      </w:r>
      <w:r w:rsidR="005D2CF3">
        <w:rPr>
          <w:b/>
        </w:rPr>
        <w:t>Absolute</w:t>
      </w:r>
      <w:r w:rsidR="00F75A46">
        <w:rPr>
          <w:b/>
        </w:rPr>
        <w:t xml:space="preserve"> Nominal I</w:t>
      </w:r>
      <w:r w:rsidRPr="00357BFD">
        <w:rPr>
          <w:b/>
        </w:rPr>
        <w:t xml:space="preserve">nputs for the retrofit measures to be applied, singly or in combination, to the </w:t>
      </w:r>
      <w:r w:rsidR="00380E1B">
        <w:rPr>
          <w:b/>
        </w:rPr>
        <w:t xml:space="preserve">building </w:t>
      </w:r>
      <w:r w:rsidR="005D2CF3">
        <w:rPr>
          <w:b/>
        </w:rPr>
        <w:t>Base-Case</w:t>
      </w:r>
      <w:r w:rsidR="00C7110B">
        <w:rPr>
          <w:b/>
        </w:rPr>
        <w:t xml:space="preserve"> M</w:t>
      </w:r>
      <w:r w:rsidRPr="00357BFD">
        <w:rPr>
          <w:b/>
        </w:rPr>
        <w:t>odel.</w:t>
      </w:r>
    </w:p>
    <w:p w14:paraId="18E04DFB" w14:textId="77777777" w:rsidR="002526ED" w:rsidRPr="00357BFD" w:rsidRDefault="002526ED" w:rsidP="00AA10D6">
      <w:pPr>
        <w:pStyle w:val="ListParagraph"/>
        <w:numPr>
          <w:ilvl w:val="0"/>
          <w:numId w:val="14"/>
        </w:numPr>
        <w:spacing w:after="200" w:line="276" w:lineRule="auto"/>
        <w:contextualSpacing/>
        <w:rPr>
          <w:i/>
          <w:strike/>
        </w:rPr>
      </w:pPr>
      <w:r w:rsidRPr="00357BFD">
        <w:rPr>
          <w:i/>
        </w:rPr>
        <w:lastRenderedPageBreak/>
        <w:t>Specifications: BESTEST-EX Sections 1.2.2 (physics retrofit cases) and 1.3.2 (calibration retrofit cases) can be used to guide the specification of retrofit measures.</w:t>
      </w:r>
    </w:p>
    <w:p w14:paraId="18E04DFC" w14:textId="77777777" w:rsidR="002526ED" w:rsidRPr="00357BFD" w:rsidRDefault="002526ED" w:rsidP="00D3518E">
      <w:pPr>
        <w:spacing w:after="240"/>
        <w:rPr>
          <w:b/>
        </w:rPr>
      </w:pPr>
      <w:r w:rsidRPr="00357BFD">
        <w:rPr>
          <w:rFonts w:eastAsia="Malgun Gothic" w:cs="Times New Roman PS MT"/>
          <w:b/>
          <w:color w:val="000000"/>
          <w:w w:val="0"/>
        </w:rPr>
        <w:t xml:space="preserve">Step 5) The </w:t>
      </w:r>
      <w:r w:rsidR="00F752B9" w:rsidRPr="00F752B9">
        <w:rPr>
          <w:b/>
        </w:rPr>
        <w:t>Test Designer</w:t>
      </w:r>
      <w:r w:rsidRPr="00357BFD">
        <w:rPr>
          <w:rFonts w:eastAsia="Malgun Gothic" w:cs="Times New Roman PS MT"/>
          <w:b/>
          <w:color w:val="000000"/>
          <w:w w:val="0"/>
        </w:rPr>
        <w:t xml:space="preserve"> shall </w:t>
      </w:r>
      <w:r>
        <w:rPr>
          <w:rFonts w:eastAsia="Malgun Gothic" w:cs="Times New Roman PS MT"/>
          <w:b/>
          <w:color w:val="000000"/>
          <w:w w:val="0"/>
        </w:rPr>
        <w:t>u</w:t>
      </w:r>
      <w:r w:rsidR="00C7110B">
        <w:rPr>
          <w:rFonts w:eastAsia="Malgun Gothic" w:cs="Times New Roman PS MT"/>
          <w:b/>
          <w:color w:val="000000"/>
          <w:w w:val="0"/>
        </w:rPr>
        <w:t>se the M</w:t>
      </w:r>
      <w:r w:rsidRPr="00357BFD">
        <w:rPr>
          <w:rFonts w:eastAsia="Malgun Gothic" w:cs="Times New Roman PS MT"/>
          <w:b/>
          <w:color w:val="000000"/>
          <w:w w:val="0"/>
        </w:rPr>
        <w:t xml:space="preserve">odel(s) from Step 4 to generate </w:t>
      </w:r>
      <w:r w:rsidR="0002458F">
        <w:rPr>
          <w:rFonts w:eastAsia="Malgun Gothic" w:cs="Times New Roman PS MT"/>
          <w:b/>
          <w:color w:val="000000"/>
          <w:w w:val="0"/>
        </w:rPr>
        <w:t xml:space="preserve">Nominal Results for </w:t>
      </w:r>
      <w:r w:rsidR="00557CDC">
        <w:rPr>
          <w:rFonts w:eastAsia="Malgun Gothic" w:cs="Times New Roman PS MT"/>
          <w:b/>
          <w:color w:val="000000"/>
          <w:w w:val="0"/>
        </w:rPr>
        <w:t>P</w:t>
      </w:r>
      <w:r w:rsidR="0002458F">
        <w:rPr>
          <w:rFonts w:eastAsia="Malgun Gothic" w:cs="Times New Roman PS MT"/>
          <w:b/>
          <w:color w:val="000000"/>
          <w:w w:val="0"/>
        </w:rPr>
        <w:t>ost-</w:t>
      </w:r>
      <w:r w:rsidR="00557CDC">
        <w:rPr>
          <w:rFonts w:eastAsia="Malgun Gothic" w:cs="Times New Roman PS MT"/>
          <w:b/>
          <w:color w:val="000000"/>
          <w:w w:val="0"/>
        </w:rPr>
        <w:t>R</w:t>
      </w:r>
      <w:r w:rsidR="0002458F">
        <w:rPr>
          <w:rFonts w:eastAsia="Malgun Gothic" w:cs="Times New Roman PS MT"/>
          <w:b/>
          <w:color w:val="000000"/>
          <w:w w:val="0"/>
        </w:rPr>
        <w:t xml:space="preserve">etrofit </w:t>
      </w:r>
      <w:r w:rsidR="00073D7F">
        <w:rPr>
          <w:rFonts w:eastAsia="Malgun Gothic" w:cs="Times New Roman PS MT"/>
          <w:b/>
          <w:color w:val="000000"/>
          <w:w w:val="0"/>
        </w:rPr>
        <w:t>Energy Performance</w:t>
      </w:r>
      <w:r w:rsidR="0002458F">
        <w:rPr>
          <w:rFonts w:eastAsia="Malgun Gothic" w:cs="Times New Roman PS MT"/>
          <w:b/>
          <w:color w:val="000000"/>
          <w:w w:val="0"/>
        </w:rPr>
        <w:t xml:space="preserve"> and Savings</w:t>
      </w:r>
      <w:r w:rsidRPr="00357BFD">
        <w:rPr>
          <w:rFonts w:eastAsia="Malgun Gothic" w:cs="Times New Roman PS MT"/>
          <w:b/>
          <w:color w:val="000000"/>
          <w:w w:val="0"/>
        </w:rPr>
        <w:t>.</w:t>
      </w:r>
    </w:p>
    <w:p w14:paraId="18E04DFD" w14:textId="77777777" w:rsidR="002526ED" w:rsidRPr="00357BFD" w:rsidRDefault="002526ED" w:rsidP="00D3518E">
      <w:pPr>
        <w:autoSpaceDE w:val="0"/>
        <w:autoSpaceDN w:val="0"/>
        <w:adjustRightInd w:val="0"/>
        <w:spacing w:after="240" w:line="200" w:lineRule="atLeast"/>
        <w:jc w:val="both"/>
        <w:rPr>
          <w:rFonts w:eastAsia="Malgun Gothic" w:cs="Times New Roman PS MT"/>
          <w:b/>
          <w:color w:val="000000"/>
          <w:w w:val="0"/>
        </w:rPr>
      </w:pPr>
      <w:r w:rsidRPr="00357BFD">
        <w:rPr>
          <w:rFonts w:eastAsia="Malgun Gothic" w:cs="Times New Roman PS MT"/>
          <w:b/>
          <w:color w:val="000000"/>
          <w:w w:val="0"/>
        </w:rPr>
        <w:t xml:space="preserve">Step 6) The </w:t>
      </w:r>
      <w:r w:rsidR="00F752B9" w:rsidRPr="00F752B9">
        <w:rPr>
          <w:b/>
        </w:rPr>
        <w:t>Test Designer</w:t>
      </w:r>
      <w:r w:rsidRPr="00357BFD">
        <w:rPr>
          <w:rFonts w:eastAsia="Malgun Gothic" w:cs="Times New Roman PS MT"/>
          <w:b/>
          <w:color w:val="000000"/>
          <w:w w:val="0"/>
        </w:rPr>
        <w:t xml:space="preserve"> shall </w:t>
      </w:r>
      <w:r>
        <w:rPr>
          <w:rFonts w:eastAsia="Malgun Gothic" w:cs="Times New Roman PS MT"/>
          <w:b/>
          <w:color w:val="000000"/>
          <w:w w:val="0"/>
        </w:rPr>
        <w:t>i</w:t>
      </w:r>
      <w:r w:rsidRPr="00357BFD">
        <w:rPr>
          <w:rFonts w:eastAsia="Malgun Gothic" w:cs="Times New Roman PS MT"/>
          <w:b/>
          <w:color w:val="000000"/>
          <w:w w:val="0"/>
        </w:rPr>
        <w:t xml:space="preserve">ntroduce input uncertainty into the </w:t>
      </w:r>
      <w:r w:rsidR="00557CDC">
        <w:rPr>
          <w:rFonts w:eastAsia="Malgun Gothic" w:cs="Times New Roman PS MT"/>
          <w:b/>
          <w:color w:val="000000"/>
          <w:w w:val="0"/>
        </w:rPr>
        <w:t>P</w:t>
      </w:r>
      <w:r w:rsidRPr="00357BFD">
        <w:rPr>
          <w:rFonts w:eastAsia="Malgun Gothic" w:cs="Times New Roman PS MT"/>
          <w:b/>
          <w:color w:val="000000"/>
          <w:w w:val="0"/>
        </w:rPr>
        <w:t>re-</w:t>
      </w:r>
      <w:r w:rsidR="00557CDC">
        <w:rPr>
          <w:rFonts w:eastAsia="Malgun Gothic" w:cs="Times New Roman PS MT"/>
          <w:b/>
          <w:color w:val="000000"/>
          <w:w w:val="0"/>
        </w:rPr>
        <w:t>R</w:t>
      </w:r>
      <w:r w:rsidRPr="00357BFD">
        <w:rPr>
          <w:rFonts w:eastAsia="Malgun Gothic" w:cs="Times New Roman PS MT"/>
          <w:b/>
          <w:color w:val="000000"/>
          <w:w w:val="0"/>
        </w:rPr>
        <w:t xml:space="preserve">etrofit test specification: </w:t>
      </w:r>
    </w:p>
    <w:p w14:paraId="18E04DFE" w14:textId="77777777" w:rsidR="002526ED" w:rsidRPr="00357BFD" w:rsidRDefault="002526ED" w:rsidP="00AA10D6">
      <w:pPr>
        <w:pStyle w:val="ListParagraph"/>
        <w:numPr>
          <w:ilvl w:val="0"/>
          <w:numId w:val="15"/>
        </w:numPr>
        <w:autoSpaceDE w:val="0"/>
        <w:autoSpaceDN w:val="0"/>
        <w:adjustRightInd w:val="0"/>
        <w:spacing w:line="200" w:lineRule="atLeast"/>
        <w:contextualSpacing/>
        <w:jc w:val="both"/>
        <w:rPr>
          <w:rFonts w:eastAsia="Malgun Gothic" w:cs="Times New Roman PS MT"/>
          <w:color w:val="000000"/>
          <w:w w:val="0"/>
        </w:rPr>
      </w:pPr>
      <w:r w:rsidRPr="00357BFD">
        <w:rPr>
          <w:rFonts w:eastAsia="Malgun Gothic" w:cs="Times New Roman PS MT"/>
          <w:color w:val="000000"/>
          <w:w w:val="0"/>
        </w:rPr>
        <w:t xml:space="preserve">Using the </w:t>
      </w:r>
      <w:r w:rsidR="00F75A46">
        <w:t>N</w:t>
      </w:r>
      <w:r w:rsidR="00F75A46" w:rsidRPr="00F75A46">
        <w:t xml:space="preserve">ominal </w:t>
      </w:r>
      <w:r w:rsidR="00F75A46">
        <w:t>Model</w:t>
      </w:r>
      <w:r w:rsidRPr="00357BFD">
        <w:rPr>
          <w:rFonts w:eastAsia="Malgun Gothic" w:cs="Times New Roman PS MT"/>
          <w:color w:val="000000"/>
          <w:w w:val="0"/>
        </w:rPr>
        <w:t xml:space="preserve"> from Step 2, perform sensitivity tests on inputs with potentially high uncertainties to determine their relative effects on </w:t>
      </w:r>
      <w:r w:rsidR="00F75A46">
        <w:t>N</w:t>
      </w:r>
      <w:r w:rsidR="00F75A46" w:rsidRPr="00F75A46">
        <w:t xml:space="preserve">ominal </w:t>
      </w:r>
      <w:r w:rsidR="00F75A46">
        <w:t>Model</w:t>
      </w:r>
      <w:r w:rsidRPr="00357BFD">
        <w:rPr>
          <w:rFonts w:eastAsia="Malgun Gothic" w:cs="Times New Roman PS MT"/>
          <w:i/>
          <w:color w:val="000000"/>
          <w:w w:val="0"/>
        </w:rPr>
        <w:t xml:space="preserve"> </w:t>
      </w:r>
      <w:r w:rsidR="0002458F">
        <w:rPr>
          <w:rFonts w:eastAsia="Malgun Gothic" w:cs="Times New Roman PS MT"/>
          <w:color w:val="000000"/>
          <w:w w:val="0"/>
        </w:rPr>
        <w:t>Results</w:t>
      </w:r>
      <w:r w:rsidRPr="00357BFD">
        <w:rPr>
          <w:rFonts w:eastAsia="Malgun Gothic" w:cs="Times New Roman PS MT"/>
          <w:color w:val="000000"/>
          <w:w w:val="0"/>
        </w:rPr>
        <w:t xml:space="preserve">; select inputs that have both substantial uncertainties and substantial effects on outputs as </w:t>
      </w:r>
      <w:r w:rsidR="0041206A" w:rsidRPr="0041206A">
        <w:t>Approximate Input</w:t>
      </w:r>
      <w:r w:rsidRPr="00357BFD">
        <w:rPr>
          <w:rFonts w:eastAsia="Malgun Gothic" w:cs="Times New Roman PS MT"/>
          <w:i/>
          <w:color w:val="000000"/>
          <w:w w:val="0"/>
        </w:rPr>
        <w:t>s</w:t>
      </w:r>
      <w:r w:rsidRPr="00357BFD">
        <w:rPr>
          <w:rFonts w:eastAsia="Malgun Gothic" w:cs="Times New Roman PS MT"/>
          <w:color w:val="000000"/>
          <w:w w:val="0"/>
        </w:rPr>
        <w:t>.</w:t>
      </w:r>
    </w:p>
    <w:p w14:paraId="18E04DFF" w14:textId="77777777" w:rsidR="002526ED" w:rsidRPr="00357BFD" w:rsidRDefault="002526ED" w:rsidP="00AA10D6">
      <w:pPr>
        <w:pStyle w:val="ListParagraph"/>
        <w:numPr>
          <w:ilvl w:val="1"/>
          <w:numId w:val="15"/>
        </w:numPr>
        <w:autoSpaceDE w:val="0"/>
        <w:autoSpaceDN w:val="0"/>
        <w:adjustRightInd w:val="0"/>
        <w:spacing w:line="200" w:lineRule="atLeast"/>
        <w:contextualSpacing/>
        <w:jc w:val="both"/>
        <w:rPr>
          <w:rFonts w:eastAsia="Malgun Gothic" w:cs="Times New Roman PS MT"/>
          <w:color w:val="000000"/>
          <w:w w:val="0"/>
        </w:rPr>
      </w:pPr>
      <w:r w:rsidRPr="00357BFD">
        <w:rPr>
          <w:rFonts w:eastAsia="Malgun Gothic" w:cs="Times New Roman PS MT"/>
          <w:i/>
          <w:color w:val="000000"/>
          <w:w w:val="0"/>
        </w:rPr>
        <w:t>Specifications: Uncertain and influential parameters are identified throughout BESTEST-EX Section 1.2.1. These are the inputs that have “min” and “max” values in additional to “nom” values. The user can identify alternative or additional approximate inputs.</w:t>
      </w:r>
    </w:p>
    <w:p w14:paraId="18E04E00" w14:textId="77777777" w:rsidR="002526ED" w:rsidRPr="00357BFD" w:rsidRDefault="002526ED" w:rsidP="00AA10D6">
      <w:pPr>
        <w:pStyle w:val="ListParagraph"/>
        <w:numPr>
          <w:ilvl w:val="0"/>
          <w:numId w:val="15"/>
        </w:numPr>
        <w:autoSpaceDE w:val="0"/>
        <w:autoSpaceDN w:val="0"/>
        <w:adjustRightInd w:val="0"/>
        <w:spacing w:line="200" w:lineRule="atLeast"/>
        <w:contextualSpacing/>
        <w:jc w:val="both"/>
        <w:rPr>
          <w:rFonts w:eastAsia="Malgun Gothic" w:cs="Times New Roman PS MT"/>
          <w:color w:val="000000"/>
          <w:w w:val="0"/>
        </w:rPr>
      </w:pPr>
      <w:r w:rsidRPr="00357BFD">
        <w:rPr>
          <w:rFonts w:eastAsia="Malgun Gothic" w:cs="Times New Roman PS MT"/>
          <w:color w:val="000000"/>
          <w:w w:val="0"/>
        </w:rPr>
        <w:t>Specify an uncertainty range (</w:t>
      </w:r>
      <w:r w:rsidR="0041206A" w:rsidRPr="0041206A">
        <w:t>Approximate Input Range</w:t>
      </w:r>
      <w:r w:rsidRPr="00357BFD">
        <w:rPr>
          <w:rFonts w:eastAsia="Malgun Gothic" w:cs="Times New Roman PS MT"/>
          <w:color w:val="000000"/>
          <w:w w:val="0"/>
        </w:rPr>
        <w:t xml:space="preserve">) for each </w:t>
      </w:r>
      <w:r w:rsidR="0041206A" w:rsidRPr="0041206A">
        <w:t>Approximate Input</w:t>
      </w:r>
      <w:r w:rsidRPr="00357BFD">
        <w:rPr>
          <w:rFonts w:eastAsia="Malgun Gothic" w:cs="Times New Roman PS MT"/>
          <w:color w:val="000000"/>
          <w:w w:val="0"/>
        </w:rPr>
        <w:t xml:space="preserve">. </w:t>
      </w:r>
    </w:p>
    <w:p w14:paraId="18E04E01" w14:textId="77777777" w:rsidR="002526ED" w:rsidRPr="00357BFD" w:rsidRDefault="002526ED" w:rsidP="00AA10D6">
      <w:pPr>
        <w:pStyle w:val="ListParagraph"/>
        <w:numPr>
          <w:ilvl w:val="1"/>
          <w:numId w:val="15"/>
        </w:numPr>
        <w:autoSpaceDE w:val="0"/>
        <w:autoSpaceDN w:val="0"/>
        <w:adjustRightInd w:val="0"/>
        <w:spacing w:line="200" w:lineRule="atLeast"/>
        <w:contextualSpacing/>
        <w:rPr>
          <w:rFonts w:eastAsia="Malgun Gothic" w:cs="Times New Roman PS MT"/>
          <w:color w:val="000000"/>
          <w:w w:val="0"/>
        </w:rPr>
      </w:pPr>
      <w:r w:rsidRPr="00357BFD">
        <w:rPr>
          <w:rFonts w:eastAsia="Malgun Gothic" w:cs="Times New Roman PS MT"/>
          <w:i/>
          <w:color w:val="000000"/>
          <w:w w:val="0"/>
        </w:rPr>
        <w:t xml:space="preserve">Specifications: Uncertainty ranges are specified for each </w:t>
      </w:r>
      <w:r w:rsidR="0041206A" w:rsidRPr="0041206A">
        <w:t>Approximate Input</w:t>
      </w:r>
      <w:r w:rsidRPr="00357BFD">
        <w:rPr>
          <w:rFonts w:eastAsia="Malgun Gothic" w:cs="Times New Roman PS MT"/>
          <w:i/>
          <w:color w:val="000000"/>
          <w:w w:val="0"/>
        </w:rPr>
        <w:t xml:space="preserve"> in Section 1.2.1. The “min”, “max”, and “nom” values specify a triangular probability distribution that approximates the uncertainty for each input, as described in BESTEST-EX Appendix F</w:t>
      </w:r>
      <w:r>
        <w:rPr>
          <w:rFonts w:eastAsia="Malgun Gothic" w:cs="Times New Roman PS MT"/>
          <w:i/>
          <w:color w:val="000000"/>
          <w:w w:val="0"/>
        </w:rPr>
        <w:t>.</w:t>
      </w:r>
    </w:p>
    <w:p w14:paraId="18E04E02" w14:textId="77777777" w:rsidR="002526ED" w:rsidRPr="00357BFD" w:rsidRDefault="002526ED" w:rsidP="00AA10D6">
      <w:pPr>
        <w:pStyle w:val="ListParagraph"/>
        <w:numPr>
          <w:ilvl w:val="0"/>
          <w:numId w:val="15"/>
        </w:numPr>
        <w:autoSpaceDE w:val="0"/>
        <w:autoSpaceDN w:val="0"/>
        <w:adjustRightInd w:val="0"/>
        <w:spacing w:line="200" w:lineRule="atLeast"/>
        <w:contextualSpacing/>
        <w:jc w:val="both"/>
        <w:rPr>
          <w:rFonts w:eastAsia="Malgun Gothic" w:cs="Times New Roman PS MT"/>
          <w:color w:val="000000"/>
          <w:w w:val="0"/>
        </w:rPr>
      </w:pPr>
      <w:r>
        <w:rPr>
          <w:rFonts w:eastAsia="Malgun Gothic" w:cs="Times New Roman PS MT"/>
          <w:color w:val="000000"/>
          <w:w w:val="0"/>
        </w:rPr>
        <w:t>S</w:t>
      </w:r>
      <w:r w:rsidRPr="00357BFD">
        <w:rPr>
          <w:rFonts w:eastAsia="Malgun Gothic" w:cs="Times New Roman PS MT"/>
          <w:color w:val="000000"/>
          <w:w w:val="0"/>
        </w:rPr>
        <w:t xml:space="preserve">elect </w:t>
      </w:r>
      <w:r w:rsidR="009C5B23" w:rsidRPr="009C5B23">
        <w:t>Explicit Inputs</w:t>
      </w:r>
      <w:r w:rsidRPr="00357BFD">
        <w:rPr>
          <w:rFonts w:eastAsia="Malgun Gothic" w:cs="Times New Roman PS MT"/>
          <w:color w:val="000000"/>
          <w:w w:val="0"/>
        </w:rPr>
        <w:t xml:space="preserve"> from the </w:t>
      </w:r>
      <w:r w:rsidR="0041206A" w:rsidRPr="0041206A">
        <w:t>Approximate Input Range</w:t>
      </w:r>
      <w:r w:rsidR="0041206A">
        <w:t>s</w:t>
      </w:r>
      <w:r w:rsidRPr="00357BFD">
        <w:rPr>
          <w:rFonts w:eastAsia="Malgun Gothic" w:cs="Times New Roman PS MT"/>
          <w:color w:val="000000"/>
          <w:w w:val="0"/>
        </w:rPr>
        <w:t>.</w:t>
      </w:r>
    </w:p>
    <w:p w14:paraId="18E04E03" w14:textId="77777777" w:rsidR="002526ED" w:rsidRPr="00E94B18" w:rsidRDefault="002526ED" w:rsidP="00AA10D6">
      <w:pPr>
        <w:pStyle w:val="ListParagraph"/>
        <w:numPr>
          <w:ilvl w:val="1"/>
          <w:numId w:val="15"/>
        </w:numPr>
        <w:autoSpaceDE w:val="0"/>
        <w:autoSpaceDN w:val="0"/>
        <w:adjustRightInd w:val="0"/>
        <w:spacing w:line="200" w:lineRule="atLeast"/>
        <w:contextualSpacing/>
        <w:rPr>
          <w:w w:val="0"/>
        </w:rPr>
      </w:pPr>
      <w:r w:rsidRPr="00357BFD">
        <w:rPr>
          <w:rFonts w:eastAsia="Malgun Gothic" w:cs="Times New Roman PS MT"/>
          <w:i/>
          <w:color w:val="000000"/>
          <w:w w:val="0"/>
        </w:rPr>
        <w:t xml:space="preserve">Specifications: Multiple calibration scenarios were generated for BESTEST-EX. Each calibration scenario has its own set of randomly selected </w:t>
      </w:r>
      <w:r w:rsidR="009C5B23" w:rsidRPr="009C5B23">
        <w:t>Explicit Inputs</w:t>
      </w:r>
      <w:r w:rsidRPr="00357BFD">
        <w:rPr>
          <w:rFonts w:eastAsia="Malgun Gothic" w:cs="Times New Roman PS MT"/>
          <w:i/>
          <w:color w:val="000000"/>
          <w:w w:val="0"/>
        </w:rPr>
        <w:t>. The randomly selected values for these scenarios can be found in Table 15 of [</w:t>
      </w:r>
      <w:proofErr w:type="spellStart"/>
      <w:r w:rsidRPr="00357BFD">
        <w:rPr>
          <w:rFonts w:eastAsia="Malgun Gothic" w:cs="Times New Roman PS MT"/>
          <w:i/>
          <w:color w:val="000000"/>
          <w:w w:val="0"/>
        </w:rPr>
        <w:t>Judkoff</w:t>
      </w:r>
      <w:proofErr w:type="spellEnd"/>
      <w:r w:rsidRPr="00357BFD">
        <w:rPr>
          <w:rFonts w:eastAsia="Malgun Gothic" w:cs="Times New Roman PS MT"/>
          <w:i/>
          <w:color w:val="000000"/>
          <w:w w:val="0"/>
        </w:rPr>
        <w:t xml:space="preserve"> et. al., 2011b]. If the test taker has followed the test procedures in BESTEST-EX, then it may be possible to use the values. If the test taker has deviated from the test specification (e.g., changes in uncertainty ranges, influential inputs, buildings specifications), then they need to generate new calibration scenarios by randomly selecting sets of </w:t>
      </w:r>
      <w:r w:rsidR="009C5B23" w:rsidRPr="009C5B23">
        <w:t>Explicit I</w:t>
      </w:r>
      <w:r w:rsidR="009C5B23">
        <w:t>nput</w:t>
      </w:r>
      <w:r w:rsidRPr="00357BFD">
        <w:rPr>
          <w:rFonts w:eastAsia="Malgun Gothic" w:cs="Times New Roman PS MT"/>
          <w:i/>
          <w:color w:val="000000"/>
          <w:w w:val="0"/>
        </w:rPr>
        <w:t xml:space="preserve"> values specific to their test specification (an approach </w:t>
      </w:r>
      <w:proofErr w:type="gramStart"/>
      <w:r w:rsidRPr="00357BFD">
        <w:rPr>
          <w:rFonts w:eastAsia="Malgun Gothic" w:cs="Times New Roman PS MT"/>
          <w:i/>
          <w:color w:val="000000"/>
          <w:w w:val="0"/>
        </w:rPr>
        <w:t>similar to</w:t>
      </w:r>
      <w:proofErr w:type="gramEnd"/>
      <w:r w:rsidRPr="00357BFD">
        <w:rPr>
          <w:rFonts w:eastAsia="Malgun Gothic" w:cs="Times New Roman PS MT"/>
          <w:i/>
          <w:color w:val="000000"/>
          <w:w w:val="0"/>
        </w:rPr>
        <w:t xml:space="preserve"> that described in BESTEST-EX Appendix F could be used).</w:t>
      </w:r>
    </w:p>
    <w:p w14:paraId="18E04E04" w14:textId="77777777" w:rsidR="002526ED" w:rsidRPr="00357BFD" w:rsidRDefault="002526ED" w:rsidP="002526ED">
      <w:pPr>
        <w:autoSpaceDE w:val="0"/>
        <w:autoSpaceDN w:val="0"/>
        <w:adjustRightInd w:val="0"/>
        <w:spacing w:line="200" w:lineRule="atLeast"/>
        <w:jc w:val="both"/>
        <w:rPr>
          <w:rFonts w:eastAsia="Malgun Gothic" w:cs="Times New Roman PS MT"/>
          <w:b/>
          <w:i/>
          <w:color w:val="000000"/>
          <w:w w:val="0"/>
        </w:rPr>
      </w:pPr>
    </w:p>
    <w:p w14:paraId="18E04E05" w14:textId="77777777" w:rsidR="002526ED" w:rsidRPr="00357BFD" w:rsidRDefault="002526ED" w:rsidP="00DB4762">
      <w:pPr>
        <w:autoSpaceDE w:val="0"/>
        <w:autoSpaceDN w:val="0"/>
        <w:adjustRightInd w:val="0"/>
        <w:spacing w:after="240" w:line="200" w:lineRule="atLeast"/>
        <w:jc w:val="both"/>
        <w:rPr>
          <w:rFonts w:eastAsia="Malgun Gothic" w:cs="Times New Roman PS MT"/>
          <w:b/>
          <w:i/>
          <w:color w:val="000000"/>
          <w:w w:val="0"/>
        </w:rPr>
      </w:pPr>
      <w:r w:rsidRPr="00357BFD">
        <w:rPr>
          <w:rFonts w:eastAsia="Malgun Gothic" w:cs="Times New Roman PS MT"/>
          <w:b/>
          <w:color w:val="000000"/>
          <w:w w:val="0"/>
        </w:rPr>
        <w:t xml:space="preserve">Step 7) The </w:t>
      </w:r>
      <w:r w:rsidR="00F752B9" w:rsidRPr="00F752B9">
        <w:rPr>
          <w:b/>
        </w:rPr>
        <w:t>Test Designer</w:t>
      </w:r>
      <w:r w:rsidRPr="00357BFD">
        <w:rPr>
          <w:rFonts w:eastAsia="Malgun Gothic" w:cs="Times New Roman PS MT"/>
          <w:b/>
          <w:color w:val="000000"/>
          <w:w w:val="0"/>
        </w:rPr>
        <w:t xml:space="preserve"> shall </w:t>
      </w:r>
      <w:r>
        <w:rPr>
          <w:rFonts w:eastAsia="Malgun Gothic" w:cs="Times New Roman PS MT"/>
          <w:b/>
          <w:color w:val="000000"/>
          <w:w w:val="0"/>
        </w:rPr>
        <w:t>p</w:t>
      </w:r>
      <w:r w:rsidRPr="00357BFD">
        <w:rPr>
          <w:rFonts w:eastAsia="Malgun Gothic" w:cs="Times New Roman PS MT"/>
          <w:b/>
          <w:color w:val="000000"/>
          <w:w w:val="0"/>
        </w:rPr>
        <w:t xml:space="preserve">erform simulations using the </w:t>
      </w:r>
      <w:r w:rsidR="009C5B23" w:rsidRPr="009C5B23">
        <w:rPr>
          <w:b/>
        </w:rPr>
        <w:t>Explicit Inputs</w:t>
      </w:r>
      <w:r w:rsidRPr="00357BFD">
        <w:rPr>
          <w:rFonts w:eastAsia="Malgun Gothic" w:cs="Times New Roman PS MT"/>
          <w:b/>
          <w:color w:val="000000"/>
          <w:w w:val="0"/>
        </w:rPr>
        <w:t xml:space="preserve"> to generate </w:t>
      </w:r>
      <w:r w:rsidR="0084299E">
        <w:rPr>
          <w:rFonts w:eastAsia="Malgun Gothic" w:cs="Times New Roman PS MT"/>
          <w:b/>
          <w:color w:val="000000"/>
          <w:w w:val="0"/>
        </w:rPr>
        <w:t>Pre-R</w:t>
      </w:r>
      <w:r w:rsidRPr="0084299E">
        <w:rPr>
          <w:rFonts w:eastAsia="Malgun Gothic" w:cs="Times New Roman PS MT"/>
          <w:b/>
          <w:color w:val="000000"/>
          <w:w w:val="0"/>
        </w:rPr>
        <w:t>etrofit</w:t>
      </w:r>
      <w:r w:rsidR="0002458F">
        <w:rPr>
          <w:rFonts w:eastAsia="Malgun Gothic" w:cs="Times New Roman PS MT"/>
          <w:b/>
          <w:color w:val="000000"/>
          <w:w w:val="0"/>
        </w:rPr>
        <w:t>,</w:t>
      </w:r>
      <w:r w:rsidR="0084299E">
        <w:rPr>
          <w:rFonts w:eastAsia="Malgun Gothic" w:cs="Times New Roman PS MT"/>
          <w:b/>
          <w:color w:val="000000"/>
          <w:w w:val="0"/>
        </w:rPr>
        <w:t xml:space="preserve"> Base-C</w:t>
      </w:r>
      <w:r w:rsidRPr="0084299E">
        <w:rPr>
          <w:rFonts w:eastAsia="Malgun Gothic" w:cs="Times New Roman PS MT"/>
          <w:b/>
          <w:color w:val="000000"/>
          <w:w w:val="0"/>
        </w:rPr>
        <w:t>ase</w:t>
      </w:r>
      <w:r w:rsidRPr="00357BFD">
        <w:rPr>
          <w:rFonts w:eastAsia="Malgun Gothic" w:cs="Times New Roman PS MT"/>
          <w:b/>
          <w:i/>
          <w:color w:val="000000"/>
          <w:w w:val="0"/>
        </w:rPr>
        <w:t xml:space="preserve"> </w:t>
      </w:r>
      <w:r w:rsidR="00F752B9" w:rsidRPr="003A4B1C">
        <w:rPr>
          <w:b/>
        </w:rPr>
        <w:t>Synthetic Utility Bill Data</w:t>
      </w:r>
      <w:r w:rsidRPr="00357BFD">
        <w:rPr>
          <w:rFonts w:eastAsia="Malgun Gothic" w:cs="Times New Roman PS MT"/>
          <w:b/>
          <w:i/>
          <w:color w:val="000000"/>
          <w:w w:val="0"/>
        </w:rPr>
        <w:t>.</w:t>
      </w:r>
    </w:p>
    <w:p w14:paraId="18E04E06" w14:textId="77777777" w:rsidR="002526ED" w:rsidRPr="00357BFD" w:rsidRDefault="002526ED" w:rsidP="00AA10D6">
      <w:pPr>
        <w:pStyle w:val="ListParagraph"/>
        <w:numPr>
          <w:ilvl w:val="0"/>
          <w:numId w:val="16"/>
        </w:numPr>
        <w:autoSpaceDE w:val="0"/>
        <w:autoSpaceDN w:val="0"/>
        <w:adjustRightInd w:val="0"/>
        <w:spacing w:after="240" w:line="200" w:lineRule="atLeast"/>
        <w:contextualSpacing/>
        <w:rPr>
          <w:rFonts w:eastAsia="Malgun Gothic" w:cs="Times New Roman PS MT"/>
          <w:i/>
          <w:color w:val="000000"/>
          <w:w w:val="0"/>
        </w:rPr>
      </w:pPr>
      <w:r w:rsidRPr="00357BFD">
        <w:rPr>
          <w:rFonts w:eastAsia="Malgun Gothic" w:cs="Times New Roman PS MT"/>
          <w:i/>
          <w:color w:val="000000"/>
          <w:w w:val="0"/>
        </w:rPr>
        <w:t xml:space="preserve">Reminder: The </w:t>
      </w:r>
      <w:r w:rsidR="00F752B9" w:rsidRPr="001719DA">
        <w:rPr>
          <w:i/>
        </w:rPr>
        <w:t>Synthetic Utility Bill Data</w:t>
      </w:r>
      <w:r w:rsidRPr="00357BFD">
        <w:rPr>
          <w:rFonts w:eastAsia="Malgun Gothic" w:cs="Times New Roman PS MT"/>
          <w:i/>
          <w:color w:val="000000"/>
          <w:w w:val="0"/>
        </w:rPr>
        <w:t xml:space="preserve"> generated with your own </w:t>
      </w:r>
      <w:r w:rsidR="004928FE" w:rsidRPr="001719DA">
        <w:rPr>
          <w:i/>
        </w:rPr>
        <w:t>Tool</w:t>
      </w:r>
      <w:r w:rsidRPr="001719DA">
        <w:rPr>
          <w:rFonts w:eastAsia="Malgun Gothic" w:cs="Times New Roman PS MT"/>
          <w:i/>
          <w:color w:val="000000"/>
          <w:w w:val="0"/>
        </w:rPr>
        <w:t xml:space="preserve"> </w:t>
      </w:r>
      <w:r w:rsidRPr="00357BFD">
        <w:rPr>
          <w:rFonts w:eastAsia="Malgun Gothic" w:cs="Times New Roman PS MT"/>
          <w:i/>
          <w:color w:val="000000"/>
          <w:w w:val="0"/>
        </w:rPr>
        <w:t xml:space="preserve">and </w:t>
      </w:r>
      <w:r w:rsidR="00C7110B" w:rsidRPr="001719DA">
        <w:rPr>
          <w:i/>
        </w:rPr>
        <w:t>Model</w:t>
      </w:r>
      <w:r w:rsidRPr="001719DA">
        <w:rPr>
          <w:rFonts w:eastAsia="Malgun Gothic" w:cs="Times New Roman PS MT"/>
          <w:i/>
          <w:color w:val="000000"/>
          <w:w w:val="0"/>
        </w:rPr>
        <w:t xml:space="preserve"> </w:t>
      </w:r>
      <w:r w:rsidRPr="00357BFD">
        <w:rPr>
          <w:rFonts w:eastAsia="Malgun Gothic" w:cs="Times New Roman PS MT"/>
          <w:i/>
          <w:color w:val="000000"/>
          <w:w w:val="0"/>
        </w:rPr>
        <w:t xml:space="preserve">should be used instead of the reference </w:t>
      </w:r>
      <w:r w:rsidR="00F752B9" w:rsidRPr="001719DA">
        <w:rPr>
          <w:i/>
        </w:rPr>
        <w:t>Synthetic Utility Bill Data</w:t>
      </w:r>
      <w:r w:rsidRPr="00357BFD">
        <w:rPr>
          <w:rFonts w:eastAsia="Malgun Gothic" w:cs="Times New Roman PS MT"/>
          <w:i/>
          <w:color w:val="000000"/>
          <w:w w:val="0"/>
        </w:rPr>
        <w:t xml:space="preserve"> in BESTEST-EX.</w:t>
      </w:r>
    </w:p>
    <w:p w14:paraId="18E04E07" w14:textId="77777777" w:rsidR="002526ED" w:rsidRPr="00357BFD" w:rsidRDefault="002526ED" w:rsidP="002526ED">
      <w:pPr>
        <w:autoSpaceDE w:val="0"/>
        <w:autoSpaceDN w:val="0"/>
        <w:adjustRightInd w:val="0"/>
        <w:spacing w:line="200" w:lineRule="atLeast"/>
        <w:jc w:val="both"/>
        <w:rPr>
          <w:rFonts w:eastAsia="Malgun Gothic" w:cs="Times New Roman PS MT"/>
          <w:b/>
          <w:i/>
          <w:color w:val="000000"/>
          <w:w w:val="0"/>
        </w:rPr>
      </w:pPr>
    </w:p>
    <w:p w14:paraId="18E04E08" w14:textId="77777777" w:rsidR="002526ED" w:rsidRPr="00357BFD" w:rsidRDefault="002526ED" w:rsidP="00DB4762">
      <w:pPr>
        <w:autoSpaceDE w:val="0"/>
        <w:autoSpaceDN w:val="0"/>
        <w:adjustRightInd w:val="0"/>
        <w:spacing w:after="240" w:line="200" w:lineRule="atLeast"/>
        <w:jc w:val="both"/>
        <w:rPr>
          <w:rFonts w:eastAsia="Malgun Gothic" w:cs="Times New Roman PS MT"/>
          <w:b/>
          <w:color w:val="000000"/>
          <w:w w:val="0"/>
        </w:rPr>
      </w:pPr>
      <w:r w:rsidRPr="00357BFD">
        <w:rPr>
          <w:rFonts w:eastAsia="Malgun Gothic" w:cs="Times New Roman PS MT"/>
          <w:b/>
          <w:color w:val="000000"/>
          <w:w w:val="0"/>
        </w:rPr>
        <w:t xml:space="preserve">Step 8) The </w:t>
      </w:r>
      <w:r w:rsidR="00F752B9" w:rsidRPr="00F752B9">
        <w:rPr>
          <w:b/>
        </w:rPr>
        <w:t>Test Designer</w:t>
      </w:r>
      <w:r w:rsidRPr="00F752B9">
        <w:rPr>
          <w:rFonts w:eastAsia="Malgun Gothic" w:cs="Times New Roman PS MT"/>
          <w:b/>
          <w:color w:val="000000"/>
          <w:w w:val="0"/>
        </w:rPr>
        <w:t xml:space="preserve"> </w:t>
      </w:r>
      <w:r w:rsidRPr="00357BFD">
        <w:rPr>
          <w:rFonts w:eastAsia="Malgun Gothic" w:cs="Times New Roman PS MT"/>
          <w:b/>
          <w:color w:val="000000"/>
          <w:w w:val="0"/>
        </w:rPr>
        <w:t xml:space="preserve">shall </w:t>
      </w:r>
      <w:r>
        <w:rPr>
          <w:rFonts w:eastAsia="Malgun Gothic" w:cs="Times New Roman PS MT"/>
          <w:b/>
          <w:color w:val="000000"/>
          <w:w w:val="0"/>
        </w:rPr>
        <w:t>p</w:t>
      </w:r>
      <w:r w:rsidRPr="00357BFD">
        <w:rPr>
          <w:rFonts w:eastAsia="Malgun Gothic" w:cs="Times New Roman PS MT"/>
          <w:b/>
          <w:color w:val="000000"/>
          <w:w w:val="0"/>
        </w:rPr>
        <w:t xml:space="preserve">erform simulations to generate </w:t>
      </w:r>
      <w:r w:rsidR="00073D7F">
        <w:rPr>
          <w:rFonts w:eastAsia="Malgun Gothic" w:cs="Times New Roman PS MT"/>
          <w:b/>
          <w:color w:val="000000"/>
          <w:w w:val="0"/>
        </w:rPr>
        <w:t>Explicit Reference Results for post-retrofit Energy Performance and Savings</w:t>
      </w:r>
      <w:r w:rsidRPr="00357BFD">
        <w:rPr>
          <w:rFonts w:eastAsia="Malgun Gothic" w:cs="Times New Roman PS MT"/>
          <w:b/>
          <w:color w:val="000000"/>
          <w:w w:val="0"/>
        </w:rPr>
        <w:t>:</w:t>
      </w:r>
    </w:p>
    <w:p w14:paraId="18E04E09" w14:textId="77777777" w:rsidR="002526ED" w:rsidRPr="00357BFD" w:rsidRDefault="002526ED" w:rsidP="00AA10D6">
      <w:pPr>
        <w:pStyle w:val="ListParagraph"/>
        <w:numPr>
          <w:ilvl w:val="0"/>
          <w:numId w:val="17"/>
        </w:numPr>
        <w:autoSpaceDE w:val="0"/>
        <w:autoSpaceDN w:val="0"/>
        <w:adjustRightInd w:val="0"/>
        <w:spacing w:after="240" w:line="200" w:lineRule="atLeast"/>
        <w:contextualSpacing/>
        <w:jc w:val="both"/>
        <w:rPr>
          <w:rFonts w:eastAsia="Malgun Gothic" w:cs="Times New Roman PS MT"/>
          <w:color w:val="000000"/>
          <w:w w:val="0"/>
        </w:rPr>
      </w:pPr>
      <w:r w:rsidRPr="00357BFD">
        <w:rPr>
          <w:rFonts w:eastAsia="Malgun Gothic" w:cs="Times New Roman PS MT"/>
          <w:color w:val="000000"/>
          <w:w w:val="0"/>
        </w:rPr>
        <w:t xml:space="preserve">This shall be accomplished by adjusting appropriate </w:t>
      </w:r>
      <w:r w:rsidRPr="001719DA">
        <w:rPr>
          <w:rFonts w:eastAsia="Malgun Gothic" w:cs="Times New Roman PS MT"/>
          <w:color w:val="000000"/>
          <w:w w:val="0"/>
        </w:rPr>
        <w:t>base case</w:t>
      </w:r>
      <w:r w:rsidRPr="00357BFD">
        <w:rPr>
          <w:rFonts w:eastAsia="Malgun Gothic" w:cs="Times New Roman PS MT"/>
          <w:i/>
          <w:color w:val="000000"/>
          <w:w w:val="0"/>
        </w:rPr>
        <w:t xml:space="preserve"> </w:t>
      </w:r>
      <w:r w:rsidR="009C5B23" w:rsidRPr="009C5B23">
        <w:t>Explicit Inputs</w:t>
      </w:r>
      <w:r w:rsidRPr="00357BFD">
        <w:rPr>
          <w:rFonts w:eastAsia="Malgun Gothic" w:cs="Times New Roman PS MT"/>
          <w:color w:val="000000"/>
          <w:w w:val="0"/>
        </w:rPr>
        <w:t xml:space="preserve"> with either </w:t>
      </w:r>
      <w:r w:rsidR="00073D7F">
        <w:rPr>
          <w:rFonts w:eastAsia="Malgun Gothic" w:cs="Times New Roman PS MT"/>
          <w:color w:val="000000"/>
          <w:w w:val="0"/>
        </w:rPr>
        <w:t>Relative Input</w:t>
      </w:r>
      <w:r w:rsidR="00073D7F" w:rsidRPr="00357BFD">
        <w:rPr>
          <w:rFonts w:eastAsia="Malgun Gothic" w:cs="Times New Roman PS MT"/>
          <w:color w:val="000000"/>
          <w:w w:val="0"/>
        </w:rPr>
        <w:t xml:space="preserve"> </w:t>
      </w:r>
      <w:r w:rsidRPr="00357BFD">
        <w:rPr>
          <w:rFonts w:eastAsia="Malgun Gothic" w:cs="Times New Roman PS MT"/>
          <w:color w:val="000000"/>
          <w:w w:val="0"/>
        </w:rPr>
        <w:t xml:space="preserve">or </w:t>
      </w:r>
      <w:r w:rsidR="002D3ED5">
        <w:rPr>
          <w:rFonts w:eastAsia="Malgun Gothic" w:cs="Times New Roman PS MT"/>
          <w:color w:val="000000"/>
          <w:w w:val="0"/>
        </w:rPr>
        <w:t>Absolute Input</w:t>
      </w:r>
      <w:r w:rsidRPr="00357BFD">
        <w:rPr>
          <w:rFonts w:eastAsia="Malgun Gothic" w:cs="Times New Roman PS MT"/>
          <w:color w:val="000000"/>
          <w:w w:val="0"/>
        </w:rPr>
        <w:t xml:space="preserve"> values, as specified for each retrofit case and combination of cases.</w:t>
      </w:r>
    </w:p>
    <w:p w14:paraId="18E04E0A" w14:textId="77777777" w:rsidR="002526ED" w:rsidRPr="00357BFD" w:rsidRDefault="002526ED" w:rsidP="00DB4762">
      <w:pPr>
        <w:autoSpaceDE w:val="0"/>
        <w:autoSpaceDN w:val="0"/>
        <w:adjustRightInd w:val="0"/>
        <w:spacing w:after="240" w:line="200" w:lineRule="atLeast"/>
        <w:jc w:val="both"/>
        <w:rPr>
          <w:rFonts w:eastAsia="Malgun Gothic" w:cs="Times New Roman PS MT"/>
          <w:b/>
          <w:color w:val="000000"/>
          <w:w w:val="0"/>
        </w:rPr>
      </w:pPr>
      <w:r w:rsidRPr="00357BFD">
        <w:rPr>
          <w:rFonts w:eastAsia="Malgun Gothic" w:cs="Times New Roman PS MT"/>
          <w:b/>
          <w:color w:val="000000"/>
          <w:w w:val="0"/>
        </w:rPr>
        <w:lastRenderedPageBreak/>
        <w:t xml:space="preserve">Step 9) </w:t>
      </w:r>
      <w:r>
        <w:rPr>
          <w:rFonts w:eastAsia="Malgun Gothic" w:cs="Times New Roman PS MT"/>
          <w:b/>
          <w:color w:val="000000"/>
          <w:w w:val="0"/>
        </w:rPr>
        <w:t xml:space="preserve">The </w:t>
      </w:r>
      <w:r w:rsidR="009C5B23" w:rsidRPr="009C5B23">
        <w:rPr>
          <w:b/>
        </w:rPr>
        <w:t>Calibrator</w:t>
      </w:r>
      <w:r w:rsidRPr="009C5B23">
        <w:rPr>
          <w:rFonts w:eastAsia="Malgun Gothic" w:cs="Times New Roman PS MT"/>
          <w:b/>
          <w:i/>
          <w:color w:val="000000"/>
          <w:w w:val="0"/>
        </w:rPr>
        <w:t xml:space="preserve"> </w:t>
      </w:r>
      <w:r>
        <w:rPr>
          <w:rFonts w:eastAsia="Malgun Gothic" w:cs="Times New Roman PS MT"/>
          <w:b/>
          <w:color w:val="000000"/>
          <w:w w:val="0"/>
        </w:rPr>
        <w:t>shall p</w:t>
      </w:r>
      <w:r w:rsidRPr="00357BFD">
        <w:rPr>
          <w:rFonts w:eastAsia="Malgun Gothic" w:cs="Times New Roman PS MT"/>
          <w:b/>
          <w:color w:val="000000"/>
          <w:w w:val="0"/>
        </w:rPr>
        <w:t xml:space="preserve">erform the calibration and generate </w:t>
      </w:r>
      <w:r w:rsidR="002D3ED5">
        <w:rPr>
          <w:rFonts w:eastAsia="Malgun Gothic" w:cs="Times New Roman PS MT"/>
          <w:b/>
          <w:color w:val="000000"/>
          <w:w w:val="0"/>
        </w:rPr>
        <w:t>B</w:t>
      </w:r>
      <w:r w:rsidR="001719DA">
        <w:rPr>
          <w:rFonts w:eastAsia="Malgun Gothic" w:cs="Times New Roman PS MT"/>
          <w:b/>
          <w:color w:val="000000"/>
          <w:w w:val="0"/>
        </w:rPr>
        <w:t>ase-Case and Calibrated</w:t>
      </w:r>
      <w:r w:rsidRPr="00357BFD">
        <w:rPr>
          <w:rFonts w:eastAsia="Malgun Gothic" w:cs="Times New Roman PS MT"/>
          <w:b/>
          <w:i/>
          <w:color w:val="000000"/>
          <w:w w:val="0"/>
        </w:rPr>
        <w:t xml:space="preserve"> </w:t>
      </w:r>
      <w:r w:rsidR="00033390" w:rsidRPr="00033390">
        <w:rPr>
          <w:b/>
        </w:rPr>
        <w:t>Savings</w:t>
      </w:r>
      <w:r w:rsidRPr="00033390">
        <w:rPr>
          <w:rFonts w:eastAsia="Malgun Gothic" w:cs="Times New Roman PS MT"/>
          <w:b/>
          <w:color w:val="000000"/>
          <w:w w:val="0"/>
        </w:rPr>
        <w:t xml:space="preserve"> </w:t>
      </w:r>
      <w:r w:rsidRPr="00357BFD">
        <w:rPr>
          <w:rFonts w:eastAsia="Malgun Gothic" w:cs="Times New Roman PS MT"/>
          <w:b/>
          <w:color w:val="000000"/>
          <w:w w:val="0"/>
        </w:rPr>
        <w:t xml:space="preserve">results using </w:t>
      </w:r>
      <w:r>
        <w:rPr>
          <w:rFonts w:eastAsia="Malgun Gothic" w:cs="Times New Roman PS MT"/>
          <w:b/>
          <w:color w:val="000000"/>
          <w:w w:val="0"/>
        </w:rPr>
        <w:t>the</w:t>
      </w:r>
      <w:r w:rsidRPr="00357BFD">
        <w:rPr>
          <w:rFonts w:eastAsia="Malgun Gothic" w:cs="Times New Roman PS MT"/>
          <w:b/>
          <w:color w:val="000000"/>
          <w:w w:val="0"/>
        </w:rPr>
        <w:t xml:space="preserve"> </w:t>
      </w:r>
      <w:r w:rsidR="002D3ED5">
        <w:rPr>
          <w:rFonts w:eastAsia="Malgun Gothic" w:cs="Times New Roman PS MT"/>
          <w:b/>
          <w:color w:val="000000"/>
          <w:w w:val="0"/>
        </w:rPr>
        <w:t>Calibration Method</w:t>
      </w:r>
      <w:r w:rsidRPr="00357BFD">
        <w:rPr>
          <w:rFonts w:eastAsia="Malgun Gothic" w:cs="Times New Roman PS MT"/>
          <w:b/>
          <w:color w:val="000000"/>
          <w:w w:val="0"/>
        </w:rPr>
        <w:t xml:space="preserve"> </w:t>
      </w:r>
      <w:r>
        <w:rPr>
          <w:rFonts w:eastAsia="Malgun Gothic" w:cs="Times New Roman PS MT"/>
          <w:b/>
          <w:color w:val="000000"/>
          <w:w w:val="0"/>
        </w:rPr>
        <w:t xml:space="preserve">being tested </w:t>
      </w:r>
      <w:r w:rsidRPr="00357BFD">
        <w:rPr>
          <w:rFonts w:eastAsia="Malgun Gothic" w:cs="Times New Roman PS MT"/>
          <w:b/>
          <w:color w:val="000000"/>
          <w:w w:val="0"/>
        </w:rPr>
        <w:t xml:space="preserve">and </w:t>
      </w:r>
      <w:r>
        <w:rPr>
          <w:rFonts w:eastAsia="Malgun Gothic" w:cs="Times New Roman PS MT"/>
          <w:b/>
          <w:color w:val="000000"/>
          <w:w w:val="0"/>
        </w:rPr>
        <w:t>the associated</w:t>
      </w:r>
      <w:r w:rsidR="004928FE">
        <w:rPr>
          <w:rFonts w:eastAsia="Malgun Gothic" w:cs="Times New Roman PS MT"/>
          <w:b/>
          <w:color w:val="000000"/>
          <w:w w:val="0"/>
        </w:rPr>
        <w:t xml:space="preserve"> building energy simulation T</w:t>
      </w:r>
      <w:r w:rsidRPr="00357BFD">
        <w:rPr>
          <w:rFonts w:eastAsia="Malgun Gothic" w:cs="Times New Roman PS MT"/>
          <w:b/>
          <w:color w:val="000000"/>
          <w:w w:val="0"/>
        </w:rPr>
        <w:t>ool.</w:t>
      </w:r>
    </w:p>
    <w:p w14:paraId="18E04E0B" w14:textId="77777777" w:rsidR="002526ED" w:rsidRPr="00357BFD" w:rsidRDefault="002526ED" w:rsidP="00AA10D6">
      <w:pPr>
        <w:numPr>
          <w:ilvl w:val="0"/>
          <w:numId w:val="18"/>
        </w:numPr>
        <w:autoSpaceDE w:val="0"/>
        <w:autoSpaceDN w:val="0"/>
        <w:adjustRightInd w:val="0"/>
        <w:spacing w:after="240" w:line="200" w:lineRule="atLeast"/>
        <w:jc w:val="both"/>
        <w:rPr>
          <w:rFonts w:eastAsia="Malgun Gothic" w:cs="Times New Roman PS MT"/>
          <w:color w:val="000000"/>
          <w:w w:val="0"/>
        </w:rPr>
      </w:pPr>
      <w:r w:rsidRPr="00357BFD">
        <w:rPr>
          <w:rFonts w:eastAsia="Malgun Gothic" w:cs="Times New Roman PS MT"/>
          <w:color w:val="000000"/>
          <w:w w:val="0"/>
        </w:rPr>
        <w:t xml:space="preserve">Predict energy </w:t>
      </w:r>
      <w:r w:rsidR="00033390" w:rsidRPr="00033390">
        <w:t>Savings</w:t>
      </w:r>
      <w:r w:rsidRPr="00357BFD">
        <w:rPr>
          <w:rFonts w:eastAsia="Malgun Gothic" w:cs="Times New Roman PS MT"/>
          <w:color w:val="000000"/>
          <w:w w:val="0"/>
        </w:rPr>
        <w:t xml:space="preserve"> via one of the following: </w:t>
      </w:r>
    </w:p>
    <w:p w14:paraId="18E04E0C" w14:textId="77777777" w:rsidR="002526ED" w:rsidRPr="00357BFD" w:rsidRDefault="002526ED" w:rsidP="00AA10D6">
      <w:pPr>
        <w:numPr>
          <w:ilvl w:val="0"/>
          <w:numId w:val="19"/>
        </w:numPr>
        <w:autoSpaceDE w:val="0"/>
        <w:autoSpaceDN w:val="0"/>
        <w:adjustRightInd w:val="0"/>
        <w:spacing w:line="200" w:lineRule="atLeast"/>
        <w:jc w:val="both"/>
        <w:rPr>
          <w:rFonts w:eastAsia="Malgun Gothic" w:cs="Times New Roman PS MT"/>
          <w:color w:val="000000"/>
          <w:w w:val="0"/>
        </w:rPr>
      </w:pPr>
      <w:r w:rsidRPr="00357BFD">
        <w:rPr>
          <w:rFonts w:eastAsia="Malgun Gothic" w:cs="Times New Roman PS MT"/>
          <w:color w:val="000000"/>
          <w:w w:val="0"/>
        </w:rPr>
        <w:t xml:space="preserve">Calibrate the </w:t>
      </w:r>
      <w:r w:rsidR="001719DA">
        <w:rPr>
          <w:rFonts w:eastAsia="Malgun Gothic" w:cs="Times New Roman PS MT"/>
          <w:color w:val="000000"/>
          <w:w w:val="0"/>
        </w:rPr>
        <w:t>N</w:t>
      </w:r>
      <w:r w:rsidRPr="001719DA">
        <w:rPr>
          <w:rFonts w:eastAsia="Malgun Gothic" w:cs="Times New Roman PS MT"/>
          <w:color w:val="000000"/>
          <w:w w:val="0"/>
        </w:rPr>
        <w:t>ominal</w:t>
      </w:r>
      <w:r w:rsidRPr="00357BFD">
        <w:rPr>
          <w:rFonts w:eastAsia="Malgun Gothic" w:cs="Times New Roman PS MT"/>
          <w:i/>
          <w:color w:val="000000"/>
          <w:w w:val="0"/>
        </w:rPr>
        <w:t xml:space="preserve"> </w:t>
      </w:r>
      <w:r w:rsidR="00E90558" w:rsidRPr="00E90558">
        <w:t>Base-Case Model</w:t>
      </w:r>
      <w:r w:rsidRPr="00357BFD">
        <w:rPr>
          <w:rFonts w:eastAsia="Malgun Gothic" w:cs="Times New Roman PS MT"/>
          <w:color w:val="000000"/>
          <w:w w:val="0"/>
        </w:rPr>
        <w:t xml:space="preserve"> inputs using the </w:t>
      </w:r>
      <w:r w:rsidR="001719DA">
        <w:rPr>
          <w:rFonts w:eastAsia="Malgun Gothic" w:cs="Times New Roman PS MT"/>
          <w:color w:val="000000"/>
          <w:w w:val="0"/>
        </w:rPr>
        <w:t>Synthetic U</w:t>
      </w:r>
      <w:r w:rsidRPr="001719DA">
        <w:rPr>
          <w:rFonts w:eastAsia="Malgun Gothic" w:cs="Times New Roman PS MT"/>
          <w:color w:val="000000"/>
          <w:w w:val="0"/>
        </w:rPr>
        <w:t xml:space="preserve">tility </w:t>
      </w:r>
      <w:r w:rsidR="001719DA">
        <w:rPr>
          <w:rFonts w:eastAsia="Malgun Gothic" w:cs="Times New Roman PS MT"/>
          <w:color w:val="000000"/>
          <w:w w:val="0"/>
        </w:rPr>
        <w:t>Bill Data</w:t>
      </w:r>
      <w:r w:rsidRPr="00357BFD">
        <w:rPr>
          <w:rFonts w:eastAsia="Malgun Gothic" w:cs="Times New Roman PS MT"/>
          <w:color w:val="000000"/>
          <w:w w:val="0"/>
        </w:rPr>
        <w:t xml:space="preserve"> and the uncertainty ranges (described in Steps 6 and 7 above), then apply the specified </w:t>
      </w:r>
      <w:r w:rsidRPr="001719DA">
        <w:rPr>
          <w:rFonts w:eastAsia="Malgun Gothic" w:cs="Times New Roman PS MT"/>
          <w:color w:val="000000"/>
          <w:w w:val="0"/>
        </w:rPr>
        <w:t>retrofit cases</w:t>
      </w:r>
      <w:r w:rsidRPr="00357BFD">
        <w:rPr>
          <w:rFonts w:eastAsia="Malgun Gothic" w:cs="Times New Roman PS MT"/>
          <w:color w:val="000000"/>
          <w:w w:val="0"/>
        </w:rPr>
        <w:t xml:space="preserve"> to the </w:t>
      </w:r>
      <w:r w:rsidR="007160E5" w:rsidRPr="007160E5">
        <w:t>Calibrated Model</w:t>
      </w:r>
      <w:r w:rsidRPr="00357BFD">
        <w:rPr>
          <w:rFonts w:eastAsia="Malgun Gothic" w:cs="Times New Roman PS MT"/>
          <w:color w:val="000000"/>
          <w:w w:val="0"/>
        </w:rPr>
        <w:t xml:space="preserve">.  </w:t>
      </w:r>
    </w:p>
    <w:p w14:paraId="18E04E0D" w14:textId="77777777" w:rsidR="002526ED" w:rsidRPr="00357BFD" w:rsidRDefault="002526ED" w:rsidP="00AA10D6">
      <w:pPr>
        <w:numPr>
          <w:ilvl w:val="0"/>
          <w:numId w:val="19"/>
        </w:numPr>
        <w:autoSpaceDE w:val="0"/>
        <w:autoSpaceDN w:val="0"/>
        <w:adjustRightInd w:val="0"/>
        <w:spacing w:line="200" w:lineRule="atLeast"/>
        <w:jc w:val="both"/>
        <w:rPr>
          <w:rFonts w:eastAsia="Malgun Gothic" w:cs="Times New Roman PS MT"/>
          <w:color w:val="000000"/>
          <w:w w:val="0"/>
        </w:rPr>
      </w:pPr>
      <w:r w:rsidRPr="00357BFD">
        <w:rPr>
          <w:rFonts w:eastAsia="Malgun Gothic" w:cs="Times New Roman PS MT"/>
          <w:color w:val="000000"/>
          <w:w w:val="0"/>
        </w:rPr>
        <w:t xml:space="preserve">Apply the specified retrofit to the uncalibrated base case </w:t>
      </w:r>
      <w:r w:rsidR="00C7110B">
        <w:t>Model</w:t>
      </w:r>
      <w:r w:rsidRPr="00357BFD">
        <w:rPr>
          <w:rFonts w:eastAsia="Malgun Gothic" w:cs="Times New Roman PS MT"/>
          <w:color w:val="000000"/>
          <w:w w:val="0"/>
        </w:rPr>
        <w:t xml:space="preserve"> and then calibrate or correct energy </w:t>
      </w:r>
      <w:r w:rsidR="00033390" w:rsidRPr="00033390">
        <w:t>Savings</w:t>
      </w:r>
      <w:r w:rsidRPr="00357BFD">
        <w:rPr>
          <w:rFonts w:eastAsia="Malgun Gothic" w:cs="Times New Roman PS MT"/>
          <w:color w:val="000000"/>
          <w:w w:val="0"/>
        </w:rPr>
        <w:t xml:space="preserve"> predictions using the </w:t>
      </w:r>
      <w:r w:rsidR="001719DA">
        <w:rPr>
          <w:rFonts w:eastAsia="Malgun Gothic" w:cs="Times New Roman PS MT"/>
          <w:color w:val="000000"/>
          <w:w w:val="0"/>
        </w:rPr>
        <w:t>Synthetic U</w:t>
      </w:r>
      <w:r w:rsidR="001719DA" w:rsidRPr="001719DA">
        <w:rPr>
          <w:rFonts w:eastAsia="Malgun Gothic" w:cs="Times New Roman PS MT"/>
          <w:color w:val="000000"/>
          <w:w w:val="0"/>
        </w:rPr>
        <w:t xml:space="preserve">tility </w:t>
      </w:r>
      <w:r w:rsidR="001719DA">
        <w:rPr>
          <w:rFonts w:eastAsia="Malgun Gothic" w:cs="Times New Roman PS MT"/>
          <w:color w:val="000000"/>
          <w:w w:val="0"/>
        </w:rPr>
        <w:t>Bill Data</w:t>
      </w:r>
      <w:r w:rsidRPr="00357BFD">
        <w:rPr>
          <w:rFonts w:eastAsia="Malgun Gothic" w:cs="Times New Roman PS MT"/>
          <w:color w:val="000000"/>
          <w:w w:val="0"/>
        </w:rPr>
        <w:t xml:space="preserve"> (without adjustment to </w:t>
      </w:r>
      <w:r w:rsidR="00E90558" w:rsidRPr="00E90558">
        <w:t>Base-Case Model</w:t>
      </w:r>
      <w:r w:rsidRPr="00357BFD">
        <w:rPr>
          <w:rFonts w:eastAsia="Malgun Gothic" w:cs="Times New Roman PS MT"/>
          <w:color w:val="000000"/>
          <w:w w:val="0"/>
        </w:rPr>
        <w:t xml:space="preserve"> inputs).</w:t>
      </w:r>
    </w:p>
    <w:p w14:paraId="18E04E0E" w14:textId="77777777" w:rsidR="002526ED" w:rsidRPr="00357BFD" w:rsidRDefault="002526ED" w:rsidP="00AA10D6">
      <w:pPr>
        <w:numPr>
          <w:ilvl w:val="0"/>
          <w:numId w:val="19"/>
        </w:numPr>
        <w:autoSpaceDE w:val="0"/>
        <w:autoSpaceDN w:val="0"/>
        <w:adjustRightInd w:val="0"/>
        <w:spacing w:after="240" w:line="200" w:lineRule="atLeast"/>
        <w:jc w:val="both"/>
        <w:rPr>
          <w:rFonts w:eastAsia="Malgun Gothic" w:cs="Times New Roman PS MT"/>
          <w:color w:val="000000"/>
          <w:w w:val="0"/>
        </w:rPr>
      </w:pPr>
      <w:r w:rsidRPr="00357BFD">
        <w:rPr>
          <w:rFonts w:eastAsia="Malgun Gothic" w:cs="Times New Roman PS MT"/>
          <w:color w:val="000000"/>
          <w:w w:val="0"/>
        </w:rPr>
        <w:t xml:space="preserve">Other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357BFD">
        <w:rPr>
          <w:rFonts w:eastAsia="Malgun Gothic" w:cs="Times New Roman PS MT"/>
          <w:color w:val="000000"/>
          <w:w w:val="0"/>
        </w:rPr>
        <w:t xml:space="preserve">. </w:t>
      </w:r>
      <w:r w:rsidRPr="00357BFD">
        <w:rPr>
          <w:rFonts w:eastAsia="Malgun Gothic" w:cs="Times New Roman PS MT"/>
          <w:b/>
          <w:i/>
          <w:color w:val="000000"/>
          <w:w w:val="0"/>
        </w:rPr>
        <w:t xml:space="preserve">Informative Note: </w:t>
      </w:r>
      <w:r w:rsidRPr="00357BFD">
        <w:rPr>
          <w:rFonts w:eastAsia="Malgun Gothic" w:cs="Times New Roman PS MT"/>
          <w:color w:val="000000"/>
          <w:w w:val="0"/>
        </w:rPr>
        <w:t xml:space="preserve">This test method makes no recommendation about how to perform calibrations. Any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357BFD">
        <w:rPr>
          <w:rFonts w:eastAsia="Malgun Gothic" w:cs="Times New Roman PS MT"/>
          <w:color w:val="000000"/>
          <w:w w:val="0"/>
        </w:rPr>
        <w:t xml:space="preserve"> that seeks to improve energy </w:t>
      </w:r>
      <w:r w:rsidR="00033390" w:rsidRPr="00033390">
        <w:t>Savings</w:t>
      </w:r>
      <w:r w:rsidRPr="00357BFD">
        <w:rPr>
          <w:rFonts w:eastAsia="Malgun Gothic" w:cs="Times New Roman PS MT"/>
          <w:color w:val="000000"/>
          <w:w w:val="0"/>
        </w:rPr>
        <w:t xml:space="preserve"> predictions through use of pre-retrofit building </w:t>
      </w:r>
      <w:r w:rsidR="009C5B23">
        <w:t>Energy P</w:t>
      </w:r>
      <w:r w:rsidR="009C5B23" w:rsidRPr="003C55E4">
        <w:t>erformance</w:t>
      </w:r>
      <w:r w:rsidRPr="00357BFD">
        <w:rPr>
          <w:rFonts w:eastAsia="Malgun Gothic" w:cs="Times New Roman PS MT"/>
          <w:color w:val="000000"/>
          <w:w w:val="0"/>
        </w:rPr>
        <w:t xml:space="preserve"> data may be tested via this method.</w:t>
      </w:r>
    </w:p>
    <w:p w14:paraId="18E04E0F" w14:textId="77777777" w:rsidR="002526ED" w:rsidRPr="00357BFD" w:rsidRDefault="002526ED" w:rsidP="00D3518E">
      <w:pPr>
        <w:autoSpaceDE w:val="0"/>
        <w:autoSpaceDN w:val="0"/>
        <w:adjustRightInd w:val="0"/>
        <w:spacing w:after="240" w:line="200" w:lineRule="atLeast"/>
        <w:jc w:val="both"/>
        <w:rPr>
          <w:rFonts w:eastAsia="Malgun Gothic" w:cs="Times New Roman PS MT"/>
          <w:b/>
          <w:i/>
          <w:color w:val="000000"/>
          <w:w w:val="0"/>
        </w:rPr>
      </w:pPr>
      <w:r w:rsidRPr="00357BFD">
        <w:rPr>
          <w:rFonts w:eastAsia="Malgun Gothic" w:cs="Times New Roman PS MT"/>
          <w:b/>
          <w:color w:val="000000"/>
          <w:w w:val="0"/>
        </w:rPr>
        <w:t xml:space="preserve">Step 10) Evaluate the calibration </w:t>
      </w:r>
      <w:r>
        <w:rPr>
          <w:rFonts w:eastAsia="Malgun Gothic" w:cs="Times New Roman PS MT"/>
          <w:b/>
          <w:color w:val="000000"/>
          <w:w w:val="0"/>
        </w:rPr>
        <w:t>technique:</w:t>
      </w:r>
    </w:p>
    <w:p w14:paraId="18E04E10" w14:textId="77777777" w:rsidR="002526ED" w:rsidRDefault="002526ED" w:rsidP="00AA10D6">
      <w:pPr>
        <w:numPr>
          <w:ilvl w:val="1"/>
          <w:numId w:val="20"/>
        </w:numPr>
        <w:autoSpaceDE w:val="0"/>
        <w:autoSpaceDN w:val="0"/>
        <w:adjustRightInd w:val="0"/>
        <w:spacing w:line="200" w:lineRule="atLeast"/>
        <w:jc w:val="both"/>
        <w:rPr>
          <w:rFonts w:eastAsia="Malgun Gothic" w:cs="Times New Roman PS MT"/>
          <w:color w:val="000000"/>
          <w:w w:val="0"/>
        </w:rPr>
      </w:pPr>
      <w:r w:rsidRPr="004E78DA">
        <w:rPr>
          <w:rFonts w:eastAsia="Malgun Gothic" w:cs="Times New Roman PS MT"/>
          <w:color w:val="000000"/>
          <w:w w:val="0"/>
        </w:rPr>
        <w:t xml:space="preserve">Compare the </w:t>
      </w:r>
      <w:r>
        <w:rPr>
          <w:rFonts w:eastAsia="Malgun Gothic" w:cs="Times New Roman PS MT"/>
          <w:color w:val="000000"/>
          <w:w w:val="0"/>
        </w:rPr>
        <w:t xml:space="preserve">“goodness of fit” </w:t>
      </w:r>
      <w:r>
        <w:t xml:space="preserve">between the </w:t>
      </w:r>
      <w:r w:rsidR="001719DA">
        <w:t>S</w:t>
      </w:r>
      <w:r w:rsidRPr="001719DA">
        <w:t>ynthetic</w:t>
      </w:r>
      <w:r>
        <w:t xml:space="preserve"> and </w:t>
      </w:r>
      <w:r w:rsidR="001719DA">
        <w:t>C</w:t>
      </w:r>
      <w:r w:rsidRPr="001719DA">
        <w:t xml:space="preserve">alibrated </w:t>
      </w:r>
      <w:r w:rsidR="003C56AB">
        <w:t>Pre-R</w:t>
      </w:r>
      <w:r>
        <w:t xml:space="preserve">etrofit building </w:t>
      </w:r>
      <w:r w:rsidR="009C5B23">
        <w:t>Energy P</w:t>
      </w:r>
      <w:r w:rsidR="009C5B23" w:rsidRPr="003C55E4">
        <w:t>erformance</w:t>
      </w:r>
      <w:r w:rsidRPr="00F475FF">
        <w:rPr>
          <w:i/>
        </w:rPr>
        <w:t xml:space="preserve"> </w:t>
      </w:r>
      <w:r w:rsidRPr="003C56AB">
        <w:t xml:space="preserve">data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that produce a </w:t>
      </w:r>
      <w:r w:rsidR="003C56AB">
        <w:t>P</w:t>
      </w:r>
      <w:r w:rsidRPr="003C56AB">
        <w:t>re-</w:t>
      </w:r>
      <w:r w:rsidR="003C56AB">
        <w:t>Retrofit C</w:t>
      </w:r>
      <w:r w:rsidRPr="003C56AB">
        <w:t>alibrated</w:t>
      </w:r>
      <w:r w:rsidRPr="00F475FF">
        <w:rPr>
          <w:i/>
        </w:rPr>
        <w:t xml:space="preserve"> </w:t>
      </w:r>
      <w:r w:rsidR="00C7110B">
        <w:t>Model</w:t>
      </w:r>
      <w:r>
        <w:t>).</w:t>
      </w:r>
    </w:p>
    <w:p w14:paraId="18E04E11" w14:textId="77777777" w:rsidR="002526ED" w:rsidRPr="00A04C99" w:rsidRDefault="002526ED" w:rsidP="00AA10D6">
      <w:pPr>
        <w:numPr>
          <w:ilvl w:val="1"/>
          <w:numId w:val="20"/>
        </w:numPr>
        <w:autoSpaceDE w:val="0"/>
        <w:autoSpaceDN w:val="0"/>
        <w:adjustRightInd w:val="0"/>
        <w:spacing w:line="200" w:lineRule="atLeast"/>
        <w:jc w:val="both"/>
        <w:rPr>
          <w:rFonts w:eastAsia="Malgun Gothic" w:cs="Times New Roman PS MT"/>
          <w:color w:val="000000"/>
          <w:w w:val="0"/>
        </w:rPr>
      </w:pPr>
      <w:r>
        <w:t xml:space="preserve">Compare the </w:t>
      </w:r>
      <w:r w:rsidR="003C56AB">
        <w:t>E</w:t>
      </w:r>
      <w:r w:rsidRPr="003C56AB">
        <w:t xml:space="preserve">xplicit </w:t>
      </w:r>
      <w:r>
        <w:t xml:space="preserve">and </w:t>
      </w:r>
      <w:r w:rsidR="003C56AB">
        <w:t>C</w:t>
      </w:r>
      <w:r w:rsidRPr="003C56AB">
        <w:t>alibrated i</w:t>
      </w:r>
      <w:r>
        <w:t xml:space="preserve">nput values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that calibrate inputs).</w:t>
      </w:r>
      <w:r w:rsidRPr="00A04C99">
        <w:rPr>
          <w:rFonts w:eastAsia="Malgun Gothic" w:cs="Times New Roman PS MT"/>
          <w:color w:val="000000"/>
          <w:w w:val="0"/>
        </w:rPr>
        <w:t xml:space="preserve"> </w:t>
      </w:r>
    </w:p>
    <w:p w14:paraId="18E04E12" w14:textId="77777777" w:rsidR="002526ED" w:rsidRDefault="002526ED" w:rsidP="00AA10D6">
      <w:pPr>
        <w:numPr>
          <w:ilvl w:val="1"/>
          <w:numId w:val="20"/>
        </w:numPr>
        <w:autoSpaceDE w:val="0"/>
        <w:autoSpaceDN w:val="0"/>
        <w:adjustRightInd w:val="0"/>
        <w:spacing w:line="200" w:lineRule="atLeast"/>
        <w:jc w:val="both"/>
        <w:rPr>
          <w:rFonts w:eastAsia="Malgun Gothic" w:cs="Times New Roman PS MT"/>
          <w:color w:val="000000"/>
          <w:w w:val="0"/>
        </w:rPr>
      </w:pPr>
      <w:r>
        <w:t xml:space="preserve">Compare the </w:t>
      </w:r>
      <w:r w:rsidR="003C56AB">
        <w:t>E</w:t>
      </w:r>
      <w:r w:rsidRPr="003C56AB">
        <w:t xml:space="preserve">xplicit </w:t>
      </w:r>
      <w:r>
        <w:t xml:space="preserve">and </w:t>
      </w:r>
      <w:r w:rsidR="003C56AB">
        <w:t>C</w:t>
      </w:r>
      <w:r w:rsidRPr="003C56AB">
        <w:t xml:space="preserve">alibrated </w:t>
      </w:r>
      <w:r w:rsidR="003C56AB">
        <w:t>P</w:t>
      </w:r>
      <w:r>
        <w:t>ost-</w:t>
      </w:r>
      <w:r w:rsidR="003C56AB">
        <w:t>R</w:t>
      </w:r>
      <w:r>
        <w:t xml:space="preserve">etrofit </w:t>
      </w:r>
      <w:r w:rsidR="00033390" w:rsidRPr="00033390">
        <w:t>Savings</w:t>
      </w:r>
      <w:r>
        <w:t xml:space="preserve"> (applicable for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w:t>
      </w:r>
    </w:p>
    <w:p w14:paraId="18E04E13" w14:textId="77777777" w:rsidR="002526ED" w:rsidRDefault="002526ED" w:rsidP="00AA10D6">
      <w:pPr>
        <w:numPr>
          <w:ilvl w:val="1"/>
          <w:numId w:val="20"/>
        </w:numPr>
        <w:autoSpaceDE w:val="0"/>
        <w:autoSpaceDN w:val="0"/>
        <w:adjustRightInd w:val="0"/>
        <w:spacing w:line="200" w:lineRule="atLeast"/>
        <w:jc w:val="both"/>
        <w:rPr>
          <w:rFonts w:eastAsia="Malgun Gothic" w:cs="Times New Roman PS MT"/>
          <w:color w:val="000000"/>
          <w:w w:val="0"/>
        </w:rPr>
      </w:pPr>
      <w:r>
        <w:t xml:space="preserve">Compare the </w:t>
      </w:r>
      <w:r w:rsidR="003C56AB">
        <w:t>E</w:t>
      </w:r>
      <w:r w:rsidRPr="003C56AB">
        <w:t xml:space="preserve">xplicit </w:t>
      </w:r>
      <w:r>
        <w:t xml:space="preserve">and </w:t>
      </w:r>
      <w:r w:rsidR="003C56AB">
        <w:t>C</w:t>
      </w:r>
      <w:r w:rsidRPr="003C56AB">
        <w:t xml:space="preserve">alibrated </w:t>
      </w:r>
      <w:r w:rsidR="003C56AB">
        <w:t>Post-R</w:t>
      </w:r>
      <w:r>
        <w:t xml:space="preserve">etrofit </w:t>
      </w:r>
      <w:proofErr w:type="gramStart"/>
      <w:r>
        <w:t>building</w:t>
      </w:r>
      <w:proofErr w:type="gramEnd"/>
      <w:r>
        <w:t xml:space="preserve"> </w:t>
      </w:r>
      <w:r w:rsidR="009C5B23">
        <w:t>Energy P</w:t>
      </w:r>
      <w:r w:rsidR="009C5B23" w:rsidRPr="003C55E4">
        <w:t>erformance</w:t>
      </w:r>
      <w:r w:rsidRPr="00F475FF">
        <w:rPr>
          <w:i/>
        </w:rPr>
        <w:t xml:space="preserve"> </w:t>
      </w:r>
      <w:r w:rsidRPr="003C56AB">
        <w:t xml:space="preserve">data </w:t>
      </w:r>
      <w: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F475FF">
        <w:rPr>
          <w:i/>
        </w:rPr>
        <w:t xml:space="preserve"> </w:t>
      </w:r>
      <w:r>
        <w:t xml:space="preserve">that produce a </w:t>
      </w:r>
      <w:r w:rsidR="003C56AB">
        <w:t>P</w:t>
      </w:r>
      <w:r>
        <w:t>ost-</w:t>
      </w:r>
      <w:r w:rsidR="003C56AB">
        <w:t>R</w:t>
      </w:r>
      <w:r>
        <w:t xml:space="preserve">etrofit </w:t>
      </w:r>
      <w:r w:rsidR="003C56AB">
        <w:t>Ca</w:t>
      </w:r>
      <w:r w:rsidRPr="003C56AB">
        <w:t xml:space="preserve">librated </w:t>
      </w:r>
      <w:r w:rsidR="00C7110B">
        <w:t>Model</w:t>
      </w:r>
      <w:r>
        <w:t>).</w:t>
      </w:r>
    </w:p>
    <w:p w14:paraId="18E04E14" w14:textId="77777777" w:rsidR="002526ED" w:rsidRPr="00932E08" w:rsidRDefault="002526ED" w:rsidP="00AA10D6">
      <w:pPr>
        <w:pStyle w:val="ListParagraph"/>
        <w:numPr>
          <w:ilvl w:val="1"/>
          <w:numId w:val="20"/>
        </w:numPr>
        <w:autoSpaceDE w:val="0"/>
        <w:autoSpaceDN w:val="0"/>
        <w:adjustRightInd w:val="0"/>
        <w:spacing w:line="200" w:lineRule="atLeast"/>
        <w:contextualSpacing/>
        <w:jc w:val="both"/>
      </w:pPr>
      <w:r w:rsidRPr="003C56AB">
        <w:rPr>
          <w:rFonts w:eastAsia="Malgun Gothic" w:cs="Times New Roman PS MT"/>
          <w:b/>
          <w:i/>
          <w:w w:val="0"/>
        </w:rPr>
        <w:t>Informative Note</w:t>
      </w:r>
      <w:r w:rsidRPr="009E18F3">
        <w:rPr>
          <w:rFonts w:eastAsia="Malgun Gothic" w:cs="Times New Roman PS MT"/>
          <w:color w:val="000000"/>
          <w:w w:val="0"/>
        </w:rPr>
        <w:t xml:space="preserve">: </w:t>
      </w:r>
      <w:r>
        <w:rPr>
          <w:rFonts w:eastAsia="Malgun Gothic" w:cs="Times New Roman PS MT"/>
          <w:color w:val="000000"/>
          <w:w w:val="0"/>
        </w:rPr>
        <w:t>I</w:t>
      </w:r>
      <w:r w:rsidRPr="009E18F3">
        <w:rPr>
          <w:rFonts w:eastAsia="Malgun Gothic" w:cs="Times New Roman PS MT"/>
          <w:color w:val="000000"/>
          <w:w w:val="0"/>
        </w:rPr>
        <w:t xml:space="preserve">t may also be </w:t>
      </w:r>
      <w:r>
        <w:rPr>
          <w:rFonts w:eastAsia="Malgun Gothic" w:cs="Times New Roman PS MT"/>
          <w:color w:val="000000"/>
          <w:w w:val="0"/>
        </w:rPr>
        <w:t>useful</w:t>
      </w:r>
      <w:r w:rsidRPr="009E18F3">
        <w:rPr>
          <w:rFonts w:eastAsia="Malgun Gothic" w:cs="Times New Roman PS MT"/>
          <w:color w:val="000000"/>
          <w:w w:val="0"/>
        </w:rPr>
        <w:t xml:space="preserve"> to compare </w:t>
      </w:r>
      <w:r w:rsidR="001A5C2D">
        <w:t>Calibrated R</w:t>
      </w:r>
      <w:r w:rsidR="001A5C2D" w:rsidRPr="007160E5">
        <w:t>esults</w:t>
      </w:r>
      <w:r w:rsidRPr="009E18F3">
        <w:rPr>
          <w:rFonts w:eastAsia="Malgun Gothic" w:cs="Times New Roman PS MT"/>
          <w:color w:val="000000"/>
          <w:w w:val="0"/>
        </w:rPr>
        <w:t xml:space="preserve"> and </w:t>
      </w:r>
      <w:r w:rsidR="00572DEB" w:rsidRPr="003C56AB">
        <w:rPr>
          <w:rFonts w:eastAsia="Malgun Gothic" w:cs="Times New Roman PS MT"/>
          <w:color w:val="000000"/>
          <w:w w:val="0"/>
        </w:rPr>
        <w:t>E</w:t>
      </w:r>
      <w:r w:rsidR="003C56AB">
        <w:rPr>
          <w:rFonts w:eastAsia="Malgun Gothic" w:cs="Times New Roman PS MT"/>
          <w:color w:val="000000"/>
          <w:w w:val="0"/>
        </w:rPr>
        <w:t>xplicit</w:t>
      </w:r>
      <w:r w:rsidR="00572DEB">
        <w:rPr>
          <w:rFonts w:eastAsia="Malgun Gothic" w:cs="Times New Roman PS MT"/>
          <w:color w:val="000000"/>
          <w:w w:val="0"/>
        </w:rPr>
        <w:t xml:space="preserve"> </w:t>
      </w:r>
      <w:r w:rsidR="008A358D" w:rsidRPr="00572DEB">
        <w:rPr>
          <w:rFonts w:eastAsia="Malgun Gothic" w:cs="Times New Roman PS MT"/>
          <w:color w:val="000000"/>
          <w:w w:val="0"/>
        </w:rPr>
        <w:t>Reference</w:t>
      </w:r>
      <w:r w:rsidR="008A358D">
        <w:rPr>
          <w:rFonts w:eastAsia="Malgun Gothic" w:cs="Times New Roman PS MT"/>
          <w:color w:val="000000"/>
          <w:w w:val="0"/>
        </w:rPr>
        <w:t xml:space="preserve"> R</w:t>
      </w:r>
      <w:r w:rsidR="008A358D" w:rsidRPr="008A358D">
        <w:rPr>
          <w:rFonts w:eastAsia="Malgun Gothic" w:cs="Times New Roman PS MT"/>
          <w:color w:val="000000"/>
          <w:w w:val="0"/>
        </w:rPr>
        <w:t>esults</w:t>
      </w:r>
      <w:r w:rsidRPr="000505D5">
        <w:rPr>
          <w:rFonts w:eastAsia="Malgun Gothic" w:cs="Times New Roman PS MT"/>
          <w:i/>
          <w:color w:val="000000"/>
          <w:w w:val="0"/>
        </w:rPr>
        <w:t xml:space="preserve"> </w:t>
      </w:r>
      <w:r w:rsidRPr="009E18F3">
        <w:rPr>
          <w:rFonts w:eastAsia="Malgun Gothic" w:cs="Times New Roman PS MT"/>
          <w:color w:val="000000"/>
          <w:w w:val="0"/>
        </w:rPr>
        <w:t xml:space="preserve">to the </w:t>
      </w:r>
      <w:r w:rsidR="00572DEB">
        <w:rPr>
          <w:rFonts w:eastAsia="Malgun Gothic" w:cs="Times New Roman PS MT"/>
          <w:color w:val="000000"/>
          <w:w w:val="0"/>
        </w:rPr>
        <w:t>uncalibrated Nominal Results</w:t>
      </w:r>
      <w:r w:rsidRPr="009E18F3">
        <w:rPr>
          <w:rFonts w:eastAsia="Malgun Gothic" w:cs="Times New Roman PS MT"/>
          <w:color w:val="000000"/>
          <w:w w:val="0"/>
        </w:rPr>
        <w:t>.</w:t>
      </w:r>
      <w:r>
        <w:rPr>
          <w:rFonts w:eastAsia="Malgun Gothic" w:cs="Times New Roman PS MT"/>
          <w:color w:val="000000"/>
          <w:w w:val="0"/>
        </w:rPr>
        <w:t xml:space="preserve"> Such a comparison can be used to determine the benefit of calibration.</w:t>
      </w:r>
    </w:p>
    <w:p w14:paraId="18E04E15" w14:textId="77777777" w:rsidR="002526ED" w:rsidRDefault="002526ED" w:rsidP="00AA10D6">
      <w:pPr>
        <w:pStyle w:val="ListParagraph"/>
        <w:numPr>
          <w:ilvl w:val="1"/>
          <w:numId w:val="20"/>
        </w:numPr>
        <w:autoSpaceDE w:val="0"/>
        <w:autoSpaceDN w:val="0"/>
        <w:adjustRightInd w:val="0"/>
        <w:spacing w:line="200" w:lineRule="atLeast"/>
        <w:contextualSpacing/>
        <w:jc w:val="both"/>
      </w:pPr>
      <w:r w:rsidRPr="003C56AB">
        <w:rPr>
          <w:rFonts w:eastAsia="Malgun Gothic" w:cs="Times New Roman PS MT"/>
          <w:b/>
          <w:i/>
          <w:color w:val="000000"/>
          <w:w w:val="0"/>
        </w:rPr>
        <w:t>Informative Note</w:t>
      </w:r>
      <w:r>
        <w:rPr>
          <w:rFonts w:eastAsia="Malgun Gothic" w:cs="Times New Roman PS MT"/>
          <w:color w:val="000000"/>
          <w:w w:val="0"/>
        </w:rPr>
        <w:t xml:space="preserve">: The </w:t>
      </w:r>
      <w:r w:rsidR="00F752B9">
        <w:t>Test D</w:t>
      </w:r>
      <w:r w:rsidR="00F752B9" w:rsidRPr="00F752B9">
        <w:t>esigner</w:t>
      </w:r>
      <w:r>
        <w:rPr>
          <w:rFonts w:eastAsia="Malgun Gothic" w:cs="Times New Roman PS MT"/>
          <w:color w:val="000000"/>
          <w:w w:val="0"/>
        </w:rPr>
        <w:t xml:space="preserve"> may specify additional </w:t>
      </w:r>
      <w:r w:rsidR="004928FE">
        <w:t>Test M</w:t>
      </w:r>
      <w:r w:rsidR="004928FE" w:rsidRPr="004928FE">
        <w:t>etrics</w:t>
      </w:r>
      <w:r>
        <w:rPr>
          <w:rFonts w:eastAsia="Malgun Gothic" w:cs="Times New Roman PS MT"/>
          <w:color w:val="000000"/>
          <w:w w:val="0"/>
        </w:rPr>
        <w:t xml:space="preserve"> for evaluating the calibration technique.</w:t>
      </w:r>
    </w:p>
    <w:p w14:paraId="18E04E16" w14:textId="77777777" w:rsidR="002526ED" w:rsidRPr="00357BFD" w:rsidRDefault="002526ED" w:rsidP="002526ED">
      <w:pPr>
        <w:autoSpaceDE w:val="0"/>
        <w:autoSpaceDN w:val="0"/>
        <w:adjustRightInd w:val="0"/>
        <w:spacing w:line="200" w:lineRule="atLeast"/>
        <w:jc w:val="both"/>
        <w:rPr>
          <w:rFonts w:eastAsia="Malgun Gothic" w:cs="Times New Roman PS MT"/>
          <w:color w:val="000000"/>
          <w:w w:val="0"/>
        </w:rPr>
      </w:pPr>
    </w:p>
    <w:p w14:paraId="18E04E17" w14:textId="77777777" w:rsidR="002526ED" w:rsidRPr="00357BFD" w:rsidRDefault="002526ED" w:rsidP="00AA10D6">
      <w:pPr>
        <w:pStyle w:val="ListParagraph"/>
        <w:numPr>
          <w:ilvl w:val="0"/>
          <w:numId w:val="10"/>
        </w:numPr>
        <w:autoSpaceDE w:val="0"/>
        <w:autoSpaceDN w:val="0"/>
        <w:adjustRightInd w:val="0"/>
        <w:spacing w:line="200" w:lineRule="atLeast"/>
        <w:contextualSpacing/>
        <w:jc w:val="both"/>
        <w:rPr>
          <w:rFonts w:eastAsia="Malgun Gothic" w:cs="Times New Roman PS MT"/>
          <w:color w:val="000000"/>
          <w:w w:val="0"/>
        </w:rPr>
      </w:pPr>
      <w:r w:rsidRPr="00357BFD">
        <w:rPr>
          <w:rFonts w:eastAsia="Malgun Gothic" w:cs="Times New Roman PS MT"/>
          <w:i/>
          <w:color w:val="000000"/>
          <w:w w:val="0"/>
        </w:rPr>
        <w:t xml:space="preserve">Specifications: BESTEST-EX Appendix G describes how results can be evaluated to compare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357BFD">
        <w:rPr>
          <w:rFonts w:eastAsia="Malgun Gothic" w:cs="Times New Roman PS MT"/>
          <w:i/>
          <w:color w:val="000000"/>
          <w:w w:val="0"/>
        </w:rPr>
        <w:t xml:space="preserve"> and to assess the b</w:t>
      </w:r>
      <w:r w:rsidR="00C20CBD">
        <w:rPr>
          <w:rFonts w:eastAsia="Malgun Gothic" w:cs="Times New Roman PS MT"/>
          <w:i/>
          <w:color w:val="000000"/>
          <w:w w:val="0"/>
        </w:rPr>
        <w:t>enefit of calibration. For the P</w:t>
      </w:r>
      <w:r w:rsidRPr="00357BFD">
        <w:rPr>
          <w:rFonts w:eastAsia="Malgun Gothic" w:cs="Times New Roman PS MT"/>
          <w:i/>
          <w:color w:val="000000"/>
          <w:w w:val="0"/>
        </w:rPr>
        <w:t xml:space="preserve">ure calibration test method, all results used in the comparison must be generated by the simulation </w:t>
      </w:r>
      <w:r w:rsidR="004928FE">
        <w:t>Tool</w:t>
      </w:r>
      <w:r w:rsidRPr="00357BFD">
        <w:rPr>
          <w:rFonts w:eastAsia="Malgun Gothic" w:cs="Times New Roman PS MT"/>
          <w:i/>
          <w:color w:val="000000"/>
          <w:w w:val="0"/>
        </w:rPr>
        <w:t xml:space="preserve"> that is used for the testing. Additionally, [Robertson et. al., 2013] demonstrates how goodness of fit, input agreement, and savings prediction accur</w:t>
      </w:r>
      <w:r w:rsidR="00C20CBD">
        <w:rPr>
          <w:rFonts w:eastAsia="Malgun Gothic" w:cs="Times New Roman PS MT"/>
          <w:i/>
          <w:color w:val="000000"/>
          <w:w w:val="0"/>
        </w:rPr>
        <w:t>acy can be evaluated using the P</w:t>
      </w:r>
      <w:r w:rsidRPr="00357BFD">
        <w:rPr>
          <w:rFonts w:eastAsia="Malgun Gothic" w:cs="Times New Roman PS MT"/>
          <w:i/>
          <w:color w:val="000000"/>
          <w:w w:val="0"/>
        </w:rPr>
        <w:t>ure calibration approach.</w:t>
      </w:r>
    </w:p>
    <w:p w14:paraId="18E04E18" w14:textId="77777777" w:rsidR="002526ED" w:rsidRPr="0050497A" w:rsidRDefault="002526ED" w:rsidP="002526ED">
      <w:pPr>
        <w:autoSpaceDE w:val="0"/>
        <w:autoSpaceDN w:val="0"/>
        <w:adjustRightInd w:val="0"/>
        <w:spacing w:line="200" w:lineRule="atLeast"/>
        <w:jc w:val="both"/>
        <w:rPr>
          <w:rFonts w:eastAsia="Malgun Gothic" w:cs="Times New Roman PS MT"/>
          <w:color w:val="000000"/>
          <w:w w:val="0"/>
          <w:highlight w:val="yellow"/>
        </w:rPr>
      </w:pPr>
    </w:p>
    <w:p w14:paraId="18E04E19" w14:textId="77777777" w:rsidR="002526ED" w:rsidRDefault="002526ED" w:rsidP="002526ED">
      <w:pPr>
        <w:rPr>
          <w:b/>
          <w:sz w:val="28"/>
          <w:szCs w:val="28"/>
        </w:rPr>
      </w:pPr>
      <w:r>
        <w:t xml:space="preserve"> </w:t>
      </w:r>
      <w:r>
        <w:rPr>
          <w:b/>
          <w:sz w:val="28"/>
          <w:szCs w:val="28"/>
        </w:rPr>
        <w:br w:type="page"/>
      </w:r>
    </w:p>
    <w:p w14:paraId="18E04E1A" w14:textId="77777777" w:rsidR="002526ED" w:rsidRPr="00506628" w:rsidRDefault="002526ED" w:rsidP="00D3518E">
      <w:pPr>
        <w:keepNext/>
        <w:suppressAutoHyphens/>
        <w:autoSpaceDE w:val="0"/>
        <w:autoSpaceDN w:val="0"/>
        <w:adjustRightInd w:val="0"/>
        <w:spacing w:before="140" w:after="60" w:line="200" w:lineRule="atLeast"/>
        <w:jc w:val="center"/>
        <w:outlineLvl w:val="2"/>
        <w:rPr>
          <w:rFonts w:eastAsia="Malgun Gothic" w:cs="Times New Roman PS MT"/>
          <w:b/>
          <w:bCs/>
          <w:color w:val="000000"/>
          <w:w w:val="0"/>
          <w:sz w:val="28"/>
          <w:szCs w:val="28"/>
        </w:rPr>
      </w:pPr>
      <w:bookmarkStart w:id="26" w:name="_Toc464564075"/>
      <w:r>
        <w:rPr>
          <w:rFonts w:eastAsia="Malgun Gothic" w:cs="Times New Roman PS MT"/>
          <w:b/>
          <w:bCs/>
          <w:color w:val="000000"/>
          <w:w w:val="0"/>
          <w:sz w:val="28"/>
          <w:szCs w:val="28"/>
        </w:rPr>
        <w:lastRenderedPageBreak/>
        <w:t xml:space="preserve">Appendix B: </w:t>
      </w:r>
      <w:r w:rsidRPr="00506628">
        <w:rPr>
          <w:rFonts w:eastAsia="Malgun Gothic" w:cs="Times New Roman PS MT"/>
          <w:b/>
          <w:bCs/>
          <w:color w:val="000000"/>
          <w:w w:val="0"/>
          <w:sz w:val="28"/>
          <w:szCs w:val="28"/>
        </w:rPr>
        <w:t>Testing Model Calibration Techniques Using Synthetic Data</w:t>
      </w:r>
      <w:r>
        <w:rPr>
          <w:rFonts w:eastAsia="Malgun Gothic" w:cs="Times New Roman PS MT"/>
          <w:b/>
          <w:bCs/>
          <w:color w:val="000000"/>
          <w:w w:val="0"/>
          <w:sz w:val="28"/>
          <w:szCs w:val="28"/>
        </w:rPr>
        <w:t xml:space="preserve"> and the “Pure” Test Method</w:t>
      </w:r>
      <w:r w:rsidRPr="00394ABA">
        <w:rPr>
          <w:rFonts w:eastAsia="Malgun Gothic" w:cs="Times New Roman PS MT"/>
          <w:b/>
          <w:bCs/>
          <w:color w:val="000000"/>
          <w:w w:val="0"/>
          <w:sz w:val="28"/>
          <w:szCs w:val="28"/>
        </w:rPr>
        <w:t xml:space="preserve"> </w:t>
      </w:r>
      <w:r>
        <w:rPr>
          <w:rFonts w:eastAsia="Malgun Gothic" w:cs="Times New Roman PS MT"/>
          <w:b/>
          <w:bCs/>
          <w:color w:val="000000"/>
          <w:w w:val="0"/>
          <w:sz w:val="28"/>
          <w:szCs w:val="28"/>
        </w:rPr>
        <w:t xml:space="preserve">Path </w:t>
      </w:r>
      <w:r w:rsidRPr="00EE77C3">
        <w:rPr>
          <w:rFonts w:eastAsia="Malgun Gothic" w:cs="Times New Roman PS MT"/>
          <w:bCs/>
          <w:color w:val="000000"/>
          <w:w w:val="0"/>
        </w:rPr>
        <w:t>(</w:t>
      </w:r>
      <w:r>
        <w:rPr>
          <w:rFonts w:eastAsia="Malgun Gothic" w:cs="Times New Roman PS MT"/>
          <w:bCs/>
          <w:color w:val="000000"/>
          <w:w w:val="0"/>
        </w:rPr>
        <w:t>I</w:t>
      </w:r>
      <w:r w:rsidRPr="00EE77C3">
        <w:rPr>
          <w:rFonts w:eastAsia="Malgun Gothic" w:cs="Times New Roman PS MT"/>
          <w:bCs/>
          <w:color w:val="000000"/>
          <w:w w:val="0"/>
        </w:rPr>
        <w:t>nformative)</w:t>
      </w:r>
      <w:bookmarkEnd w:id="26"/>
    </w:p>
    <w:p w14:paraId="18E04E1B"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1C" w14:textId="77777777" w:rsidR="002526ED" w:rsidRPr="00506628" w:rsidRDefault="002526ED" w:rsidP="00D3518E">
      <w:pPr>
        <w:autoSpaceDE w:val="0"/>
        <w:autoSpaceDN w:val="0"/>
        <w:adjustRightInd w:val="0"/>
        <w:spacing w:line="200" w:lineRule="atLeast"/>
        <w:jc w:val="both"/>
        <w:rPr>
          <w:rFonts w:eastAsia="Malgun Gothic" w:cs="Times New Roman PS MT"/>
          <w:color w:val="000000"/>
          <w:w w:val="0"/>
          <w:highlight w:val="yellow"/>
        </w:rPr>
      </w:pPr>
      <w:r w:rsidRPr="00506628">
        <w:rPr>
          <w:rFonts w:eastAsia="Malgun Gothic" w:cs="Times New Roman PS MT"/>
          <w:color w:val="000000"/>
          <w:w w:val="0"/>
        </w:rPr>
        <w:t xml:space="preserve">This section summarizes a method for testing </w:t>
      </w:r>
      <w:r w:rsidR="00C7110B">
        <w:t>Model</w:t>
      </w:r>
      <w:r w:rsidRPr="00506628">
        <w:rPr>
          <w:rFonts w:eastAsia="Malgun Gothic" w:cs="Times New Roman PS MT"/>
          <w:color w:val="000000"/>
          <w:w w:val="0"/>
        </w:rPr>
        <w:t xml:space="preserve"> calibration procedures. Calibration is commonly used in conjunction with energy retrofit audit </w:t>
      </w:r>
      <w:r w:rsidR="00C7110B">
        <w:t>Model</w:t>
      </w:r>
      <w:r w:rsidR="00C22E14">
        <w:t>s</w:t>
      </w:r>
      <w:r w:rsidRPr="00506628">
        <w:rPr>
          <w:rFonts w:eastAsia="Malgun Gothic" w:cs="Times New Roman PS MT"/>
          <w:color w:val="000000"/>
          <w:w w:val="0"/>
        </w:rPr>
        <w:t xml:space="preserve"> (</w:t>
      </w:r>
      <w:proofErr w:type="spellStart"/>
      <w:r w:rsidRPr="00506628">
        <w:rPr>
          <w:rFonts w:eastAsia="Malgun Gothic" w:cs="Times New Roman PS MT"/>
          <w:color w:val="000000"/>
          <w:w w:val="0"/>
        </w:rPr>
        <w:t>Judkoff</w:t>
      </w:r>
      <w:proofErr w:type="spellEnd"/>
      <w:r w:rsidRPr="00506628">
        <w:rPr>
          <w:rFonts w:eastAsia="Malgun Gothic" w:cs="Times New Roman PS MT"/>
          <w:color w:val="000000"/>
          <w:w w:val="0"/>
        </w:rPr>
        <w:t xml:space="preserve"> et</w:t>
      </w:r>
      <w:r>
        <w:rPr>
          <w:rFonts w:eastAsia="Malgun Gothic" w:cs="Times New Roman PS MT"/>
          <w:color w:val="000000"/>
          <w:w w:val="0"/>
        </w:rPr>
        <w:t>.</w:t>
      </w:r>
      <w:r w:rsidRPr="00506628">
        <w:rPr>
          <w:rFonts w:eastAsia="Malgun Gothic" w:cs="Times New Roman PS MT"/>
          <w:color w:val="000000"/>
          <w:w w:val="0"/>
        </w:rPr>
        <w:t xml:space="preserve"> al</w:t>
      </w:r>
      <w:r>
        <w:rPr>
          <w:rFonts w:eastAsia="Malgun Gothic" w:cs="Times New Roman PS MT"/>
          <w:color w:val="000000"/>
          <w:w w:val="0"/>
        </w:rPr>
        <w:t>.,</w:t>
      </w:r>
      <w:r w:rsidRPr="00506628">
        <w:rPr>
          <w:rFonts w:eastAsia="Malgun Gothic" w:cs="Times New Roman PS MT"/>
          <w:color w:val="000000"/>
          <w:w w:val="0"/>
        </w:rPr>
        <w:t xml:space="preserve"> </w:t>
      </w:r>
      <w:r>
        <w:rPr>
          <w:rFonts w:eastAsia="Malgun Gothic" w:cs="Times New Roman PS MT"/>
          <w:color w:val="000000"/>
          <w:w w:val="0"/>
        </w:rPr>
        <w:t xml:space="preserve">2010, </w:t>
      </w:r>
      <w:r w:rsidRPr="00506628">
        <w:rPr>
          <w:rFonts w:eastAsia="Malgun Gothic" w:cs="Times New Roman PS MT"/>
          <w:color w:val="000000"/>
          <w:w w:val="0"/>
        </w:rPr>
        <w:t>2011a, 2011b; Reddy et</w:t>
      </w:r>
      <w:r>
        <w:rPr>
          <w:rFonts w:eastAsia="Malgun Gothic" w:cs="Times New Roman PS MT"/>
          <w:color w:val="000000"/>
          <w:w w:val="0"/>
        </w:rPr>
        <w:t>.</w:t>
      </w:r>
      <w:r w:rsidRPr="00506628">
        <w:rPr>
          <w:rFonts w:eastAsia="Malgun Gothic" w:cs="Times New Roman PS MT"/>
          <w:color w:val="000000"/>
          <w:w w:val="0"/>
        </w:rPr>
        <w:t xml:space="preserve"> al</w:t>
      </w:r>
      <w:r>
        <w:rPr>
          <w:rFonts w:eastAsia="Malgun Gothic" w:cs="Times New Roman PS MT"/>
          <w:color w:val="000000"/>
          <w:w w:val="0"/>
        </w:rPr>
        <w:t>.,</w:t>
      </w:r>
      <w:r w:rsidRPr="00506628">
        <w:rPr>
          <w:rFonts w:eastAsia="Malgun Gothic" w:cs="Times New Roman PS MT"/>
          <w:color w:val="000000"/>
          <w:w w:val="0"/>
        </w:rPr>
        <w:t xml:space="preserve"> 2006</w:t>
      </w:r>
      <w:r>
        <w:rPr>
          <w:rFonts w:eastAsia="Malgun Gothic" w:cs="Times New Roman PS MT"/>
          <w:color w:val="000000"/>
          <w:w w:val="0"/>
        </w:rPr>
        <w:t>; Robertson et. al., 2013</w:t>
      </w:r>
      <w:r w:rsidRPr="00506628">
        <w:rPr>
          <w:rFonts w:eastAsia="Malgun Gothic" w:cs="Times New Roman PS MT"/>
          <w:color w:val="000000"/>
          <w:w w:val="0"/>
        </w:rPr>
        <w:t xml:space="preserve">). This test method was initially developed by NREL for testing calibration procedures used with residential retrofit audit software, however, the </w:t>
      </w:r>
      <w:r>
        <w:rPr>
          <w:rFonts w:eastAsia="Malgun Gothic" w:cs="Times New Roman PS MT"/>
          <w:color w:val="000000"/>
          <w:w w:val="0"/>
        </w:rPr>
        <w:t>method</w:t>
      </w:r>
      <w:r w:rsidRPr="00506628">
        <w:rPr>
          <w:rFonts w:eastAsia="Malgun Gothic" w:cs="Times New Roman PS MT"/>
          <w:color w:val="000000"/>
          <w:w w:val="0"/>
        </w:rPr>
        <w:t xml:space="preserve"> </w:t>
      </w:r>
      <w:r>
        <w:rPr>
          <w:rFonts w:eastAsia="Malgun Gothic" w:cs="Times New Roman PS MT"/>
          <w:color w:val="000000"/>
          <w:w w:val="0"/>
        </w:rPr>
        <w:t>is applicable</w:t>
      </w:r>
      <w:r w:rsidRPr="00506628">
        <w:rPr>
          <w:rFonts w:eastAsia="Malgun Gothic" w:cs="Times New Roman PS MT"/>
          <w:color w:val="000000"/>
          <w:w w:val="0"/>
        </w:rPr>
        <w:t xml:space="preserve"> in a commercial building context.</w:t>
      </w:r>
      <w:r w:rsidRPr="00394ABA">
        <w:rPr>
          <w:rFonts w:eastAsia="Malgun Gothic" w:cs="Times New Roman PS MT"/>
          <w:color w:val="000000"/>
          <w:w w:val="0"/>
        </w:rPr>
        <w:t xml:space="preserve"> Other terms frequently used to describe </w:t>
      </w:r>
      <w:r w:rsidR="00C22E14">
        <w:t>Model</w:t>
      </w:r>
      <w:r w:rsidRPr="00394ABA">
        <w:rPr>
          <w:rFonts w:eastAsia="Malgun Gothic" w:cs="Times New Roman PS MT"/>
          <w:color w:val="000000"/>
          <w:w w:val="0"/>
        </w:rPr>
        <w:t xml:space="preserve"> calibration include </w:t>
      </w:r>
      <w:r w:rsidR="00C22E14">
        <w:t>Model</w:t>
      </w:r>
      <w:r w:rsidRPr="00394ABA">
        <w:rPr>
          <w:rFonts w:eastAsia="Malgun Gothic" w:cs="Times New Roman PS MT"/>
          <w:color w:val="000000"/>
          <w:w w:val="0"/>
        </w:rPr>
        <w:t xml:space="preserve"> tuning, </w:t>
      </w:r>
      <w:r w:rsidR="00C22E14">
        <w:t>Model</w:t>
      </w:r>
      <w:r w:rsidRPr="00394ABA">
        <w:rPr>
          <w:rFonts w:eastAsia="Malgun Gothic" w:cs="Times New Roman PS MT"/>
          <w:color w:val="000000"/>
          <w:w w:val="0"/>
        </w:rPr>
        <w:t xml:space="preserve"> true-up, and </w:t>
      </w:r>
      <w:r w:rsidR="00C22E14">
        <w:t>Model</w:t>
      </w:r>
      <w:r w:rsidRPr="00394ABA">
        <w:rPr>
          <w:rFonts w:eastAsia="Malgun Gothic" w:cs="Times New Roman PS MT"/>
          <w:color w:val="000000"/>
          <w:w w:val="0"/>
        </w:rPr>
        <w:t xml:space="preserve"> reconciliation.</w:t>
      </w:r>
    </w:p>
    <w:p w14:paraId="18E04E1D"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1E" w14:textId="77777777" w:rsidR="002526ED" w:rsidRPr="00506628" w:rsidRDefault="002526ED" w:rsidP="00D3518E">
      <w:pPr>
        <w:autoSpaceDE w:val="0"/>
        <w:autoSpaceDN w:val="0"/>
        <w:adjustRightInd w:val="0"/>
        <w:spacing w:line="200" w:lineRule="atLeast"/>
        <w:jc w:val="both"/>
        <w:rPr>
          <w:rFonts w:eastAsia="Malgun Gothic" w:cs="Times New Roman PS MT"/>
          <w:color w:val="000000"/>
          <w:w w:val="0"/>
        </w:rPr>
      </w:pPr>
      <w:r>
        <w:rPr>
          <w:rFonts w:eastAsia="Malgun Gothic" w:cs="Times New Roman PS MT"/>
          <w:color w:val="000000"/>
          <w:w w:val="0"/>
        </w:rPr>
        <w:t>Typically</w:t>
      </w:r>
      <w:r w:rsidRPr="00506628">
        <w:rPr>
          <w:rFonts w:eastAsia="Malgun Gothic" w:cs="Times New Roman PS MT"/>
          <w:color w:val="000000"/>
          <w:w w:val="0"/>
        </w:rPr>
        <w:t xml:space="preserve">, </w:t>
      </w:r>
      <w:proofErr w:type="gramStart"/>
      <w:r w:rsidRPr="00506628">
        <w:rPr>
          <w:rFonts w:eastAsia="Malgun Gothic" w:cs="Times New Roman PS MT"/>
          <w:color w:val="000000"/>
          <w:w w:val="0"/>
        </w:rPr>
        <w:t>residential</w:t>
      </w:r>
      <w:proofErr w:type="gramEnd"/>
      <w:r w:rsidRPr="00506628">
        <w:rPr>
          <w:rFonts w:eastAsia="Malgun Gothic" w:cs="Times New Roman PS MT"/>
          <w:color w:val="000000"/>
          <w:w w:val="0"/>
        </w:rPr>
        <w:t xml:space="preserve"> and commercial </w:t>
      </w:r>
      <w:r w:rsidR="00C22E14">
        <w:t>Model</w:t>
      </w:r>
      <w:r w:rsidRPr="00506628">
        <w:rPr>
          <w:rFonts w:eastAsia="Malgun Gothic" w:cs="Times New Roman PS MT"/>
          <w:color w:val="000000"/>
          <w:w w:val="0"/>
        </w:rPr>
        <w:t xml:space="preserve"> calibration has been implemented using monthly energy data collected from utility bills for an existing building that is about to receive an energy retrofit. Sometimes sub-metered</w:t>
      </w:r>
      <w:r>
        <w:rPr>
          <w:rFonts w:eastAsia="Malgun Gothic" w:cs="Times New Roman PS MT"/>
          <w:color w:val="000000"/>
          <w:w w:val="0"/>
        </w:rPr>
        <w:t>, disaggregated,</w:t>
      </w:r>
      <w:r w:rsidRPr="00506628">
        <w:rPr>
          <w:rFonts w:eastAsia="Malgun Gothic" w:cs="Times New Roman PS MT"/>
          <w:color w:val="000000"/>
          <w:w w:val="0"/>
        </w:rPr>
        <w:t xml:space="preserve"> or higher frequency data is also available. An audit is conducted to gather information about the building needed to </w:t>
      </w:r>
      <w:r>
        <w:rPr>
          <w:rFonts w:eastAsia="Malgun Gothic" w:cs="Times New Roman PS MT"/>
          <w:color w:val="000000"/>
          <w:w w:val="0"/>
        </w:rPr>
        <w:t>assemble</w:t>
      </w:r>
      <w:r w:rsidRPr="00506628">
        <w:rPr>
          <w:rFonts w:eastAsia="Malgun Gothic" w:cs="Times New Roman PS MT"/>
          <w:color w:val="000000"/>
          <w:w w:val="0"/>
        </w:rPr>
        <w:t xml:space="preserve"> an input file for a building energy simulation </w:t>
      </w:r>
      <w:r w:rsidR="004928FE">
        <w:t>Tool</w:t>
      </w:r>
      <w:r w:rsidRPr="00506628">
        <w:rPr>
          <w:rFonts w:eastAsia="Malgun Gothic" w:cs="Times New Roman PS MT"/>
          <w:color w:val="000000"/>
          <w:w w:val="0"/>
        </w:rPr>
        <w:t xml:space="preserve">. A calibration </w:t>
      </w:r>
      <w:r>
        <w:rPr>
          <w:rFonts w:eastAsia="Malgun Gothic" w:cs="Times New Roman PS MT"/>
          <w:color w:val="000000"/>
          <w:w w:val="0"/>
        </w:rPr>
        <w:t>technique</w:t>
      </w:r>
      <w:r w:rsidRPr="00506628">
        <w:rPr>
          <w:rFonts w:eastAsia="Malgun Gothic" w:cs="Times New Roman PS MT"/>
          <w:color w:val="000000"/>
          <w:w w:val="0"/>
        </w:rPr>
        <w:t xml:space="preserve"> is used to reconcile </w:t>
      </w:r>
      <w:r w:rsidR="00C22E14">
        <w:t>Model</w:t>
      </w:r>
      <w:r w:rsidRPr="00506628">
        <w:rPr>
          <w:rFonts w:eastAsia="Malgun Gothic" w:cs="Times New Roman PS MT"/>
          <w:color w:val="000000"/>
          <w:w w:val="0"/>
        </w:rPr>
        <w:t xml:space="preserve"> predictions with the</w:t>
      </w:r>
      <w:r>
        <w:rPr>
          <w:rFonts w:eastAsia="Malgun Gothic" w:cs="Times New Roman PS MT"/>
          <w:color w:val="000000"/>
          <w:w w:val="0"/>
        </w:rPr>
        <w:t xml:space="preserve"> utility</w:t>
      </w:r>
      <w:r w:rsidRPr="00506628">
        <w:rPr>
          <w:rFonts w:eastAsia="Malgun Gothic" w:cs="Times New Roman PS MT"/>
          <w:color w:val="000000"/>
          <w:w w:val="0"/>
        </w:rPr>
        <w:t xml:space="preserve"> data, and then the “</w:t>
      </w:r>
      <w:r w:rsidR="007160E5" w:rsidRPr="007160E5">
        <w:t>Calibrated Model</w:t>
      </w:r>
      <w:r w:rsidRPr="00506628">
        <w:rPr>
          <w:rFonts w:eastAsia="Malgun Gothic" w:cs="Times New Roman PS MT"/>
          <w:color w:val="000000"/>
          <w:w w:val="0"/>
        </w:rPr>
        <w:t xml:space="preserve">” is used to predict energy </w:t>
      </w:r>
      <w:r w:rsidR="00033390" w:rsidRPr="00033390">
        <w:t>Savings</w:t>
      </w:r>
      <w:r w:rsidRPr="00506628">
        <w:rPr>
          <w:rFonts w:eastAsia="Malgun Gothic" w:cs="Times New Roman PS MT"/>
          <w:color w:val="000000"/>
          <w:w w:val="0"/>
        </w:rPr>
        <w:t xml:space="preserve"> and energy cost </w:t>
      </w:r>
      <w:r w:rsidR="00033390" w:rsidRPr="00033390">
        <w:t>Savings</w:t>
      </w:r>
      <w:r w:rsidRPr="00506628">
        <w:rPr>
          <w:rFonts w:eastAsia="Malgun Gothic" w:cs="Times New Roman PS MT"/>
          <w:color w:val="000000"/>
          <w:w w:val="0"/>
        </w:rPr>
        <w:t xml:space="preserve"> from a variety of retrofit measures and combinations thereof. Many variations on this approach exist, including some where the </w:t>
      </w:r>
      <w:r w:rsidR="00033390" w:rsidRPr="00033390">
        <w:t>Savings</w:t>
      </w:r>
      <w:r w:rsidRPr="00506628">
        <w:rPr>
          <w:rFonts w:eastAsia="Malgun Gothic" w:cs="Times New Roman PS MT"/>
          <w:color w:val="000000"/>
          <w:w w:val="0"/>
        </w:rPr>
        <w:t xml:space="preserve"> predictions are subjected to calibration instead of, or along with the </w:t>
      </w:r>
      <w:r w:rsidR="00C22E14">
        <w:t>Model</w:t>
      </w:r>
      <w:r w:rsidRPr="00506628">
        <w:rPr>
          <w:rFonts w:eastAsia="Malgun Gothic" w:cs="Times New Roman PS MT"/>
          <w:color w:val="000000"/>
          <w:w w:val="0"/>
        </w:rPr>
        <w:t xml:space="preserve"> inputs.</w:t>
      </w:r>
    </w:p>
    <w:p w14:paraId="18E04E1F"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20" w14:textId="77777777" w:rsidR="002526ED" w:rsidRDefault="002526ED" w:rsidP="00D3518E">
      <w:pPr>
        <w:autoSpaceDE w:val="0"/>
        <w:autoSpaceDN w:val="0"/>
        <w:adjustRightInd w:val="0"/>
        <w:spacing w:line="200" w:lineRule="atLeast"/>
        <w:jc w:val="both"/>
        <w:rPr>
          <w:rFonts w:eastAsia="Malgun Gothic" w:cs="Times New Roman PS MT"/>
          <w:color w:val="000000"/>
          <w:w w:val="0"/>
        </w:rPr>
      </w:pPr>
      <w:r w:rsidRPr="00506628">
        <w:rPr>
          <w:rFonts w:eastAsia="Malgun Gothic" w:cs="Times New Roman PS MT"/>
          <w:color w:val="000000"/>
          <w:w w:val="0"/>
        </w:rPr>
        <w:t xml:space="preserve">While it is logical to use the actual performance data of the building to tune the </w:t>
      </w:r>
      <w:r w:rsidR="00C22E14">
        <w:t>Model</w:t>
      </w:r>
      <w:r w:rsidRPr="00506628">
        <w:rPr>
          <w:rFonts w:eastAsia="Malgun Gothic" w:cs="Times New Roman PS MT"/>
          <w:color w:val="000000"/>
          <w:w w:val="0"/>
        </w:rPr>
        <w:t xml:space="preserve">, it is not certain that this will result in a </w:t>
      </w:r>
      <w:r w:rsidR="00C22E14">
        <w:t>Model</w:t>
      </w:r>
      <w:r w:rsidRPr="00506628">
        <w:rPr>
          <w:rFonts w:eastAsia="Malgun Gothic" w:cs="Times New Roman PS MT"/>
          <w:color w:val="000000"/>
          <w:w w:val="0"/>
        </w:rPr>
        <w:t xml:space="preserve"> that better predicts post-retrofit energy </w:t>
      </w:r>
      <w:r w:rsidR="00033390" w:rsidRPr="00033390">
        <w:t>Savings</w:t>
      </w:r>
      <w:r w:rsidRPr="00506628">
        <w:rPr>
          <w:rFonts w:eastAsia="Malgun Gothic" w:cs="Times New Roman PS MT"/>
          <w:color w:val="000000"/>
          <w:w w:val="0"/>
        </w:rPr>
        <w:t xml:space="preserve">. When calibrating </w:t>
      </w:r>
      <w:proofErr w:type="gramStart"/>
      <w:r w:rsidRPr="00506628">
        <w:rPr>
          <w:rFonts w:eastAsia="Malgun Gothic" w:cs="Times New Roman PS MT"/>
          <w:color w:val="000000"/>
          <w:w w:val="0"/>
        </w:rPr>
        <w:t>a large number of</w:t>
      </w:r>
      <w:proofErr w:type="gramEnd"/>
      <w:r w:rsidRPr="00506628">
        <w:rPr>
          <w:rFonts w:eastAsia="Malgun Gothic" w:cs="Times New Roman PS MT"/>
          <w:color w:val="000000"/>
          <w:w w:val="0"/>
        </w:rPr>
        <w:t xml:space="preserve"> inputs to a limited number of outputs (mathematically this is called an underdetermined or over-parameterized problem), there </w:t>
      </w:r>
      <w:r>
        <w:rPr>
          <w:rFonts w:eastAsia="Malgun Gothic" w:cs="Times New Roman PS MT"/>
          <w:color w:val="000000"/>
          <w:w w:val="0"/>
        </w:rPr>
        <w:t>can be</w:t>
      </w:r>
      <w:r w:rsidRPr="00506628">
        <w:rPr>
          <w:rFonts w:eastAsia="Malgun Gothic" w:cs="Times New Roman PS MT"/>
          <w:color w:val="000000"/>
          <w:w w:val="0"/>
        </w:rPr>
        <w:t xml:space="preserve"> many combinations of input parameters that will result in a close match to the utility bill data, so a close match is not in itself proof of a good calibration. The lower the frequency of the building performance data, or the </w:t>
      </w:r>
      <w:r w:rsidRPr="00394ABA">
        <w:rPr>
          <w:rFonts w:eastAsia="Malgun Gothic" w:cs="Times New Roman PS MT"/>
          <w:color w:val="000000"/>
          <w:w w:val="0"/>
        </w:rPr>
        <w:t xml:space="preserve">lower the </w:t>
      </w:r>
      <w:r w:rsidRPr="00506628">
        <w:rPr>
          <w:rFonts w:eastAsia="Malgun Gothic" w:cs="Times New Roman PS MT"/>
          <w:color w:val="000000"/>
          <w:w w:val="0"/>
        </w:rPr>
        <w:t xml:space="preserve">informational content of that data, the lower the probability that the calibration </w:t>
      </w:r>
      <w:proofErr w:type="gramStart"/>
      <w:r w:rsidRPr="00506628">
        <w:rPr>
          <w:rFonts w:eastAsia="Malgun Gothic" w:cs="Times New Roman PS MT"/>
          <w:color w:val="000000"/>
          <w:w w:val="0"/>
        </w:rPr>
        <w:t>actually improves</w:t>
      </w:r>
      <w:proofErr w:type="gramEnd"/>
      <w:r w:rsidRPr="00506628">
        <w:rPr>
          <w:rFonts w:eastAsia="Malgun Gothic" w:cs="Times New Roman PS MT"/>
          <w:color w:val="000000"/>
          <w:w w:val="0"/>
        </w:rPr>
        <w:t xml:space="preserve"> the </w:t>
      </w:r>
      <w:r w:rsidR="00C22E14">
        <w:t>Model</w:t>
      </w:r>
      <w:r w:rsidRPr="00506628">
        <w:rPr>
          <w:rFonts w:eastAsia="Malgun Gothic" w:cs="Times New Roman PS MT"/>
          <w:color w:val="000000"/>
          <w:w w:val="0"/>
        </w:rPr>
        <w:t xml:space="preserve"> and associated energy </w:t>
      </w:r>
      <w:r w:rsidR="00033390" w:rsidRPr="00033390">
        <w:t>Savings</w:t>
      </w:r>
      <w:r w:rsidRPr="00506628">
        <w:rPr>
          <w:rFonts w:eastAsia="Malgun Gothic" w:cs="Times New Roman PS MT"/>
          <w:color w:val="000000"/>
          <w:w w:val="0"/>
        </w:rPr>
        <w:t xml:space="preserve"> predictions. </w:t>
      </w:r>
      <w:proofErr w:type="gramStart"/>
      <w:r w:rsidRPr="00506628">
        <w:rPr>
          <w:rFonts w:eastAsia="Malgun Gothic" w:cs="Times New Roman PS MT"/>
          <w:color w:val="000000"/>
          <w:w w:val="0"/>
        </w:rPr>
        <w:t>Therefore</w:t>
      </w:r>
      <w:proofErr w:type="gramEnd"/>
      <w:r w:rsidRPr="00506628">
        <w:rPr>
          <w:rFonts w:eastAsia="Malgun Gothic" w:cs="Times New Roman PS MT"/>
          <w:color w:val="000000"/>
          <w:w w:val="0"/>
        </w:rPr>
        <w:t xml:space="preserve"> any method to test calibration techniques </w:t>
      </w:r>
      <w:r>
        <w:rPr>
          <w:rFonts w:eastAsia="Malgun Gothic" w:cs="Times New Roman PS MT"/>
          <w:color w:val="000000"/>
          <w:w w:val="0"/>
        </w:rPr>
        <w:t xml:space="preserve">should use at least the following three figures of merit: a) the accuracy of the </w:t>
      </w:r>
      <w:r w:rsidR="00033390" w:rsidRPr="00033390">
        <w:t>Savings</w:t>
      </w:r>
      <w:r>
        <w:rPr>
          <w:rFonts w:eastAsia="Malgun Gothic" w:cs="Times New Roman PS MT"/>
          <w:color w:val="000000"/>
          <w:w w:val="0"/>
        </w:rPr>
        <w:t xml:space="preserve"> prediction, b) how closely the calibrated input parameter values match the actual parameter values (when these can be known)</w:t>
      </w:r>
      <w:r w:rsidRPr="00506628">
        <w:rPr>
          <w:rFonts w:eastAsia="Malgun Gothic" w:cs="Times New Roman PS MT"/>
          <w:color w:val="000000"/>
          <w:w w:val="0"/>
        </w:rPr>
        <w:t xml:space="preserve">, </w:t>
      </w:r>
      <w:r>
        <w:rPr>
          <w:rFonts w:eastAsia="Malgun Gothic" w:cs="Times New Roman PS MT"/>
          <w:color w:val="000000"/>
          <w:w w:val="0"/>
        </w:rPr>
        <w:t>and c)</w:t>
      </w:r>
      <w:r w:rsidRPr="00506628">
        <w:rPr>
          <w:rFonts w:eastAsia="Malgun Gothic" w:cs="Times New Roman PS MT"/>
          <w:color w:val="000000"/>
          <w:w w:val="0"/>
        </w:rPr>
        <w:t xml:space="preserve"> the goodness of fit between the m</w:t>
      </w:r>
      <w:r>
        <w:rPr>
          <w:rFonts w:eastAsia="Malgun Gothic" w:cs="Times New Roman PS MT"/>
          <w:color w:val="000000"/>
          <w:w w:val="0"/>
        </w:rPr>
        <w:t>odeled</w:t>
      </w:r>
      <w:r w:rsidRPr="00506628">
        <w:rPr>
          <w:rFonts w:eastAsia="Malgun Gothic" w:cs="Times New Roman PS MT"/>
          <w:color w:val="000000"/>
          <w:w w:val="0"/>
        </w:rPr>
        <w:t xml:space="preserve"> and m</w:t>
      </w:r>
      <w:r>
        <w:rPr>
          <w:rFonts w:eastAsia="Malgun Gothic" w:cs="Times New Roman PS MT"/>
          <w:color w:val="000000"/>
          <w:w w:val="0"/>
        </w:rPr>
        <w:t>easured</w:t>
      </w:r>
      <w:r w:rsidRPr="00506628">
        <w:rPr>
          <w:rFonts w:eastAsia="Malgun Gothic" w:cs="Times New Roman PS MT"/>
          <w:color w:val="000000"/>
          <w:w w:val="0"/>
        </w:rPr>
        <w:t xml:space="preserve"> data. A limiting factor in attempting to </w:t>
      </w:r>
      <w:r>
        <w:rPr>
          <w:rFonts w:eastAsia="Malgun Gothic" w:cs="Times New Roman PS MT"/>
          <w:color w:val="000000"/>
          <w:w w:val="0"/>
        </w:rPr>
        <w:t xml:space="preserve">empirically </w:t>
      </w:r>
      <w:r w:rsidRPr="00506628">
        <w:rPr>
          <w:rFonts w:eastAsia="Malgun Gothic" w:cs="Times New Roman PS MT"/>
          <w:color w:val="000000"/>
          <w:w w:val="0"/>
        </w:rPr>
        <w:t xml:space="preserve">validate calibration </w:t>
      </w:r>
      <w:r>
        <w:rPr>
          <w:rFonts w:eastAsia="Malgun Gothic" w:cs="Times New Roman PS MT"/>
          <w:color w:val="000000"/>
          <w:w w:val="0"/>
        </w:rPr>
        <w:t>techniques</w:t>
      </w:r>
      <w:r w:rsidRPr="00506628">
        <w:rPr>
          <w:rFonts w:eastAsia="Malgun Gothic" w:cs="Times New Roman PS MT"/>
          <w:color w:val="000000"/>
          <w:w w:val="0"/>
        </w:rPr>
        <w:t xml:space="preserve"> is the lack of high quality </w:t>
      </w:r>
      <w:proofErr w:type="gramStart"/>
      <w:r w:rsidRPr="00506628">
        <w:rPr>
          <w:rFonts w:eastAsia="Malgun Gothic" w:cs="Times New Roman PS MT"/>
          <w:color w:val="000000"/>
          <w:w w:val="0"/>
        </w:rPr>
        <w:t xml:space="preserve">monthly  </w:t>
      </w:r>
      <w:r>
        <w:rPr>
          <w:rFonts w:eastAsia="Malgun Gothic" w:cs="Times New Roman PS MT"/>
          <w:color w:val="000000"/>
          <w:w w:val="0"/>
        </w:rPr>
        <w:t>energy</w:t>
      </w:r>
      <w:proofErr w:type="gramEnd"/>
      <w:r>
        <w:rPr>
          <w:rFonts w:eastAsia="Malgun Gothic" w:cs="Times New Roman PS MT"/>
          <w:color w:val="000000"/>
          <w:w w:val="0"/>
        </w:rPr>
        <w:t xml:space="preserve"> data for at least a year </w:t>
      </w:r>
      <w:r w:rsidRPr="00506628">
        <w:rPr>
          <w:rFonts w:eastAsia="Malgun Gothic" w:cs="Times New Roman PS MT"/>
          <w:color w:val="000000"/>
          <w:w w:val="0"/>
        </w:rPr>
        <w:t>pre- and post-retrofit</w:t>
      </w:r>
      <w:r>
        <w:rPr>
          <w:rFonts w:eastAsia="Malgun Gothic" w:cs="Times New Roman PS MT"/>
          <w:color w:val="000000"/>
          <w:w w:val="0"/>
        </w:rPr>
        <w:t xml:space="preserve"> </w:t>
      </w:r>
      <w:r w:rsidRPr="00506628">
        <w:rPr>
          <w:rFonts w:eastAsia="Malgun Gothic" w:cs="Times New Roman PS MT"/>
          <w:color w:val="000000"/>
          <w:w w:val="0"/>
        </w:rPr>
        <w:t xml:space="preserve">(higher frequency data </w:t>
      </w:r>
      <w:r>
        <w:rPr>
          <w:rFonts w:eastAsia="Malgun Gothic" w:cs="Times New Roman PS MT"/>
          <w:color w:val="000000"/>
          <w:w w:val="0"/>
        </w:rPr>
        <w:t xml:space="preserve">and sub-metered data </w:t>
      </w:r>
      <w:r w:rsidRPr="00506628">
        <w:rPr>
          <w:rFonts w:eastAsia="Malgun Gothic" w:cs="Times New Roman PS MT"/>
          <w:color w:val="000000"/>
          <w:w w:val="0"/>
        </w:rPr>
        <w:t>are better), good pre- and post-retrofit building characteristics data</w:t>
      </w:r>
      <w:r>
        <w:rPr>
          <w:rFonts w:eastAsia="Malgun Gothic" w:cs="Times New Roman PS MT"/>
          <w:color w:val="000000"/>
          <w:w w:val="0"/>
        </w:rPr>
        <w:t>, local pre-and post-retrofit weather data, and the dates of the retrofit installations</w:t>
      </w:r>
      <w:r w:rsidRPr="00506628">
        <w:rPr>
          <w:rFonts w:eastAsia="Malgun Gothic" w:cs="Times New Roman PS MT"/>
          <w:color w:val="000000"/>
          <w:w w:val="0"/>
        </w:rPr>
        <w:t xml:space="preserve">. Until a sufficient amount of such empirical data is available to researchers, an alternative </w:t>
      </w:r>
      <w:r>
        <w:rPr>
          <w:rFonts w:eastAsia="Malgun Gothic" w:cs="Times New Roman PS MT"/>
          <w:color w:val="000000"/>
          <w:w w:val="0"/>
        </w:rPr>
        <w:t xml:space="preserve">test </w:t>
      </w:r>
      <w:r w:rsidRPr="00506628">
        <w:rPr>
          <w:rFonts w:eastAsia="Malgun Gothic" w:cs="Times New Roman PS MT"/>
          <w:color w:val="000000"/>
          <w:w w:val="0"/>
        </w:rPr>
        <w:t xml:space="preserve">method can be used in which a </w:t>
      </w:r>
      <w:r>
        <w:rPr>
          <w:rFonts w:eastAsia="Malgun Gothic" w:cs="Times New Roman PS MT"/>
          <w:color w:val="000000"/>
          <w:w w:val="0"/>
        </w:rPr>
        <w:t xml:space="preserve">building energy </w:t>
      </w:r>
      <w:r w:rsidRPr="00506628">
        <w:rPr>
          <w:rFonts w:eastAsia="Malgun Gothic" w:cs="Times New Roman PS MT"/>
          <w:color w:val="000000"/>
          <w:w w:val="0"/>
        </w:rPr>
        <w:t xml:space="preserve">simulation </w:t>
      </w:r>
      <w:r w:rsidR="004928FE">
        <w:t>Tool</w:t>
      </w:r>
      <w:r w:rsidRPr="00506628">
        <w:rPr>
          <w:rFonts w:eastAsia="Malgun Gothic" w:cs="Times New Roman PS MT"/>
          <w:color w:val="000000"/>
          <w:w w:val="0"/>
        </w:rPr>
        <w:t xml:space="preserve"> is used to generate its own synthetic </w:t>
      </w:r>
      <w:r>
        <w:rPr>
          <w:rFonts w:eastAsia="Malgun Gothic" w:cs="Times New Roman PS MT"/>
          <w:color w:val="000000"/>
          <w:w w:val="0"/>
        </w:rPr>
        <w:t xml:space="preserve">utility bill energy use </w:t>
      </w:r>
      <w:proofErr w:type="gramStart"/>
      <w:r>
        <w:rPr>
          <w:rFonts w:eastAsia="Malgun Gothic" w:cs="Times New Roman PS MT"/>
          <w:color w:val="000000"/>
          <w:w w:val="0"/>
        </w:rPr>
        <w:t>data,  post</w:t>
      </w:r>
      <w:proofErr w:type="gramEnd"/>
      <w:r>
        <w:rPr>
          <w:rFonts w:eastAsia="Malgun Gothic" w:cs="Times New Roman PS MT"/>
          <w:color w:val="000000"/>
          <w:w w:val="0"/>
        </w:rPr>
        <w:t xml:space="preserve"> retrofit energy use data, and energy </w:t>
      </w:r>
      <w:r w:rsidR="00033390" w:rsidRPr="00033390">
        <w:t>Savings</w:t>
      </w:r>
      <w:r>
        <w:rPr>
          <w:rFonts w:eastAsia="Malgun Gothic" w:cs="Times New Roman PS MT"/>
          <w:color w:val="000000"/>
          <w:w w:val="0"/>
        </w:rPr>
        <w:t xml:space="preserve"> data</w:t>
      </w:r>
      <w:r w:rsidRPr="00506628">
        <w:rPr>
          <w:rFonts w:eastAsia="Malgun Gothic" w:cs="Times New Roman PS MT"/>
          <w:color w:val="000000"/>
          <w:w w:val="0"/>
        </w:rPr>
        <w:t xml:space="preserve">. </w:t>
      </w:r>
      <w:r>
        <w:rPr>
          <w:rFonts w:eastAsia="Malgun Gothic" w:cs="Times New Roman PS MT"/>
          <w:color w:val="000000"/>
          <w:w w:val="0"/>
        </w:rPr>
        <w:t>The synthetic data may be considered as a surrogate for actual data. Ideally, empirical data would be available for “bottom line” validation, while the analytical test method described here is used for diagnosis and improvement of calibration techniques.</w:t>
      </w:r>
    </w:p>
    <w:p w14:paraId="18E04E21"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22" w14:textId="77777777" w:rsidR="002526ED" w:rsidRDefault="002526ED" w:rsidP="00D3518E">
      <w:pPr>
        <w:autoSpaceDE w:val="0"/>
        <w:autoSpaceDN w:val="0"/>
        <w:adjustRightInd w:val="0"/>
        <w:spacing w:line="200" w:lineRule="atLeast"/>
        <w:jc w:val="both"/>
        <w:rPr>
          <w:rFonts w:eastAsia="Malgun Gothic" w:cs="Times New Roman PS MT"/>
          <w:color w:val="000000"/>
          <w:w w:val="0"/>
        </w:rPr>
      </w:pPr>
      <w:r>
        <w:rPr>
          <w:rFonts w:eastAsia="Malgun Gothic" w:cs="Times New Roman PS MT"/>
          <w:color w:val="000000"/>
          <w:w w:val="0"/>
        </w:rPr>
        <w:t>This method of test refers to BESTEST-EX in Appendix A (below) to provide example test specifications that can be used in lieu of creating new test specifications (</w:t>
      </w:r>
      <w:proofErr w:type="spellStart"/>
      <w:r>
        <w:rPr>
          <w:rFonts w:eastAsia="Malgun Gothic" w:cs="Times New Roman PS MT"/>
          <w:color w:val="000000"/>
          <w:w w:val="0"/>
        </w:rPr>
        <w:t>Judkoff</w:t>
      </w:r>
      <w:proofErr w:type="spellEnd"/>
      <w:r>
        <w:rPr>
          <w:rFonts w:eastAsia="Malgun Gothic" w:cs="Times New Roman PS MT"/>
          <w:color w:val="000000"/>
          <w:w w:val="0"/>
        </w:rPr>
        <w:t xml:space="preserve"> et. al., 2010, 47427). BESTEST-EX details a method in which several simulation programs were used as </w:t>
      </w:r>
      <w:r>
        <w:rPr>
          <w:rFonts w:eastAsia="Malgun Gothic" w:cs="Times New Roman PS MT"/>
          <w:color w:val="000000"/>
          <w:w w:val="0"/>
        </w:rPr>
        <w:lastRenderedPageBreak/>
        <w:t xml:space="preserve">reference programs to generate average </w:t>
      </w:r>
      <w:r w:rsidR="00F752B9" w:rsidRPr="00F752B9">
        <w:t>Synthetic Utility Bill Data</w:t>
      </w:r>
      <w:r>
        <w:rPr>
          <w:rFonts w:eastAsia="Malgun Gothic" w:cs="Times New Roman PS MT"/>
          <w:color w:val="000000"/>
          <w:w w:val="0"/>
        </w:rPr>
        <w:t xml:space="preserve"> and </w:t>
      </w:r>
      <w:r w:rsidR="00033390" w:rsidRPr="00033390">
        <w:t>Savings</w:t>
      </w:r>
      <w:r>
        <w:rPr>
          <w:rFonts w:eastAsia="Malgun Gothic" w:cs="Times New Roman PS MT"/>
          <w:color w:val="000000"/>
          <w:w w:val="0"/>
        </w:rPr>
        <w:t xml:space="preserve"> data (</w:t>
      </w:r>
      <w:proofErr w:type="spellStart"/>
      <w:r>
        <w:rPr>
          <w:rFonts w:eastAsia="Malgun Gothic" w:cs="Times New Roman PS MT"/>
          <w:color w:val="000000"/>
          <w:w w:val="0"/>
        </w:rPr>
        <w:t>Judkoff</w:t>
      </w:r>
      <w:proofErr w:type="spellEnd"/>
      <w:r>
        <w:rPr>
          <w:rFonts w:eastAsia="Malgun Gothic" w:cs="Times New Roman PS MT"/>
          <w:color w:val="000000"/>
          <w:w w:val="0"/>
        </w:rPr>
        <w:t xml:space="preserve"> et. al., 2011a, 52414). Such an approach tests both the simulation program and the associated calibration technique together. The test method described in this document is different in that any given building simulation </w:t>
      </w:r>
      <w:r w:rsidR="004928FE">
        <w:t>Tool</w:t>
      </w:r>
      <w:r>
        <w:rPr>
          <w:rFonts w:eastAsia="Malgun Gothic" w:cs="Times New Roman PS MT"/>
          <w:color w:val="000000"/>
          <w:w w:val="0"/>
        </w:rPr>
        <w:t xml:space="preserve"> can be used as its </w:t>
      </w:r>
      <w:r w:rsidRPr="006C7BF0">
        <w:rPr>
          <w:rFonts w:eastAsia="Malgun Gothic" w:cs="Times New Roman PS MT"/>
          <w:color w:val="000000"/>
          <w:w w:val="0"/>
        </w:rPr>
        <w:t xml:space="preserve">own </w:t>
      </w:r>
      <w:r>
        <w:rPr>
          <w:rFonts w:eastAsia="Malgun Gothic" w:cs="Times New Roman PS MT"/>
          <w:color w:val="000000"/>
          <w:w w:val="0"/>
        </w:rPr>
        <w:t xml:space="preserve">reference in conjunction with a </w:t>
      </w:r>
      <w:r w:rsidR="00C22E14">
        <w:t>Model</w:t>
      </w:r>
      <w:r>
        <w:rPr>
          <w:rFonts w:eastAsia="Malgun Gothic" w:cs="Times New Roman PS MT"/>
          <w:color w:val="000000"/>
          <w:w w:val="0"/>
        </w:rPr>
        <w:t xml:space="preserve"> </w:t>
      </w:r>
      <w:r w:rsidR="00615C3A">
        <w:rPr>
          <w:rFonts w:eastAsia="Malgun Gothic" w:cs="Times New Roman PS MT"/>
          <w:color w:val="000000"/>
          <w:w w:val="0"/>
        </w:rPr>
        <w:t>Calibration Method</w:t>
      </w:r>
      <w:r>
        <w:rPr>
          <w:rFonts w:eastAsia="Malgun Gothic" w:cs="Times New Roman PS MT"/>
          <w:color w:val="000000"/>
          <w:w w:val="0"/>
        </w:rPr>
        <w:t xml:space="preserve"> to test the calibration technique. BESTEST-EX introduced </w:t>
      </w:r>
      <w:r w:rsidR="00C20CBD">
        <w:rPr>
          <w:rFonts w:eastAsia="Malgun Gothic" w:cs="Times New Roman PS MT"/>
          <w:color w:val="000000"/>
          <w:w w:val="0"/>
        </w:rPr>
        <w:t>this concept and named it the “P</w:t>
      </w:r>
      <w:r>
        <w:rPr>
          <w:rFonts w:eastAsia="Malgun Gothic" w:cs="Times New Roman PS MT"/>
          <w:color w:val="000000"/>
          <w:w w:val="0"/>
        </w:rPr>
        <w:t>ure” calibration test method. Here, we furth</w:t>
      </w:r>
      <w:r w:rsidR="00C20CBD">
        <w:rPr>
          <w:rFonts w:eastAsia="Malgun Gothic" w:cs="Times New Roman PS MT"/>
          <w:color w:val="000000"/>
          <w:w w:val="0"/>
        </w:rPr>
        <w:t>er develop this method. In the P</w:t>
      </w:r>
      <w:r>
        <w:rPr>
          <w:rFonts w:eastAsia="Malgun Gothic" w:cs="Times New Roman PS MT"/>
          <w:color w:val="000000"/>
          <w:w w:val="0"/>
        </w:rPr>
        <w:t xml:space="preserve">ure method a simulation </w:t>
      </w:r>
      <w:r w:rsidR="004928FE">
        <w:t>Tool</w:t>
      </w:r>
      <w:r>
        <w:rPr>
          <w:rFonts w:eastAsia="Malgun Gothic" w:cs="Times New Roman PS MT"/>
          <w:color w:val="000000"/>
          <w:w w:val="0"/>
        </w:rPr>
        <w:t xml:space="preserve"> generates its’ own </w:t>
      </w:r>
      <w:r w:rsidR="00F752B9" w:rsidRPr="00F752B9">
        <w:t>Synthetic Utility Bill Data</w:t>
      </w:r>
      <w:r w:rsidR="00C20CBD">
        <w:rPr>
          <w:rFonts w:eastAsia="Malgun Gothic" w:cs="Times New Roman PS MT"/>
          <w:color w:val="000000"/>
          <w:w w:val="0"/>
        </w:rPr>
        <w:t>. Such an approach is a “P</w:t>
      </w:r>
      <w:r>
        <w:rPr>
          <w:rFonts w:eastAsia="Malgun Gothic" w:cs="Times New Roman PS MT"/>
          <w:color w:val="000000"/>
          <w:w w:val="0"/>
        </w:rPr>
        <w:t xml:space="preserve">ure” test of the calibration technique alone. The reader is advised to substitute the concept of a simulation </w:t>
      </w:r>
      <w:r w:rsidR="004928FE">
        <w:t>Tool</w:t>
      </w:r>
      <w:r>
        <w:rPr>
          <w:rFonts w:eastAsia="Malgun Gothic" w:cs="Times New Roman PS MT"/>
          <w:color w:val="000000"/>
          <w:w w:val="0"/>
        </w:rPr>
        <w:t xml:space="preserve"> generating its’ own </w:t>
      </w:r>
      <w:r w:rsidR="00F752B9" w:rsidRPr="00F752B9">
        <w:t>Synthetic Utility Bill Data</w:t>
      </w:r>
      <w:r>
        <w:rPr>
          <w:rFonts w:eastAsia="Malgun Gothic" w:cs="Times New Roman PS MT"/>
          <w:color w:val="000000"/>
          <w:w w:val="0"/>
        </w:rPr>
        <w:t xml:space="preserve"> for the multiple reference simulation </w:t>
      </w:r>
      <w:r w:rsidR="004928FE">
        <w:t>Tool</w:t>
      </w:r>
      <w:r>
        <w:rPr>
          <w:rFonts w:eastAsia="Malgun Gothic" w:cs="Times New Roman PS MT"/>
          <w:color w:val="000000"/>
          <w:w w:val="0"/>
        </w:rPr>
        <w:t xml:space="preserve"> approach whenever it is discussed in BESTEST-EX. Furthermore, t</w:t>
      </w:r>
      <w:r w:rsidRPr="00EF136C">
        <w:rPr>
          <w:rFonts w:eastAsia="Malgun Gothic" w:cs="Times New Roman PS MT"/>
          <w:color w:val="000000"/>
          <w:w w:val="0"/>
        </w:rPr>
        <w:t xml:space="preserve">here are items </w:t>
      </w:r>
      <w:r>
        <w:rPr>
          <w:rFonts w:eastAsia="Malgun Gothic" w:cs="Times New Roman PS MT"/>
          <w:color w:val="000000"/>
          <w:w w:val="0"/>
        </w:rPr>
        <w:t xml:space="preserve">in the BESTEST-EX specification </w:t>
      </w:r>
      <w:r w:rsidRPr="00EF136C">
        <w:rPr>
          <w:rFonts w:eastAsia="Malgun Gothic" w:cs="Times New Roman PS MT"/>
          <w:color w:val="000000"/>
          <w:w w:val="0"/>
        </w:rPr>
        <w:t xml:space="preserve">that </w:t>
      </w:r>
      <w:r>
        <w:rPr>
          <w:rFonts w:eastAsia="Malgun Gothic" w:cs="Times New Roman PS MT"/>
          <w:color w:val="000000"/>
          <w:w w:val="0"/>
        </w:rPr>
        <w:t>the test taker</w:t>
      </w:r>
      <w:r w:rsidRPr="00EF136C">
        <w:rPr>
          <w:rFonts w:eastAsia="Malgun Gothic" w:cs="Times New Roman PS MT"/>
          <w:color w:val="000000"/>
          <w:w w:val="0"/>
        </w:rPr>
        <w:t xml:space="preserve"> may choose to disregar</w:t>
      </w:r>
      <w:r>
        <w:rPr>
          <w:rFonts w:eastAsia="Malgun Gothic" w:cs="Times New Roman PS MT"/>
          <w:color w:val="000000"/>
          <w:w w:val="0"/>
        </w:rPr>
        <w:t xml:space="preserve">d because they are difficult to model in their simulation </w:t>
      </w:r>
      <w:r w:rsidR="004928FE">
        <w:t>Tool</w:t>
      </w:r>
      <w:r>
        <w:rPr>
          <w:rFonts w:eastAsia="Malgun Gothic" w:cs="Times New Roman PS MT"/>
          <w:color w:val="000000"/>
          <w:w w:val="0"/>
        </w:rPr>
        <w:t>. If</w:t>
      </w:r>
      <w:r w:rsidRPr="00EF136C">
        <w:rPr>
          <w:rFonts w:eastAsia="Malgun Gothic" w:cs="Times New Roman PS MT"/>
          <w:color w:val="000000"/>
          <w:w w:val="0"/>
        </w:rPr>
        <w:t xml:space="preserve"> </w:t>
      </w:r>
      <w:r>
        <w:rPr>
          <w:rFonts w:eastAsia="Malgun Gothic" w:cs="Times New Roman PS MT"/>
          <w:color w:val="000000"/>
          <w:w w:val="0"/>
        </w:rPr>
        <w:t>it is</w:t>
      </w:r>
      <w:r w:rsidRPr="00EF136C">
        <w:rPr>
          <w:rFonts w:eastAsia="Malgun Gothic" w:cs="Times New Roman PS MT"/>
          <w:color w:val="000000"/>
          <w:w w:val="0"/>
        </w:rPr>
        <w:t xml:space="preserve"> easier to use the modeling approach</w:t>
      </w:r>
      <w:r>
        <w:rPr>
          <w:rFonts w:eastAsia="Malgun Gothic" w:cs="Times New Roman PS MT"/>
          <w:color w:val="000000"/>
          <w:w w:val="0"/>
        </w:rPr>
        <w:t>es</w:t>
      </w:r>
      <w:r w:rsidRPr="00EF136C">
        <w:rPr>
          <w:rFonts w:eastAsia="Malgun Gothic" w:cs="Times New Roman PS MT"/>
          <w:color w:val="000000"/>
          <w:w w:val="0"/>
        </w:rPr>
        <w:t xml:space="preserve"> </w:t>
      </w:r>
      <w:proofErr w:type="gramStart"/>
      <w:r w:rsidRPr="00EF136C">
        <w:rPr>
          <w:rFonts w:eastAsia="Malgun Gothic" w:cs="Times New Roman PS MT"/>
          <w:color w:val="000000"/>
          <w:w w:val="0"/>
        </w:rPr>
        <w:t xml:space="preserve">in </w:t>
      </w:r>
      <w:r>
        <w:rPr>
          <w:rFonts w:eastAsia="Malgun Gothic" w:cs="Times New Roman PS MT"/>
          <w:color w:val="000000"/>
          <w:w w:val="0"/>
        </w:rPr>
        <w:t>a given</w:t>
      </w:r>
      <w:proofErr w:type="gramEnd"/>
      <w:r w:rsidRPr="00EF136C">
        <w:rPr>
          <w:rFonts w:eastAsia="Malgun Gothic" w:cs="Times New Roman PS MT"/>
          <w:color w:val="000000"/>
          <w:w w:val="0"/>
        </w:rPr>
        <w:t xml:space="preserve"> simulation </w:t>
      </w:r>
      <w:r w:rsidR="004928FE">
        <w:t>Tool</w:t>
      </w:r>
      <w:r w:rsidRPr="00EF136C">
        <w:rPr>
          <w:rFonts w:eastAsia="Malgun Gothic" w:cs="Times New Roman PS MT"/>
          <w:color w:val="000000"/>
          <w:w w:val="0"/>
        </w:rPr>
        <w:t xml:space="preserve"> instead of attempting to follow every detail of the BESTEST-EX specification</w:t>
      </w:r>
      <w:r>
        <w:rPr>
          <w:rFonts w:eastAsia="Malgun Gothic" w:cs="Times New Roman PS MT"/>
          <w:color w:val="000000"/>
          <w:w w:val="0"/>
        </w:rPr>
        <w:t xml:space="preserve">, then use the modeling approaches in the </w:t>
      </w:r>
      <w:r w:rsidR="004928FE">
        <w:t>Tool</w:t>
      </w:r>
      <w:r w:rsidRPr="00EF136C">
        <w:rPr>
          <w:rFonts w:eastAsia="Malgun Gothic" w:cs="Times New Roman PS MT"/>
          <w:color w:val="000000"/>
          <w:w w:val="0"/>
        </w:rPr>
        <w:t xml:space="preserve"> (e.g., using </w:t>
      </w:r>
      <w:r>
        <w:rPr>
          <w:rFonts w:eastAsia="Malgun Gothic" w:cs="Times New Roman PS MT"/>
          <w:color w:val="000000"/>
          <w:w w:val="0"/>
        </w:rPr>
        <w:t xml:space="preserve">the </w:t>
      </w:r>
      <w:r w:rsidR="004928FE">
        <w:t>Tool</w:t>
      </w:r>
      <w:r>
        <w:rPr>
          <w:rFonts w:eastAsia="Malgun Gothic" w:cs="Times New Roman PS MT"/>
          <w:color w:val="000000"/>
          <w:w w:val="0"/>
        </w:rPr>
        <w:t>’s</w:t>
      </w:r>
      <w:r w:rsidRPr="00EF136C">
        <w:rPr>
          <w:rFonts w:eastAsia="Malgun Gothic" w:cs="Times New Roman PS MT"/>
          <w:color w:val="000000"/>
          <w:w w:val="0"/>
        </w:rPr>
        <w:t xml:space="preserve"> typical space conditioning </w:t>
      </w:r>
      <w:r w:rsidR="00C22E14">
        <w:t>Model</w:t>
      </w:r>
      <w:r w:rsidRPr="00EF136C">
        <w:rPr>
          <w:rFonts w:eastAsia="Malgun Gothic" w:cs="Times New Roman PS MT"/>
          <w:color w:val="000000"/>
          <w:w w:val="0"/>
        </w:rPr>
        <w:t xml:space="preserve"> rather than the idealized space conditioning system as specified in BESTEST-EX).</w:t>
      </w:r>
      <w:r>
        <w:rPr>
          <w:rFonts w:eastAsia="Malgun Gothic" w:cs="Times New Roman PS MT"/>
          <w:color w:val="000000"/>
          <w:w w:val="0"/>
        </w:rPr>
        <w:t xml:space="preserve"> Be aware that if the exact BESTEST-EX specifications are not used, then comparison to the BESTEST-EX field trial results is not recommended. A good examp</w:t>
      </w:r>
      <w:r w:rsidR="00C20CBD">
        <w:rPr>
          <w:rFonts w:eastAsia="Malgun Gothic" w:cs="Times New Roman PS MT"/>
          <w:color w:val="000000"/>
          <w:w w:val="0"/>
        </w:rPr>
        <w:t>le of a study that employs the P</w:t>
      </w:r>
      <w:r>
        <w:rPr>
          <w:rFonts w:eastAsia="Malgun Gothic" w:cs="Times New Roman PS MT"/>
          <w:color w:val="000000"/>
          <w:w w:val="0"/>
        </w:rPr>
        <w:t>ure calibration test method is [Robertson et. al., 2013]. This study used a combination of data from the BESTEST-EX test specification and specification data created by the authors which is an allowable practice in this method of test.</w:t>
      </w:r>
    </w:p>
    <w:p w14:paraId="18E04E23"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24" w14:textId="77777777" w:rsidR="002526ED" w:rsidRDefault="00C20CBD" w:rsidP="00D3518E">
      <w:pPr>
        <w:autoSpaceDE w:val="0"/>
        <w:autoSpaceDN w:val="0"/>
        <w:adjustRightInd w:val="0"/>
        <w:spacing w:line="200" w:lineRule="atLeast"/>
        <w:jc w:val="both"/>
        <w:rPr>
          <w:b/>
          <w:sz w:val="28"/>
          <w:szCs w:val="28"/>
        </w:rPr>
      </w:pPr>
      <w:r>
        <w:rPr>
          <w:rFonts w:eastAsia="Malgun Gothic" w:cs="Times New Roman PS MT"/>
          <w:color w:val="000000"/>
          <w:w w:val="0"/>
        </w:rPr>
        <w:t>The “P</w:t>
      </w:r>
      <w:r w:rsidR="002526ED">
        <w:rPr>
          <w:rFonts w:eastAsia="Malgun Gothic" w:cs="Times New Roman PS MT"/>
          <w:color w:val="000000"/>
          <w:w w:val="0"/>
        </w:rPr>
        <w:t xml:space="preserve">ure” method for testing calibration techniques </w:t>
      </w:r>
      <w:r w:rsidR="002526ED" w:rsidRPr="00506628">
        <w:rPr>
          <w:rFonts w:eastAsia="Malgun Gothic" w:cs="Times New Roman PS MT"/>
          <w:color w:val="000000"/>
          <w:w w:val="0"/>
        </w:rPr>
        <w:t>follows the general procedure</w:t>
      </w:r>
      <w:r w:rsidR="002526ED">
        <w:rPr>
          <w:rFonts w:eastAsia="Malgun Gothic" w:cs="Times New Roman PS MT"/>
          <w:color w:val="000000"/>
          <w:w w:val="0"/>
        </w:rPr>
        <w:t>s</w:t>
      </w:r>
      <w:r w:rsidR="002526ED" w:rsidRPr="00506628">
        <w:rPr>
          <w:rFonts w:eastAsia="Malgun Gothic" w:cs="Times New Roman PS MT"/>
          <w:color w:val="000000"/>
          <w:w w:val="0"/>
        </w:rPr>
        <w:t xml:space="preserve"> outlined below</w:t>
      </w:r>
      <w:r w:rsidR="002526ED">
        <w:rPr>
          <w:rFonts w:eastAsia="Malgun Gothic" w:cs="Times New Roman PS MT"/>
          <w:color w:val="000000"/>
          <w:w w:val="0"/>
        </w:rPr>
        <w:t xml:space="preserve"> immediately after the Definitions section</w:t>
      </w:r>
      <w:r w:rsidR="002526ED" w:rsidRPr="00506628">
        <w:rPr>
          <w:rFonts w:eastAsia="Malgun Gothic" w:cs="Times New Roman PS MT"/>
          <w:color w:val="000000"/>
          <w:w w:val="0"/>
        </w:rPr>
        <w:t>.</w:t>
      </w:r>
    </w:p>
    <w:p w14:paraId="18E04E25" w14:textId="77777777" w:rsidR="002526ED" w:rsidRDefault="002526ED" w:rsidP="002526ED">
      <w:pPr>
        <w:autoSpaceDE w:val="0"/>
        <w:autoSpaceDN w:val="0"/>
        <w:adjustRightInd w:val="0"/>
        <w:spacing w:line="200" w:lineRule="atLeast"/>
        <w:jc w:val="both"/>
        <w:rPr>
          <w:b/>
          <w:sz w:val="28"/>
          <w:szCs w:val="28"/>
        </w:rPr>
      </w:pPr>
    </w:p>
    <w:p w14:paraId="18E04E26" w14:textId="77777777" w:rsidR="002526ED" w:rsidRPr="00B61796" w:rsidRDefault="002526ED" w:rsidP="002526ED">
      <w:pPr>
        <w:autoSpaceDE w:val="0"/>
        <w:autoSpaceDN w:val="0"/>
        <w:adjustRightInd w:val="0"/>
        <w:spacing w:line="200" w:lineRule="atLeast"/>
        <w:jc w:val="both"/>
        <w:rPr>
          <w:sz w:val="28"/>
          <w:szCs w:val="28"/>
        </w:rPr>
      </w:pPr>
      <w:r w:rsidRPr="00B61796">
        <w:rPr>
          <w:b/>
          <w:sz w:val="28"/>
          <w:szCs w:val="28"/>
        </w:rPr>
        <w:t>Informative Definitions</w:t>
      </w:r>
      <w:r w:rsidR="00D3518E">
        <w:rPr>
          <w:rStyle w:val="FootnoteReference"/>
          <w:b/>
          <w:sz w:val="28"/>
          <w:szCs w:val="28"/>
        </w:rPr>
        <w:footnoteReference w:id="7"/>
      </w:r>
      <w:r w:rsidR="00690C0C">
        <w:rPr>
          <w:b/>
          <w:sz w:val="28"/>
          <w:szCs w:val="28"/>
          <w:vertAlign w:val="superscript"/>
        </w:rPr>
        <w:t>,</w:t>
      </w:r>
      <w:r w:rsidR="00D3518E">
        <w:rPr>
          <w:rStyle w:val="FootnoteReference"/>
          <w:b/>
          <w:sz w:val="28"/>
          <w:szCs w:val="28"/>
        </w:rPr>
        <w:footnoteReference w:id="8"/>
      </w:r>
    </w:p>
    <w:p w14:paraId="18E04E27" w14:textId="77777777" w:rsidR="002526ED" w:rsidRPr="00C9189D" w:rsidRDefault="002526ED" w:rsidP="002526ED">
      <w:pPr>
        <w:autoSpaceDE w:val="0"/>
        <w:autoSpaceDN w:val="0"/>
        <w:adjustRightInd w:val="0"/>
        <w:spacing w:line="200" w:lineRule="atLeast"/>
        <w:jc w:val="both"/>
        <w:rPr>
          <w:b/>
          <w:sz w:val="32"/>
          <w:szCs w:val="32"/>
        </w:rPr>
      </w:pPr>
    </w:p>
    <w:p w14:paraId="18E04E28" w14:textId="77777777" w:rsidR="002526ED" w:rsidRDefault="003168B5" w:rsidP="00D3518E">
      <w:pPr>
        <w:spacing w:after="240"/>
      </w:pPr>
      <w:r w:rsidRPr="00860072">
        <w:rPr>
          <w:rFonts w:eastAsia="Malgun Gothic" w:cs="Times New Roman PS MT"/>
          <w:b/>
          <w:i/>
          <w:color w:val="000000"/>
          <w:w w:val="0"/>
        </w:rPr>
        <w:t>Absolute Input</w:t>
      </w:r>
      <w:r w:rsidR="002526ED">
        <w:t xml:space="preserve">: an input related to the retrofit that replaces a </w:t>
      </w:r>
      <w:r w:rsidR="006C7BF0" w:rsidRPr="006C7BF0">
        <w:t>Base-Case</w:t>
      </w:r>
      <w:r w:rsidR="002526ED" w:rsidRPr="006C7BF0">
        <w:t xml:space="preserve"> </w:t>
      </w:r>
      <w:r w:rsidR="00C22E14">
        <w:t>Model</w:t>
      </w:r>
      <w:r w:rsidR="002526ED">
        <w:t xml:space="preserve"> input. For example, the new Solar Heat Gain Coefficient (SHGC) for a replacement window. (</w:t>
      </w:r>
      <w:proofErr w:type="gramStart"/>
      <w:r w:rsidR="002526ED">
        <w:t>see</w:t>
      </w:r>
      <w:proofErr w:type="gramEnd"/>
      <w:r w:rsidR="002526ED">
        <w:t xml:space="preserve"> </w:t>
      </w:r>
      <w:r w:rsidR="008A358D" w:rsidRPr="008A358D">
        <w:t xml:space="preserve">Relative </w:t>
      </w:r>
      <w:r w:rsidR="008A358D">
        <w:t>I</w:t>
      </w:r>
      <w:r w:rsidR="008A358D" w:rsidRPr="008A358D">
        <w:t>nput</w:t>
      </w:r>
      <w:r w:rsidR="002526ED">
        <w:t>)</w:t>
      </w:r>
    </w:p>
    <w:p w14:paraId="18E04E29" w14:textId="77777777" w:rsidR="002526ED" w:rsidRDefault="0041206A" w:rsidP="00D3518E">
      <w:pPr>
        <w:spacing w:after="240"/>
      </w:pPr>
      <w:r w:rsidRPr="0041206A">
        <w:rPr>
          <w:b/>
          <w:i/>
        </w:rPr>
        <w:t>Approximate Input</w:t>
      </w:r>
      <w:r w:rsidR="002526ED">
        <w:t>: An input that has been determined to be uncertain and sensitive. Such inpu</w:t>
      </w:r>
      <w:r w:rsidR="00615C3A">
        <w:t xml:space="preserve">ts are good candidates to test Model input Calibration </w:t>
      </w:r>
      <w:proofErr w:type="gramStart"/>
      <w:r w:rsidR="00615C3A">
        <w:t>Methods,</w:t>
      </w:r>
      <w:r w:rsidR="002526ED">
        <w:t xml:space="preserve"> and</w:t>
      </w:r>
      <w:proofErr w:type="gramEnd"/>
      <w:r w:rsidR="002526ED">
        <w:t xml:space="preserve"> are also frequently relevant to applied retrofit measures.</w:t>
      </w:r>
    </w:p>
    <w:p w14:paraId="18E04E2A" w14:textId="77777777" w:rsidR="002526ED" w:rsidRDefault="002526ED" w:rsidP="00D3518E">
      <w:pPr>
        <w:spacing w:after="240"/>
      </w:pPr>
      <w:r w:rsidRPr="0041206A">
        <w:rPr>
          <w:b/>
          <w:i/>
        </w:rPr>
        <w:t>Approximate Input Range</w:t>
      </w:r>
      <w:r>
        <w:t xml:space="preserve">: Defined range of input value uncertainty for a given </w:t>
      </w:r>
      <w:r w:rsidR="0041206A" w:rsidRPr="0041206A">
        <w:t>Approximate Input</w:t>
      </w:r>
      <w:r>
        <w:t>.</w:t>
      </w:r>
    </w:p>
    <w:p w14:paraId="18E04E2B" w14:textId="77777777" w:rsidR="002526ED" w:rsidRDefault="002526ED" w:rsidP="00D3518E">
      <w:pPr>
        <w:spacing w:after="240"/>
      </w:pPr>
      <w:r w:rsidRPr="00C22E14">
        <w:rPr>
          <w:b/>
          <w:i/>
        </w:rPr>
        <w:t>Automated Calibration Procedure</w:t>
      </w:r>
      <w:r>
        <w:t xml:space="preserve">: A calibration procedure that requires no human judgment; a calibration procedure that would not be helped by a human knowing the test case </w:t>
      </w:r>
      <w:r w:rsidR="009C5B23" w:rsidRPr="009C5B23">
        <w:t>Explicit Inputs</w:t>
      </w:r>
      <w:r>
        <w:t xml:space="preserve"> or any other </w:t>
      </w:r>
      <w:r w:rsidR="00F75A46" w:rsidRPr="00F75A46">
        <w:t>Non-Permissible Data</w:t>
      </w:r>
      <w:r>
        <w:t>.</w:t>
      </w:r>
    </w:p>
    <w:p w14:paraId="18E04E2C" w14:textId="77777777" w:rsidR="002526ED" w:rsidRDefault="002526ED" w:rsidP="00D3518E">
      <w:pPr>
        <w:spacing w:after="240"/>
      </w:pPr>
      <w:r w:rsidRPr="00E90558">
        <w:rPr>
          <w:b/>
          <w:i/>
        </w:rPr>
        <w:lastRenderedPageBreak/>
        <w:t>Automated Calibration Technique</w:t>
      </w:r>
      <w:r>
        <w:t xml:space="preserve">: same as </w:t>
      </w:r>
      <w:r w:rsidR="006C7BF0">
        <w:t>A</w:t>
      </w:r>
      <w:r w:rsidRPr="006C7BF0">
        <w:t xml:space="preserve">utomated </w:t>
      </w:r>
      <w:r w:rsidR="006C7BF0">
        <w:t>Calibration P</w:t>
      </w:r>
      <w:r w:rsidRPr="006C7BF0">
        <w:t>rocedure</w:t>
      </w:r>
      <w:r>
        <w:t>.</w:t>
      </w:r>
    </w:p>
    <w:p w14:paraId="18E04E2D" w14:textId="77777777" w:rsidR="002526ED" w:rsidRDefault="002526ED" w:rsidP="00D3518E">
      <w:pPr>
        <w:spacing w:after="240"/>
      </w:pPr>
      <w:r w:rsidRPr="00E90558">
        <w:rPr>
          <w:b/>
          <w:i/>
        </w:rPr>
        <w:t>Base-Case Model</w:t>
      </w:r>
      <w:r>
        <w:t xml:space="preserve">: The </w:t>
      </w:r>
      <w:r w:rsidR="00C22E14">
        <w:t>Model</w:t>
      </w:r>
      <w:r>
        <w:t xml:space="preserve"> of the building before any retrofits are applied.</w:t>
      </w:r>
    </w:p>
    <w:p w14:paraId="18E04E2E" w14:textId="77777777" w:rsidR="002526ED" w:rsidRDefault="007160E5" w:rsidP="00D3518E">
      <w:pPr>
        <w:spacing w:after="240"/>
      </w:pPr>
      <w:r>
        <w:rPr>
          <w:b/>
          <w:i/>
        </w:rPr>
        <w:t>Calibrated I</w:t>
      </w:r>
      <w:r w:rsidR="002526ED" w:rsidRPr="007160E5">
        <w:rPr>
          <w:b/>
          <w:i/>
        </w:rPr>
        <w:t>nputs</w:t>
      </w:r>
      <w:r w:rsidR="002526ED">
        <w:t xml:space="preserve">: Inputs that have been determined by fitting to </w:t>
      </w:r>
      <w:r w:rsidR="00F752B9" w:rsidRPr="00F752B9">
        <w:t>Synthetic Utility Bill Data</w:t>
      </w:r>
      <w:r w:rsidR="002526ED">
        <w:t xml:space="preserve"> (typically gas and electric consumption output). The </w:t>
      </w:r>
      <w:r w:rsidR="00F752B9" w:rsidRPr="00F752B9">
        <w:t>Synthetic Utility Bill Data</w:t>
      </w:r>
      <w:r w:rsidR="002526ED">
        <w:t xml:space="preserve"> is generated with the </w:t>
      </w:r>
      <w:r w:rsidR="00474880" w:rsidRPr="00474880">
        <w:t>Explicit Model</w:t>
      </w:r>
      <w:r w:rsidR="002526ED">
        <w:t>.</w:t>
      </w:r>
    </w:p>
    <w:p w14:paraId="18E04E2F" w14:textId="77777777" w:rsidR="002526ED" w:rsidRDefault="007160E5" w:rsidP="00D3518E">
      <w:pPr>
        <w:spacing w:after="240"/>
      </w:pPr>
      <w:r>
        <w:rPr>
          <w:b/>
          <w:i/>
        </w:rPr>
        <w:t>Calibrated M</w:t>
      </w:r>
      <w:r w:rsidR="002526ED" w:rsidRPr="007160E5">
        <w:rPr>
          <w:b/>
          <w:i/>
        </w:rPr>
        <w:t>odel</w:t>
      </w:r>
      <w:r w:rsidR="002526ED">
        <w:t xml:space="preserve">: The simulation </w:t>
      </w:r>
      <w:r w:rsidR="00C22E14">
        <w:t>Model</w:t>
      </w:r>
      <w:r w:rsidR="002526ED">
        <w:t xml:space="preserve"> that contains the </w:t>
      </w:r>
      <w:r w:rsidRPr="007160E5">
        <w:t>C</w:t>
      </w:r>
      <w:r>
        <w:t>alibrated I</w:t>
      </w:r>
      <w:r w:rsidRPr="007160E5">
        <w:t>nputs</w:t>
      </w:r>
      <w:r w:rsidR="002526ED">
        <w:t xml:space="preserve">. </w:t>
      </w:r>
    </w:p>
    <w:p w14:paraId="18E04E30" w14:textId="77777777" w:rsidR="002526ED" w:rsidRDefault="002526ED" w:rsidP="00D3518E">
      <w:pPr>
        <w:spacing w:after="240"/>
      </w:pPr>
      <w:r w:rsidRPr="001A5C2D">
        <w:rPr>
          <w:b/>
          <w:i/>
        </w:rPr>
        <w:t>Calibrated results</w:t>
      </w:r>
      <w:r>
        <w:t xml:space="preserve">: Output from the </w:t>
      </w:r>
      <w:r w:rsidR="007160E5" w:rsidRPr="007160E5">
        <w:t>Calibrated Model</w:t>
      </w:r>
      <w:r>
        <w:t>.</w:t>
      </w:r>
    </w:p>
    <w:p w14:paraId="18E04E31" w14:textId="77777777" w:rsidR="002526ED" w:rsidRDefault="002526ED" w:rsidP="00D3518E">
      <w:pPr>
        <w:spacing w:after="240"/>
      </w:pPr>
      <w:r w:rsidRPr="009C5B23">
        <w:rPr>
          <w:b/>
          <w:i/>
        </w:rPr>
        <w:t>Calibration Method</w:t>
      </w:r>
      <w:r>
        <w:t>: A technique or procedure that attempts to improve energy-related predictions by utilizing existing energy-related building performance data.</w:t>
      </w:r>
    </w:p>
    <w:p w14:paraId="18E04E32" w14:textId="77777777" w:rsidR="002526ED" w:rsidRDefault="002526ED" w:rsidP="00D3518E">
      <w:pPr>
        <w:spacing w:after="240"/>
      </w:pPr>
      <w:r w:rsidRPr="009C5B23">
        <w:rPr>
          <w:b/>
          <w:i/>
        </w:rPr>
        <w:t>Calibrator</w:t>
      </w:r>
      <w:r>
        <w:t xml:space="preserve">: The human or </w:t>
      </w:r>
      <w:r w:rsidR="00E90558">
        <w:t>Automated Calibration T</w:t>
      </w:r>
      <w:r w:rsidRPr="00E90558">
        <w:t>echnique</w:t>
      </w:r>
      <w:r>
        <w:t xml:space="preserve"> that will perform the calibration.</w:t>
      </w:r>
    </w:p>
    <w:p w14:paraId="18E04E33" w14:textId="77777777" w:rsidR="002526ED" w:rsidRDefault="009C5B23" w:rsidP="00D3518E">
      <w:pPr>
        <w:spacing w:after="240"/>
      </w:pPr>
      <w:r w:rsidRPr="009C5B23">
        <w:rPr>
          <w:b/>
          <w:i/>
        </w:rPr>
        <w:t>Energy Performance</w:t>
      </w:r>
      <w:r w:rsidR="002526ED">
        <w:t>:  A general term for the outputs or results generated during execution of the tests in this test method. These outputs quantify the energy-related performance of the test case building(s).</w:t>
      </w:r>
    </w:p>
    <w:p w14:paraId="18E04E34" w14:textId="77777777" w:rsidR="002526ED" w:rsidRDefault="002526ED" w:rsidP="00D3518E">
      <w:pPr>
        <w:spacing w:after="240"/>
      </w:pPr>
      <w:r w:rsidRPr="009C5B23">
        <w:rPr>
          <w:b/>
          <w:i/>
        </w:rPr>
        <w:t>Explicit Input</w:t>
      </w:r>
      <w:r>
        <w:t xml:space="preserve">: An input value selected from within a defined range of uncertainty (see </w:t>
      </w:r>
      <w:r w:rsidR="0041206A" w:rsidRPr="0041206A">
        <w:t>Approximate Input Range</w:t>
      </w:r>
      <w:r>
        <w:rPr>
          <w:i/>
        </w:rPr>
        <w:t>).</w:t>
      </w:r>
    </w:p>
    <w:p w14:paraId="18E04E35" w14:textId="77777777" w:rsidR="002526ED" w:rsidRDefault="002526ED" w:rsidP="00D3518E">
      <w:pPr>
        <w:spacing w:after="240"/>
      </w:pPr>
      <w:r w:rsidRPr="00474880">
        <w:rPr>
          <w:b/>
          <w:i/>
        </w:rPr>
        <w:t>Explicit Model</w:t>
      </w:r>
      <w:r>
        <w:t xml:space="preserve">: The simulation </w:t>
      </w:r>
      <w:r w:rsidR="00C22E14">
        <w:t>Model</w:t>
      </w:r>
      <w:r>
        <w:t xml:space="preserve"> that contains the </w:t>
      </w:r>
      <w:r w:rsidR="009C5B23" w:rsidRPr="009C5B23">
        <w:t>Explicit Inputs</w:t>
      </w:r>
      <w:r>
        <w:t xml:space="preserve"> and which is used to generate the </w:t>
      </w:r>
      <w:r w:rsidR="00F752B9" w:rsidRPr="00F752B9">
        <w:t>Synthetic Energy Performance Data</w:t>
      </w:r>
      <w:r>
        <w:t xml:space="preserve"> (typically gas and electric consumption output such as would appear on a utility bill, hence the term </w:t>
      </w:r>
      <w:r w:rsidR="00F752B9" w:rsidRPr="00F752B9">
        <w:t>Synthetic Utility Bill Data</w:t>
      </w:r>
      <w:r>
        <w:t>).</w:t>
      </w:r>
    </w:p>
    <w:p w14:paraId="18E04E36" w14:textId="77777777" w:rsidR="002526ED" w:rsidRDefault="00474880" w:rsidP="00D3518E">
      <w:pPr>
        <w:spacing w:after="240"/>
      </w:pPr>
      <w:r w:rsidRPr="00474880">
        <w:rPr>
          <w:b/>
          <w:i/>
        </w:rPr>
        <w:t>Explicit Results</w:t>
      </w:r>
      <w:r w:rsidR="002526ED">
        <w:t xml:space="preserve">: Output from the </w:t>
      </w:r>
      <w:r w:rsidRPr="00474880">
        <w:t>Explicit Model</w:t>
      </w:r>
      <w:r w:rsidR="002526ED">
        <w:t>.</w:t>
      </w:r>
    </w:p>
    <w:p w14:paraId="18E04E37" w14:textId="77777777" w:rsidR="002526ED" w:rsidRDefault="002526ED" w:rsidP="00D3518E">
      <w:pPr>
        <w:spacing w:after="240"/>
      </w:pPr>
      <w:r w:rsidRPr="00F75A46">
        <w:rPr>
          <w:b/>
          <w:i/>
        </w:rPr>
        <w:t>Model</w:t>
      </w:r>
      <w:r>
        <w:t xml:space="preserve">:  Has a variety of meanings. For purposes of this document two meanings are important. 1) A </w:t>
      </w:r>
      <w:r w:rsidR="00C22E14">
        <w:t>Model</w:t>
      </w:r>
      <w:r>
        <w:t xml:space="preserve"> is that part of a building energy simulation </w:t>
      </w:r>
      <w:r w:rsidR="004928FE">
        <w:t>Tool</w:t>
      </w:r>
      <w:r>
        <w:t xml:space="preserve"> that contains the inputs and is used during execution of a simulation run; 2) a </w:t>
      </w:r>
      <w:r w:rsidR="00C22E14">
        <w:t>Model</w:t>
      </w:r>
      <w:r>
        <w:t xml:space="preserve"> is the mathematical and computer code representation inside a building energy simulation </w:t>
      </w:r>
      <w:r w:rsidR="004928FE">
        <w:t>Tool</w:t>
      </w:r>
      <w:r>
        <w:t xml:space="preserve"> of a physical phenomenon. </w:t>
      </w:r>
    </w:p>
    <w:p w14:paraId="18E04E38" w14:textId="77777777" w:rsidR="002526ED" w:rsidRDefault="002526ED" w:rsidP="00D3518E">
      <w:pPr>
        <w:spacing w:after="240"/>
        <w:rPr>
          <w:i/>
        </w:rPr>
      </w:pPr>
      <w:r w:rsidRPr="00F75A46">
        <w:rPr>
          <w:b/>
          <w:i/>
        </w:rPr>
        <w:t>Nominal Input</w:t>
      </w:r>
      <w:r>
        <w:t xml:space="preserve">: </w:t>
      </w:r>
      <w:r w:rsidRPr="005A4301">
        <w:t xml:space="preserve">The </w:t>
      </w:r>
      <w:r>
        <w:t xml:space="preserve">input value that would be assumed if no calibration were performed, such as the audit-recorded value, the software-defaulted value, or values obtained using credible sources such as the ASHRAE Handbook of Fundamentals. For certain kinds of tests, </w:t>
      </w:r>
      <w:r w:rsidR="00F75A46" w:rsidRPr="00C22E14">
        <w:t>Nominal Input</w:t>
      </w:r>
      <w:r>
        <w:t xml:space="preserve">s could be defined that are erroneous (very far from typical values) mimicking human error (e.g., </w:t>
      </w:r>
      <w:proofErr w:type="gramStart"/>
      <w:r>
        <w:t>typographical</w:t>
      </w:r>
      <w:proofErr w:type="gramEnd"/>
      <w:r>
        <w:t xml:space="preserve"> or bias errors). In BESTEST-EX </w:t>
      </w:r>
      <w:r w:rsidR="00F75A46" w:rsidRPr="00C22E14">
        <w:t>Nominal Input</w:t>
      </w:r>
      <w:r>
        <w:t xml:space="preserve">s are sometimes referred to as physics inputs, although there are a few instances in BESTEST-EX where the physics inputs and </w:t>
      </w:r>
      <w:r w:rsidR="00F75A46" w:rsidRPr="00C22E14">
        <w:t>Nominal Input</w:t>
      </w:r>
      <w:r>
        <w:t xml:space="preserve">s are different. </w:t>
      </w:r>
    </w:p>
    <w:p w14:paraId="18E04E39" w14:textId="77777777" w:rsidR="002526ED" w:rsidRPr="000505D5" w:rsidRDefault="002526ED" w:rsidP="00D3518E">
      <w:pPr>
        <w:spacing w:after="240"/>
      </w:pPr>
      <w:r w:rsidRPr="00F75A46">
        <w:rPr>
          <w:b/>
          <w:i/>
        </w:rPr>
        <w:t>Nominal Model</w:t>
      </w:r>
      <w:r w:rsidRPr="000505D5">
        <w:t xml:space="preserve">: The simulation </w:t>
      </w:r>
      <w:r w:rsidR="00C22E14">
        <w:t>Model</w:t>
      </w:r>
      <w:r w:rsidRPr="000505D5">
        <w:t xml:space="preserve"> that contains the </w:t>
      </w:r>
      <w:r w:rsidR="00F75A46" w:rsidRPr="00C22E14">
        <w:t>Nominal Input</w:t>
      </w:r>
      <w:r w:rsidR="00F75A46">
        <w:t>s</w:t>
      </w:r>
      <w:r w:rsidRPr="000505D5">
        <w:t xml:space="preserve">. In BESTEST-EX </w:t>
      </w:r>
      <w:r w:rsidR="00F75A46">
        <w:t>N</w:t>
      </w:r>
      <w:r w:rsidR="00F75A46" w:rsidRPr="00F75A46">
        <w:t xml:space="preserve">ominal </w:t>
      </w:r>
      <w:r w:rsidR="00F75A46">
        <w:t>Model</w:t>
      </w:r>
      <w:r w:rsidRPr="000505D5">
        <w:t xml:space="preserve">s are sometimes referred to as </w:t>
      </w:r>
      <w:r w:rsidR="00615C3A">
        <w:t>Physics M</w:t>
      </w:r>
      <w:r w:rsidRPr="000505D5">
        <w:t>odels or physics test cases.</w:t>
      </w:r>
    </w:p>
    <w:p w14:paraId="18E04E3A" w14:textId="77777777" w:rsidR="002526ED" w:rsidRPr="000505D5" w:rsidRDefault="002526ED" w:rsidP="00D3518E">
      <w:pPr>
        <w:spacing w:after="240"/>
      </w:pPr>
      <w:r w:rsidRPr="00F75A46">
        <w:rPr>
          <w:b/>
          <w:i/>
        </w:rPr>
        <w:lastRenderedPageBreak/>
        <w:t>Nominal Res</w:t>
      </w:r>
      <w:r w:rsidRPr="004928FE">
        <w:rPr>
          <w:b/>
          <w:i/>
        </w:rPr>
        <w:t>ults</w:t>
      </w:r>
      <w:r w:rsidRPr="000505D5">
        <w:t xml:space="preserve">: Output from the </w:t>
      </w:r>
      <w:r w:rsidR="00F75A46">
        <w:t>N</w:t>
      </w:r>
      <w:r w:rsidR="00F75A46" w:rsidRPr="00F75A46">
        <w:t xml:space="preserve">ominal </w:t>
      </w:r>
      <w:r w:rsidR="00F75A46">
        <w:t>Model</w:t>
      </w:r>
      <w:r w:rsidRPr="000505D5">
        <w:t xml:space="preserve">. In BESTEST-EX </w:t>
      </w:r>
      <w:r w:rsidR="00F75A46">
        <w:t>Nominal R</w:t>
      </w:r>
      <w:r w:rsidR="00F75A46" w:rsidRPr="00F75A46">
        <w:t>esults</w:t>
      </w:r>
      <w:r w:rsidRPr="000505D5">
        <w:t xml:space="preserve"> are sometimes referred to as physics results or physics test case results.</w:t>
      </w:r>
    </w:p>
    <w:p w14:paraId="18E04E3B" w14:textId="77777777" w:rsidR="002526ED" w:rsidRPr="000505D5" w:rsidRDefault="00F75A46" w:rsidP="00D3518E">
      <w:pPr>
        <w:spacing w:after="240"/>
      </w:pPr>
      <w:r w:rsidRPr="00F75A46">
        <w:rPr>
          <w:b/>
          <w:i/>
        </w:rPr>
        <w:t>Non-Permissible Data</w:t>
      </w:r>
      <w:r w:rsidR="002526ED" w:rsidRPr="000505D5">
        <w:t xml:space="preserve">: </w:t>
      </w:r>
      <w:r w:rsidRPr="00F75A46">
        <w:t>Non-Permissible Data</w:t>
      </w:r>
      <w:r w:rsidR="002526ED" w:rsidRPr="000505D5">
        <w:t xml:space="preserve"> </w:t>
      </w:r>
      <w:r w:rsidR="002526ED">
        <w:t xml:space="preserve">should </w:t>
      </w:r>
      <w:r w:rsidR="002526ED" w:rsidRPr="000505D5">
        <w:t xml:space="preserve">not be known or used by the </w:t>
      </w:r>
      <w:r w:rsidR="009C5B23" w:rsidRPr="001A5C2D">
        <w:t>Calibrator</w:t>
      </w:r>
      <w:r w:rsidR="002526ED" w:rsidRPr="000505D5">
        <w:t xml:space="preserve"> and includes all data which has not been defined as </w:t>
      </w:r>
      <w:r w:rsidRPr="00F75A46">
        <w:t>Permissible Data</w:t>
      </w:r>
      <w:r w:rsidR="002526ED" w:rsidRPr="000505D5">
        <w:t>.</w:t>
      </w:r>
    </w:p>
    <w:p w14:paraId="18E04E3C" w14:textId="77777777" w:rsidR="002526ED" w:rsidRPr="000505D5" w:rsidRDefault="00F75A46" w:rsidP="00D3518E">
      <w:pPr>
        <w:spacing w:after="240"/>
      </w:pPr>
      <w:r w:rsidRPr="00F75A46">
        <w:rPr>
          <w:b/>
          <w:i/>
        </w:rPr>
        <w:t>Permissible Data</w:t>
      </w:r>
      <w:r w:rsidR="002526ED" w:rsidRPr="000505D5">
        <w:t xml:space="preserve">: Data types and frequencies which have been defined at the beginning of the test procedure by </w:t>
      </w:r>
      <w:r w:rsidR="002526ED" w:rsidRPr="006C7BF0">
        <w:t xml:space="preserve">the </w:t>
      </w:r>
      <w:r w:rsidR="00F752B9">
        <w:t>Test D</w:t>
      </w:r>
      <w:r w:rsidR="00F752B9" w:rsidRPr="00F752B9">
        <w:t>esigner</w:t>
      </w:r>
      <w:r w:rsidR="002526ED" w:rsidRPr="000505D5">
        <w:t xml:space="preserve"> as allowed to be known and used by the </w:t>
      </w:r>
      <w:r w:rsidR="009C5B23" w:rsidRPr="001A5C2D">
        <w:t>Calibrator</w:t>
      </w:r>
      <w:r w:rsidR="002526ED" w:rsidRPr="000505D5">
        <w:t xml:space="preserve">. </w:t>
      </w:r>
    </w:p>
    <w:p w14:paraId="18E04E3D" w14:textId="77777777" w:rsidR="002526ED" w:rsidRPr="000505D5" w:rsidRDefault="002526ED" w:rsidP="00D3518E">
      <w:pPr>
        <w:spacing w:after="240"/>
      </w:pPr>
      <w:r w:rsidRPr="008A358D">
        <w:rPr>
          <w:b/>
          <w:i/>
        </w:rPr>
        <w:t>Physics Tests</w:t>
      </w:r>
      <w:r w:rsidRPr="000505D5">
        <w:t xml:space="preserve">: A term used in BESTEST-EX to describe tests of the correctness of the building energy simulation </w:t>
      </w:r>
      <w:r w:rsidR="004928FE">
        <w:t>Tool</w:t>
      </w:r>
      <w:r w:rsidR="003C56AB">
        <w:t>. Physics T</w:t>
      </w:r>
      <w:r w:rsidRPr="000505D5">
        <w:t xml:space="preserve">ests use </w:t>
      </w:r>
      <w:r w:rsidR="00F75A46" w:rsidRPr="00C22E14">
        <w:t>Nominal Input</w:t>
      </w:r>
      <w:r w:rsidR="00F75A46">
        <w:t>s</w:t>
      </w:r>
      <w:r w:rsidRPr="000505D5">
        <w:t>.</w:t>
      </w:r>
    </w:p>
    <w:p w14:paraId="18E04E3E" w14:textId="77777777" w:rsidR="002526ED" w:rsidRPr="000505D5" w:rsidRDefault="008A358D" w:rsidP="00D3518E">
      <w:pPr>
        <w:spacing w:after="240"/>
      </w:pPr>
      <w:r>
        <w:rPr>
          <w:b/>
          <w:i/>
        </w:rPr>
        <w:t>Post-R</w:t>
      </w:r>
      <w:r w:rsidR="002526ED" w:rsidRPr="008A358D">
        <w:rPr>
          <w:b/>
          <w:i/>
        </w:rPr>
        <w:t xml:space="preserve">etrofit </w:t>
      </w:r>
      <w:r w:rsidR="00C22E14" w:rsidRPr="008A358D">
        <w:rPr>
          <w:b/>
          <w:i/>
        </w:rPr>
        <w:t>Model</w:t>
      </w:r>
      <w:r w:rsidR="002526ED" w:rsidRPr="008A358D">
        <w:rPr>
          <w:b/>
          <w:i/>
        </w:rPr>
        <w:t>(s)</w:t>
      </w:r>
      <w:r w:rsidR="002526ED" w:rsidRPr="000505D5">
        <w:t xml:space="preserve">: </w:t>
      </w:r>
      <w:r w:rsidR="002526ED" w:rsidRPr="006C7BF0">
        <w:t xml:space="preserve">The </w:t>
      </w:r>
      <w:r w:rsidR="006C7BF0">
        <w:t>B</w:t>
      </w:r>
      <w:r w:rsidR="002E51BA">
        <w:t>ase-</w:t>
      </w:r>
      <w:r w:rsidR="006C7BF0">
        <w:t>C</w:t>
      </w:r>
      <w:r w:rsidR="002526ED" w:rsidRPr="006C7BF0">
        <w:t>ase</w:t>
      </w:r>
      <w:r w:rsidR="002526ED" w:rsidRPr="00985537">
        <w:rPr>
          <w:i/>
        </w:rPr>
        <w:t xml:space="preserve"> </w:t>
      </w:r>
      <w:r w:rsidR="00C22E14">
        <w:t>Model</w:t>
      </w:r>
      <w:r w:rsidR="002526ED">
        <w:t xml:space="preserve"> that has been revised to include</w:t>
      </w:r>
      <w:r w:rsidR="002526ED" w:rsidRPr="000505D5">
        <w:t xml:space="preserve"> individual or combined packages of retrofit measures</w:t>
      </w:r>
      <w:r w:rsidR="002526ED">
        <w:t>.</w:t>
      </w:r>
    </w:p>
    <w:p w14:paraId="18E04E3F" w14:textId="77777777" w:rsidR="002526ED" w:rsidRPr="000505D5" w:rsidRDefault="008A358D" w:rsidP="00D3518E">
      <w:pPr>
        <w:spacing w:after="240"/>
      </w:pPr>
      <w:r w:rsidRPr="008A358D">
        <w:rPr>
          <w:b/>
          <w:i/>
        </w:rPr>
        <w:t>Pre-Retrofit Model</w:t>
      </w:r>
      <w:r w:rsidR="002526ED" w:rsidRPr="000505D5">
        <w:t xml:space="preserve">: The </w:t>
      </w:r>
      <w:r w:rsidR="00E90558" w:rsidRPr="00E90558">
        <w:t>Base-Case Model</w:t>
      </w:r>
      <w:r w:rsidR="002526ED">
        <w:t xml:space="preserve"> (the </w:t>
      </w:r>
      <w:r w:rsidR="00C22E14">
        <w:t>Model</w:t>
      </w:r>
      <w:r w:rsidR="002526ED">
        <w:t xml:space="preserve"> before any retrofit measures have been applied).</w:t>
      </w:r>
    </w:p>
    <w:p w14:paraId="18E04E40" w14:textId="77777777" w:rsidR="002526ED" w:rsidRPr="000505D5" w:rsidRDefault="002526ED" w:rsidP="00D3518E">
      <w:pPr>
        <w:spacing w:after="240"/>
        <w:rPr>
          <w:b/>
        </w:rPr>
      </w:pPr>
      <w:r w:rsidRPr="008A358D">
        <w:rPr>
          <w:b/>
          <w:i/>
        </w:rPr>
        <w:t xml:space="preserve">“Pure” Method for </w:t>
      </w:r>
      <w:r w:rsidR="002E51BA">
        <w:rPr>
          <w:b/>
          <w:i/>
        </w:rPr>
        <w:t>T</w:t>
      </w:r>
      <w:r w:rsidRPr="008A358D">
        <w:rPr>
          <w:b/>
          <w:i/>
        </w:rPr>
        <w:t xml:space="preserve">esting </w:t>
      </w:r>
      <w:r w:rsidR="002E51BA">
        <w:rPr>
          <w:b/>
          <w:i/>
        </w:rPr>
        <w:t>C</w:t>
      </w:r>
      <w:r w:rsidRPr="008A358D">
        <w:rPr>
          <w:b/>
          <w:i/>
        </w:rPr>
        <w:t xml:space="preserve">alibration </w:t>
      </w:r>
      <w:r w:rsidR="002E51BA">
        <w:rPr>
          <w:b/>
          <w:i/>
        </w:rPr>
        <w:t>T</w:t>
      </w:r>
      <w:r w:rsidRPr="008A358D">
        <w:rPr>
          <w:b/>
          <w:i/>
        </w:rPr>
        <w:t>echniques</w:t>
      </w:r>
      <w:r w:rsidRPr="000505D5">
        <w:t xml:space="preserve">: A method in which the building energy simulation </w:t>
      </w:r>
      <w:r w:rsidR="004928FE">
        <w:t>Tool</w:t>
      </w:r>
      <w:r w:rsidRPr="000505D5">
        <w:t xml:space="preserve"> to be used in conjunction with a </w:t>
      </w:r>
      <w:r w:rsidR="002E51BA">
        <w:t>calibration method</w:t>
      </w:r>
      <w:r w:rsidRPr="000505D5">
        <w:t xml:space="preserve">, is used to generate the </w:t>
      </w:r>
      <w:r w:rsidR="00F752B9" w:rsidRPr="00F752B9">
        <w:t>Synthetic Utility Bill Data</w:t>
      </w:r>
      <w:r w:rsidRPr="000505D5">
        <w:t xml:space="preserve"> and all other simulation results needed to perform the test.</w:t>
      </w:r>
    </w:p>
    <w:p w14:paraId="18E04E41" w14:textId="77777777" w:rsidR="002526ED" w:rsidRDefault="002526ED" w:rsidP="00D3518E">
      <w:pPr>
        <w:spacing w:after="240"/>
      </w:pPr>
      <w:r w:rsidRPr="008A358D">
        <w:rPr>
          <w:b/>
          <w:i/>
        </w:rPr>
        <w:t>Reference Model</w:t>
      </w:r>
      <w:r>
        <w:t xml:space="preserve">: The </w:t>
      </w:r>
      <w:r w:rsidR="00474880" w:rsidRPr="00474880">
        <w:t>Explicit Model</w:t>
      </w:r>
      <w:r>
        <w:t xml:space="preserve">. </w:t>
      </w:r>
    </w:p>
    <w:p w14:paraId="18E04E42" w14:textId="77777777" w:rsidR="002526ED" w:rsidRDefault="002526ED" w:rsidP="00D3518E">
      <w:pPr>
        <w:spacing w:after="240"/>
      </w:pPr>
      <w:r w:rsidRPr="008A358D">
        <w:rPr>
          <w:b/>
          <w:i/>
        </w:rPr>
        <w:t>Reference Results</w:t>
      </w:r>
      <w:r>
        <w:t xml:space="preserve">: The outputs or results from the </w:t>
      </w:r>
      <w:r w:rsidR="00474880" w:rsidRPr="00474880">
        <w:t>Explicit Model</w:t>
      </w:r>
      <w:r>
        <w:t>.</w:t>
      </w:r>
    </w:p>
    <w:p w14:paraId="18E04E43" w14:textId="77777777" w:rsidR="002526ED" w:rsidRDefault="00033390" w:rsidP="00D3518E">
      <w:pPr>
        <w:spacing w:after="240"/>
      </w:pPr>
      <w:r>
        <w:rPr>
          <w:b/>
          <w:i/>
        </w:rPr>
        <w:t>Relative I</w:t>
      </w:r>
      <w:r w:rsidR="002526ED" w:rsidRPr="008A358D">
        <w:rPr>
          <w:b/>
          <w:i/>
        </w:rPr>
        <w:t>nput</w:t>
      </w:r>
      <w:r w:rsidR="002526ED">
        <w:t>: An input related to the retrofit that adjusts a base case input. For example, add R-6 to the existing roof insulation. (</w:t>
      </w:r>
      <w:proofErr w:type="gramStart"/>
      <w:r w:rsidR="002526ED">
        <w:t>see</w:t>
      </w:r>
      <w:proofErr w:type="gramEnd"/>
      <w:r w:rsidR="002526ED">
        <w:t xml:space="preserve"> </w:t>
      </w:r>
      <w:r w:rsidR="003168B5" w:rsidRPr="002E51BA">
        <w:rPr>
          <w:rFonts w:eastAsia="Malgun Gothic" w:cs="Times New Roman PS MT"/>
          <w:color w:val="000000"/>
          <w:w w:val="0"/>
        </w:rPr>
        <w:t>Absolute Input</w:t>
      </w:r>
      <w:r w:rsidR="002526ED">
        <w:t>)</w:t>
      </w:r>
    </w:p>
    <w:p w14:paraId="18E04E44" w14:textId="77777777" w:rsidR="002526ED" w:rsidRDefault="00F752B9" w:rsidP="00D3518E">
      <w:pPr>
        <w:spacing w:after="240"/>
      </w:pPr>
      <w:r w:rsidRPr="00F752B9">
        <w:rPr>
          <w:b/>
          <w:i/>
        </w:rPr>
        <w:t>Synthetic Energy Performance Data</w:t>
      </w:r>
      <w:r w:rsidR="002526ED">
        <w:t xml:space="preserve">: Base case and retrofit energy output data generated with the </w:t>
      </w:r>
      <w:r w:rsidR="00474880" w:rsidRPr="00474880">
        <w:t>Explicit Model</w:t>
      </w:r>
      <w:r w:rsidR="002526ED">
        <w:t>. This data is a surrogate for actual energy use data measured in a real building for purposes of this test method.</w:t>
      </w:r>
    </w:p>
    <w:p w14:paraId="18E04E45" w14:textId="77777777" w:rsidR="002526ED" w:rsidRDefault="002526ED" w:rsidP="00D3518E">
      <w:pPr>
        <w:spacing w:after="240"/>
      </w:pPr>
      <w:r w:rsidRPr="00F752B9">
        <w:rPr>
          <w:b/>
          <w:i/>
        </w:rPr>
        <w:t>Synthetic Utility Bill Data</w:t>
      </w:r>
      <w:r>
        <w:t xml:space="preserve">: Utility Bill Data generated using the </w:t>
      </w:r>
      <w:r w:rsidR="00474880" w:rsidRPr="00474880">
        <w:t>Explicit Model</w:t>
      </w:r>
      <w:r>
        <w:t xml:space="preserve">. </w:t>
      </w:r>
      <w:r w:rsidR="00F752B9" w:rsidRPr="00F752B9">
        <w:t>Synthetic Utility Bill Data</w:t>
      </w:r>
      <w:r>
        <w:t xml:space="preserve"> can be at any frequency, level of sub-metering, or degree of disaggregation.</w:t>
      </w:r>
    </w:p>
    <w:p w14:paraId="18E04E46" w14:textId="77777777" w:rsidR="002526ED" w:rsidRDefault="002526ED" w:rsidP="00D3518E">
      <w:pPr>
        <w:spacing w:after="240"/>
      </w:pPr>
      <w:r w:rsidRPr="00F752B9">
        <w:rPr>
          <w:b/>
          <w:i/>
        </w:rPr>
        <w:t>Test Designer</w:t>
      </w:r>
      <w:r>
        <w:t>: Individual or team that designs the test and specifies which data shall be “permissible”, the “</w:t>
      </w:r>
      <w:r w:rsidR="004928FE">
        <w:t>Test M</w:t>
      </w:r>
      <w:r w:rsidR="004928FE" w:rsidRPr="004928FE">
        <w:t>etrics</w:t>
      </w:r>
      <w:r>
        <w:t xml:space="preserve">”, and units that shall be used to evaluate the test results. </w:t>
      </w:r>
    </w:p>
    <w:p w14:paraId="18E04E47" w14:textId="77777777" w:rsidR="002526ED" w:rsidRDefault="002526ED" w:rsidP="00D3518E">
      <w:pPr>
        <w:spacing w:after="240"/>
      </w:pPr>
      <w:r w:rsidRPr="004928FE">
        <w:rPr>
          <w:b/>
          <w:i/>
        </w:rPr>
        <w:t>Test Metrics</w:t>
      </w:r>
      <w:r>
        <w:t xml:space="preserve">: An evaluation basis for the test results that shall be defined by the </w:t>
      </w:r>
      <w:r w:rsidR="00F752B9">
        <w:t>Test D</w:t>
      </w:r>
      <w:r w:rsidR="00F752B9" w:rsidRPr="00F752B9">
        <w:t>esigner</w:t>
      </w:r>
      <w:r>
        <w:t xml:space="preserve"> and shall at least include: a) a “goodness of fit” comparison between the </w:t>
      </w:r>
      <w:r w:rsidR="00C20CBD">
        <w:t>S</w:t>
      </w:r>
      <w:r>
        <w:t xml:space="preserve">ynthetic and </w:t>
      </w:r>
      <w:r w:rsidR="00C20CBD">
        <w:t>C</w:t>
      </w:r>
      <w:r>
        <w:t xml:space="preserve">alibrated </w:t>
      </w:r>
      <w:r w:rsidR="00C20CBD">
        <w:t>P</w:t>
      </w:r>
      <w:r>
        <w:t>re-</w:t>
      </w:r>
      <w:r w:rsidR="00C20CBD">
        <w:t>R</w:t>
      </w:r>
      <w:r>
        <w:t xml:space="preserve">etrofit building </w:t>
      </w:r>
      <w:r w:rsidR="009C5B23">
        <w:t>Energy P</w:t>
      </w:r>
      <w:r w:rsidR="009C5B23" w:rsidRPr="003C55E4">
        <w:t>erformance</w:t>
      </w:r>
      <w:r>
        <w:t xml:space="preserve"> data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615C3A">
        <w:t xml:space="preserve"> that produce a Pre-R</w:t>
      </w:r>
      <w:r>
        <w:t xml:space="preserve">etrofit </w:t>
      </w:r>
      <w:r w:rsidR="002E51BA">
        <w:t>C</w:t>
      </w:r>
      <w:r>
        <w:t xml:space="preserve">alibrated </w:t>
      </w:r>
      <w:r w:rsidR="00C22E14">
        <w:t>Model</w:t>
      </w:r>
      <w:r>
        <w:t xml:space="preserve">), b) a comparison between </w:t>
      </w:r>
      <w:r w:rsidR="00C20CBD">
        <w:t>E</w:t>
      </w:r>
      <w:r>
        <w:t xml:space="preserve">xplicit and </w:t>
      </w:r>
      <w:r w:rsidR="00C20CBD">
        <w:t>C</w:t>
      </w:r>
      <w:r>
        <w:t xml:space="preserve">alibrated </w:t>
      </w:r>
      <w:r w:rsidR="00C20CBD">
        <w:t>I</w:t>
      </w:r>
      <w:r>
        <w:t xml:space="preserve">nput values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that calibrate inputs), c) a comparison between the </w:t>
      </w:r>
      <w:r w:rsidR="00C20CBD">
        <w:t>E</w:t>
      </w:r>
      <w:r>
        <w:t xml:space="preserve">xplicit and </w:t>
      </w:r>
      <w:r w:rsidR="00C20CBD">
        <w:t>C</w:t>
      </w:r>
      <w:r>
        <w:t xml:space="preserve">alibrated </w:t>
      </w:r>
      <w:r w:rsidR="00C20CBD">
        <w:t>P</w:t>
      </w:r>
      <w:r>
        <w:t>ost-</w:t>
      </w:r>
      <w:r w:rsidR="00C20CBD">
        <w:t>R</w:t>
      </w:r>
      <w:r>
        <w:t xml:space="preserve">etrofit </w:t>
      </w:r>
      <w:r w:rsidR="00033390" w:rsidRPr="00033390">
        <w:t>Savings</w:t>
      </w:r>
      <w:r>
        <w:t xml:space="preserve"> (applicable for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t xml:space="preserve">), and d) a comparison between the </w:t>
      </w:r>
      <w:r w:rsidR="00C20CBD">
        <w:t>E</w:t>
      </w:r>
      <w:r>
        <w:t xml:space="preserve">xplicit and </w:t>
      </w:r>
      <w:r w:rsidR="00C20CBD">
        <w:t>C</w:t>
      </w:r>
      <w:r>
        <w:t xml:space="preserve">alibrated </w:t>
      </w:r>
      <w:r w:rsidR="00C20CBD">
        <w:t>P</w:t>
      </w:r>
      <w:r>
        <w:t>ost-</w:t>
      </w:r>
      <w:r w:rsidR="00C20CBD">
        <w:t>R</w:t>
      </w:r>
      <w:r>
        <w:t xml:space="preserve">etrofit building </w:t>
      </w:r>
      <w:r w:rsidR="009C5B23">
        <w:t>Energy P</w:t>
      </w:r>
      <w:r w:rsidR="009C5B23" w:rsidRPr="003C55E4">
        <w:t>erformance</w:t>
      </w:r>
      <w:r>
        <w:t xml:space="preserve"> data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615C3A">
        <w:t xml:space="preserve"> that produce a P</w:t>
      </w:r>
      <w:r>
        <w:t>ost-</w:t>
      </w:r>
      <w:r w:rsidR="00615C3A">
        <w:t>R</w:t>
      </w:r>
      <w:r>
        <w:t xml:space="preserve">etrofit </w:t>
      </w:r>
      <w:r w:rsidR="00615C3A">
        <w:t>C</w:t>
      </w:r>
      <w:r>
        <w:t xml:space="preserve">alibrated </w:t>
      </w:r>
      <w:r w:rsidR="00C22E14">
        <w:t>Model</w:t>
      </w:r>
      <w:r>
        <w:t xml:space="preserve">). The types, frequencies, and mathematical relationships of the </w:t>
      </w:r>
      <w:r w:rsidR="004928FE">
        <w:t>Test M</w:t>
      </w:r>
      <w:r w:rsidR="004928FE" w:rsidRPr="004928FE">
        <w:t>etrics</w:t>
      </w:r>
      <w:r>
        <w:t xml:space="preserve"> shall also be defined by the </w:t>
      </w:r>
      <w:r w:rsidR="00F752B9">
        <w:t>Test D</w:t>
      </w:r>
      <w:r w:rsidR="00F752B9" w:rsidRPr="00F752B9">
        <w:t>esigner</w:t>
      </w:r>
      <w:r>
        <w:t xml:space="preserve">. </w:t>
      </w:r>
    </w:p>
    <w:p w14:paraId="18E04E48" w14:textId="77777777" w:rsidR="002526ED" w:rsidRDefault="004928FE" w:rsidP="00D3518E">
      <w:pPr>
        <w:spacing w:after="240"/>
        <w:rPr>
          <w:b/>
          <w:sz w:val="32"/>
          <w:szCs w:val="32"/>
        </w:rPr>
      </w:pPr>
      <w:r w:rsidRPr="004928FE">
        <w:rPr>
          <w:b/>
          <w:i/>
        </w:rPr>
        <w:lastRenderedPageBreak/>
        <w:t>Tool</w:t>
      </w:r>
      <w:r w:rsidR="002526ED">
        <w:t xml:space="preserve">: The building energy simulation computer program that contains the </w:t>
      </w:r>
      <w:r w:rsidR="00C22E14">
        <w:t>Model</w:t>
      </w:r>
      <w:r w:rsidR="002526ED">
        <w:t>.</w:t>
      </w:r>
    </w:p>
    <w:p w14:paraId="18E04E49" w14:textId="77777777" w:rsidR="002526ED" w:rsidRDefault="002526ED" w:rsidP="002526ED">
      <w:pPr>
        <w:autoSpaceDE w:val="0"/>
        <w:autoSpaceDN w:val="0"/>
        <w:adjustRightInd w:val="0"/>
        <w:spacing w:line="200" w:lineRule="atLeast"/>
        <w:jc w:val="both"/>
      </w:pPr>
      <w:r w:rsidRPr="00B61796">
        <w:rPr>
          <w:b/>
          <w:sz w:val="28"/>
          <w:szCs w:val="28"/>
        </w:rPr>
        <w:t>Outline and Explanation of Procedures</w:t>
      </w:r>
      <w:r w:rsidRPr="00C9189D">
        <w:rPr>
          <w:b/>
          <w:sz w:val="32"/>
          <w:szCs w:val="32"/>
        </w:rPr>
        <w:t xml:space="preserve"> </w:t>
      </w:r>
      <w:r w:rsidRPr="00EE77C3">
        <w:t>(Informative)</w:t>
      </w:r>
    </w:p>
    <w:p w14:paraId="18E04E4A" w14:textId="77777777" w:rsidR="00D3518E" w:rsidRPr="00221687" w:rsidRDefault="00D3518E" w:rsidP="002526ED">
      <w:pPr>
        <w:autoSpaceDE w:val="0"/>
        <w:autoSpaceDN w:val="0"/>
        <w:adjustRightInd w:val="0"/>
        <w:spacing w:line="200" w:lineRule="atLeast"/>
        <w:jc w:val="both"/>
        <w:rPr>
          <w:rFonts w:eastAsia="Malgun Gothic" w:cs="Times New Roman PS MT"/>
          <w:color w:val="000000"/>
          <w:w w:val="0"/>
        </w:rPr>
      </w:pPr>
    </w:p>
    <w:p w14:paraId="18E04E4B" w14:textId="77777777" w:rsidR="002526ED" w:rsidRDefault="002526ED" w:rsidP="002526ED">
      <w:pPr>
        <w:autoSpaceDE w:val="0"/>
        <w:autoSpaceDN w:val="0"/>
        <w:adjustRightInd w:val="0"/>
        <w:spacing w:line="200" w:lineRule="atLeast"/>
        <w:jc w:val="both"/>
        <w:rPr>
          <w:rFonts w:eastAsia="Malgun Gothic" w:cs="Times New Roman PS MT"/>
          <w:color w:val="000000"/>
          <w:w w:val="0"/>
        </w:rPr>
      </w:pPr>
      <w:r>
        <w:rPr>
          <w:rFonts w:eastAsia="Malgun Gothic" w:cs="Times New Roman PS MT"/>
          <w:color w:val="000000"/>
          <w:w w:val="0"/>
        </w:rPr>
        <w:t xml:space="preserve">The </w:t>
      </w:r>
      <w:r w:rsidR="00F752B9">
        <w:t>Test D</w:t>
      </w:r>
      <w:r w:rsidR="00F752B9" w:rsidRPr="00F752B9">
        <w:t>esigner</w:t>
      </w:r>
      <w:r>
        <w:rPr>
          <w:rFonts w:eastAsia="Malgun Gothic" w:cs="Times New Roman PS MT"/>
          <w:color w:val="000000"/>
          <w:w w:val="0"/>
        </w:rPr>
        <w:t xml:space="preserve"> d</w:t>
      </w:r>
      <w:r w:rsidRPr="00221687">
        <w:rPr>
          <w:rFonts w:eastAsia="Malgun Gothic" w:cs="Times New Roman PS MT"/>
          <w:color w:val="000000"/>
          <w:w w:val="0"/>
        </w:rPr>
        <w:t>efine</w:t>
      </w:r>
      <w:r>
        <w:rPr>
          <w:rFonts w:eastAsia="Malgun Gothic" w:cs="Times New Roman PS MT"/>
          <w:color w:val="000000"/>
          <w:w w:val="0"/>
        </w:rPr>
        <w:t>s</w:t>
      </w:r>
      <w:r w:rsidRPr="00221687">
        <w:rPr>
          <w:rFonts w:eastAsia="Malgun Gothic" w:cs="Times New Roman PS MT"/>
          <w:color w:val="000000"/>
          <w:w w:val="0"/>
        </w:rPr>
        <w:t xml:space="preserve"> the scope of the calibration testing</w:t>
      </w:r>
      <w:r>
        <w:rPr>
          <w:rFonts w:eastAsia="Malgun Gothic" w:cs="Times New Roman PS MT"/>
          <w:color w:val="000000"/>
          <w:w w:val="0"/>
        </w:rPr>
        <w:t xml:space="preserve">. The purpose is to determine at the beginning of the test process the exact nature of the test, what information is permitted to be known and used by a human or automated </w:t>
      </w:r>
      <w:r w:rsidR="009C5B23" w:rsidRPr="001A5C2D">
        <w:t>Calibrator</w:t>
      </w:r>
      <w:r>
        <w:rPr>
          <w:rFonts w:eastAsia="Malgun Gothic" w:cs="Times New Roman PS MT"/>
          <w:color w:val="000000"/>
          <w:w w:val="0"/>
        </w:rPr>
        <w:t xml:space="preserve">, and what metrics shall be used to evaluate the test results. For example, if the scope of the calibration testing is intended to mimic a common audit and calibration scenario (e.g., the approach used in BESTEST-EX), then the only </w:t>
      </w:r>
      <w:r w:rsidR="00F75A46" w:rsidRPr="00F75A46">
        <w:t>Permissible Data</w:t>
      </w:r>
      <w:r>
        <w:rPr>
          <w:rFonts w:eastAsia="Malgun Gothic" w:cs="Times New Roman PS MT"/>
          <w:color w:val="000000"/>
          <w:w w:val="0"/>
        </w:rPr>
        <w:t xml:space="preserve"> for the </w:t>
      </w:r>
      <w:r w:rsidR="009C5B23" w:rsidRPr="001A5C2D">
        <w:t>Calibrator</w:t>
      </w:r>
      <w:r>
        <w:rPr>
          <w:rFonts w:eastAsia="Malgun Gothic" w:cs="Times New Roman PS MT"/>
          <w:color w:val="000000"/>
          <w:w w:val="0"/>
        </w:rPr>
        <w:t xml:space="preserve"> would be a) synthetic whole-building monthly gas and electric energy use data (no disaggregated data allowed for this example), b) </w:t>
      </w:r>
      <w:r w:rsidR="00F75A46" w:rsidRPr="00C22E14">
        <w:t>Nominal Input</w:t>
      </w:r>
      <w:r>
        <w:rPr>
          <w:rFonts w:eastAsia="Malgun Gothic" w:cs="Times New Roman PS MT"/>
          <w:color w:val="000000"/>
          <w:w w:val="0"/>
        </w:rPr>
        <w:t xml:space="preserve">s representing the input data that would be collected by an auditor or modeler, and c) input uncertainty ranges for those inputs that are to be calibrated. The metrics for this example would typically be a) calibrated monthly and annual energy </w:t>
      </w:r>
      <w:r w:rsidR="00033390" w:rsidRPr="00033390">
        <w:t>Savings</w:t>
      </w:r>
      <w:r>
        <w:rPr>
          <w:rFonts w:eastAsia="Malgun Gothic" w:cs="Times New Roman PS MT"/>
          <w:color w:val="000000"/>
          <w:w w:val="0"/>
        </w:rPr>
        <w:t xml:space="preserve"> versus explicit monthly and annual energy </w:t>
      </w:r>
      <w:r w:rsidR="00033390" w:rsidRPr="00033390">
        <w:t>Savings</w:t>
      </w:r>
      <w:r>
        <w:rPr>
          <w:rFonts w:eastAsia="Malgun Gothic" w:cs="Times New Roman PS MT"/>
          <w:color w:val="000000"/>
          <w:w w:val="0"/>
        </w:rPr>
        <w:t xml:space="preserve">, b) </w:t>
      </w:r>
      <w:r w:rsidR="002E51BA">
        <w:rPr>
          <w:rFonts w:eastAsia="Malgun Gothic" w:cs="Times New Roman PS MT"/>
          <w:color w:val="000000"/>
          <w:w w:val="0"/>
        </w:rPr>
        <w:t>C</w:t>
      </w:r>
      <w:r>
        <w:rPr>
          <w:rFonts w:eastAsia="Malgun Gothic" w:cs="Times New Roman PS MT"/>
          <w:color w:val="000000"/>
          <w:w w:val="0"/>
        </w:rPr>
        <w:t xml:space="preserve">alibrated </w:t>
      </w:r>
      <w:r w:rsidR="002E51BA">
        <w:rPr>
          <w:rFonts w:eastAsia="Malgun Gothic" w:cs="Times New Roman PS MT"/>
          <w:color w:val="000000"/>
          <w:w w:val="0"/>
        </w:rPr>
        <w:t>I</w:t>
      </w:r>
      <w:r>
        <w:rPr>
          <w:rFonts w:eastAsia="Malgun Gothic" w:cs="Times New Roman PS MT"/>
          <w:color w:val="000000"/>
          <w:w w:val="0"/>
        </w:rPr>
        <w:t xml:space="preserve">nput values versus </w:t>
      </w:r>
      <w:r w:rsidR="009C5B23" w:rsidRPr="009C5B23">
        <w:t>Explicit I</w:t>
      </w:r>
      <w:r w:rsidR="009C5B23">
        <w:t>nput</w:t>
      </w:r>
      <w:r>
        <w:rPr>
          <w:rFonts w:eastAsia="Malgun Gothic" w:cs="Times New Roman PS MT"/>
          <w:color w:val="000000"/>
          <w:w w:val="0"/>
        </w:rPr>
        <w:t xml:space="preserve"> values (for methods that calibrate inputs), and c) calibrated base-case monthly and annual energy use data versus explicit base-case monthly and annual energy use data. If the goal of the testing is to determine the benefit of using hourly synthetic smart meter data</w:t>
      </w:r>
      <w:r w:rsidRPr="00221687">
        <w:rPr>
          <w:rFonts w:eastAsia="Malgun Gothic" w:cs="Times New Roman PS MT"/>
          <w:color w:val="000000"/>
          <w:w w:val="0"/>
        </w:rPr>
        <w:t xml:space="preserve">, </w:t>
      </w:r>
      <w:r>
        <w:rPr>
          <w:rFonts w:eastAsia="Malgun Gothic" w:cs="Times New Roman PS MT"/>
          <w:color w:val="000000"/>
          <w:w w:val="0"/>
        </w:rPr>
        <w:t xml:space="preserve">or </w:t>
      </w:r>
      <w:proofErr w:type="spellStart"/>
      <w:r>
        <w:rPr>
          <w:rFonts w:eastAsia="Malgun Gothic" w:cs="Times New Roman PS MT"/>
          <w:color w:val="000000"/>
          <w:w w:val="0"/>
        </w:rPr>
        <w:t>submetered</w:t>
      </w:r>
      <w:proofErr w:type="spellEnd"/>
      <w:r>
        <w:rPr>
          <w:rFonts w:eastAsia="Malgun Gothic" w:cs="Times New Roman PS MT"/>
          <w:color w:val="000000"/>
          <w:w w:val="0"/>
        </w:rPr>
        <w:t xml:space="preserve"> or disaggregated data, (e.g., the approach used in Robertson et. al.) then the </w:t>
      </w:r>
      <w:r w:rsidR="00F752B9">
        <w:t>Test D</w:t>
      </w:r>
      <w:r w:rsidR="00F752B9" w:rsidRPr="00F752B9">
        <w:t>esigner</w:t>
      </w:r>
      <w:r>
        <w:rPr>
          <w:rFonts w:eastAsia="Malgun Gothic" w:cs="Times New Roman PS MT"/>
          <w:color w:val="000000"/>
          <w:w w:val="0"/>
        </w:rPr>
        <w:t xml:space="preserve"> shall define precisely what type and frequency of data shall be permitted to be known and used by the </w:t>
      </w:r>
      <w:r w:rsidR="009C5B23" w:rsidRPr="001A5C2D">
        <w:t>Calibrator</w:t>
      </w:r>
      <w:r>
        <w:rPr>
          <w:rFonts w:eastAsia="Malgun Gothic" w:cs="Times New Roman PS MT"/>
          <w:color w:val="000000"/>
          <w:w w:val="0"/>
        </w:rPr>
        <w:t xml:space="preserve"> and what types, frequencies, and mathematical relationships of results data shall be used as </w:t>
      </w:r>
      <w:r w:rsidR="004928FE">
        <w:t>Test M</w:t>
      </w:r>
      <w:r w:rsidR="004928FE" w:rsidRPr="004928FE">
        <w:t>etrics</w:t>
      </w:r>
      <w:r>
        <w:rPr>
          <w:rFonts w:eastAsia="Malgun Gothic" w:cs="Times New Roman PS MT"/>
          <w:color w:val="000000"/>
          <w:w w:val="0"/>
        </w:rPr>
        <w:t xml:space="preserve">. </w:t>
      </w:r>
    </w:p>
    <w:p w14:paraId="18E04E4C" w14:textId="77777777" w:rsidR="002526ED" w:rsidRDefault="002526ED" w:rsidP="002526ED">
      <w:pPr>
        <w:autoSpaceDE w:val="0"/>
        <w:autoSpaceDN w:val="0"/>
        <w:adjustRightInd w:val="0"/>
        <w:spacing w:line="200" w:lineRule="atLeast"/>
        <w:jc w:val="both"/>
        <w:rPr>
          <w:rFonts w:eastAsia="Malgun Gothic" w:cs="Times New Roman PS MT"/>
          <w:color w:val="000000"/>
          <w:w w:val="0"/>
        </w:rPr>
      </w:pPr>
    </w:p>
    <w:p w14:paraId="18E04E4D"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Create specifications for a </w:t>
      </w:r>
      <w:r w:rsidRPr="00C9189D">
        <w:rPr>
          <w:rFonts w:eastAsia="Malgun Gothic" w:cs="Times New Roman PS MT"/>
          <w:color w:val="000000"/>
          <w:w w:val="0"/>
        </w:rPr>
        <w:t xml:space="preserve">pre-retrofit base case </w:t>
      </w:r>
      <w:r w:rsidRPr="00085C94">
        <w:rPr>
          <w:rFonts w:eastAsia="Malgun Gothic" w:cs="Times New Roman PS MT"/>
          <w:color w:val="000000"/>
          <w:w w:val="0"/>
        </w:rPr>
        <w:t>test building</w:t>
      </w:r>
      <w:r w:rsidRPr="00C9189D">
        <w:rPr>
          <w:rFonts w:eastAsia="Malgun Gothic" w:cs="Times New Roman PS MT"/>
          <w:color w:val="000000"/>
          <w:w w:val="0"/>
        </w:rPr>
        <w:t>(s)</w:t>
      </w:r>
      <w:r w:rsidRPr="00085C94">
        <w:rPr>
          <w:rFonts w:eastAsia="Malgun Gothic" w:cs="Times New Roman PS MT"/>
          <w:color w:val="000000"/>
          <w:w w:val="0"/>
        </w:rPr>
        <w:t xml:space="preserve"> defining the values for </w:t>
      </w:r>
      <w:r w:rsidR="00F75A46" w:rsidRPr="00C22E14">
        <w:t>Nominal Input</w:t>
      </w:r>
      <w:r w:rsidRPr="00085C94">
        <w:rPr>
          <w:rFonts w:eastAsia="Malgun Gothic" w:cs="Times New Roman PS MT"/>
          <w:color w:val="000000"/>
          <w:w w:val="0"/>
        </w:rPr>
        <w:t xml:space="preserve"> parameters</w:t>
      </w:r>
      <w:r w:rsidRPr="00C9189D">
        <w:rPr>
          <w:rFonts w:eastAsia="Malgun Gothic" w:cs="Times New Roman PS MT"/>
          <w:color w:val="000000"/>
          <w:w w:val="0"/>
        </w:rPr>
        <w:t xml:space="preserve"> </w:t>
      </w:r>
      <w:r w:rsidRPr="00085C94">
        <w:rPr>
          <w:rFonts w:eastAsia="Malgun Gothic" w:cs="Times New Roman PS MT"/>
          <w:color w:val="000000"/>
          <w:w w:val="0"/>
        </w:rPr>
        <w:t xml:space="preserve">that a building simulation </w:t>
      </w:r>
      <w:r w:rsidR="00C22E14">
        <w:t>Model</w:t>
      </w:r>
      <w:r w:rsidRPr="00085C94">
        <w:rPr>
          <w:rFonts w:eastAsia="Malgun Gothic" w:cs="Times New Roman PS MT"/>
          <w:color w:val="000000"/>
          <w:w w:val="0"/>
        </w:rPr>
        <w:t xml:space="preserve"> would need. This </w:t>
      </w:r>
      <w:r w:rsidRPr="00C9189D">
        <w:rPr>
          <w:rFonts w:eastAsia="Malgun Gothic" w:cs="Times New Roman PS MT"/>
          <w:color w:val="000000"/>
          <w:w w:val="0"/>
        </w:rPr>
        <w:t>doe</w:t>
      </w:r>
      <w:r w:rsidRPr="00085C94">
        <w:rPr>
          <w:rFonts w:eastAsia="Malgun Gothic" w:cs="Times New Roman PS MT"/>
          <w:color w:val="000000"/>
          <w:w w:val="0"/>
        </w:rPr>
        <w:t xml:space="preserve">s not </w:t>
      </w:r>
      <w:r w:rsidRPr="00C9189D">
        <w:rPr>
          <w:rFonts w:eastAsia="Malgun Gothic" w:cs="Times New Roman PS MT"/>
          <w:color w:val="000000"/>
          <w:w w:val="0"/>
        </w:rPr>
        <w:t xml:space="preserve">have to be </w:t>
      </w:r>
      <w:r w:rsidRPr="00085C94">
        <w:rPr>
          <w:rFonts w:eastAsia="Malgun Gothic" w:cs="Times New Roman PS MT"/>
          <w:color w:val="000000"/>
          <w:w w:val="0"/>
        </w:rPr>
        <w:t>a real existing building, but the specification should be representative of the types of buildings for which the calibration technique(s) will be used</w:t>
      </w:r>
      <w:r w:rsidRPr="00C9189D">
        <w:rPr>
          <w:rFonts w:eastAsia="Malgun Gothic" w:cs="Times New Roman PS MT"/>
          <w:color w:val="000000"/>
          <w:w w:val="0"/>
        </w:rPr>
        <w:t>.</w:t>
      </w:r>
    </w:p>
    <w:p w14:paraId="18E04E4E"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4F"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Use the </w:t>
      </w:r>
      <w:r w:rsidR="00F75A46">
        <w:t>N</w:t>
      </w:r>
      <w:r w:rsidR="00F75A46" w:rsidRPr="00F75A46">
        <w:t xml:space="preserve">ominal </w:t>
      </w:r>
      <w:r w:rsidR="00F75A46">
        <w:t>Model</w:t>
      </w:r>
      <w:r w:rsidRPr="00085C94">
        <w:rPr>
          <w:rFonts w:eastAsia="Malgun Gothic" w:cs="Times New Roman PS MT"/>
          <w:color w:val="000000"/>
          <w:w w:val="0"/>
        </w:rPr>
        <w:t xml:space="preserve"> to </w:t>
      </w:r>
      <w:r w:rsidRPr="00C9189D">
        <w:rPr>
          <w:rFonts w:eastAsia="Malgun Gothic" w:cs="Times New Roman PS MT"/>
          <w:color w:val="000000"/>
          <w:w w:val="0"/>
        </w:rPr>
        <w:t xml:space="preserve">generate nominal pre-retrofit energy use output results. The </w:t>
      </w:r>
      <w:r w:rsidR="00F75A46">
        <w:t>N</w:t>
      </w:r>
      <w:r w:rsidR="00F75A46" w:rsidRPr="00F75A46">
        <w:t xml:space="preserve">ominal </w:t>
      </w:r>
      <w:r w:rsidR="00F75A46">
        <w:t>Model</w:t>
      </w:r>
      <w:r w:rsidRPr="00C9189D">
        <w:rPr>
          <w:rFonts w:eastAsia="Malgun Gothic" w:cs="Times New Roman PS MT"/>
          <w:color w:val="000000"/>
          <w:w w:val="0"/>
        </w:rPr>
        <w:t xml:space="preserve"> i</w:t>
      </w:r>
      <w:r w:rsidR="00615C3A">
        <w:rPr>
          <w:rFonts w:eastAsia="Malgun Gothic" w:cs="Times New Roman PS MT"/>
          <w:color w:val="000000"/>
          <w:w w:val="0"/>
        </w:rPr>
        <w:t>s sometimes referred to as the P</w:t>
      </w:r>
      <w:r w:rsidRPr="00C9189D">
        <w:rPr>
          <w:rFonts w:eastAsia="Malgun Gothic" w:cs="Times New Roman PS MT"/>
          <w:color w:val="000000"/>
          <w:w w:val="0"/>
        </w:rPr>
        <w:t xml:space="preserve">hysics </w:t>
      </w:r>
      <w:r w:rsidR="00C22E14">
        <w:t>Model</w:t>
      </w:r>
      <w:r w:rsidRPr="00C9189D">
        <w:rPr>
          <w:rFonts w:eastAsia="Malgun Gothic" w:cs="Times New Roman PS MT"/>
          <w:color w:val="000000"/>
          <w:w w:val="0"/>
        </w:rPr>
        <w:t xml:space="preserve"> in BESTEST-EX because BES</w:t>
      </w:r>
      <w:r w:rsidRPr="00085C94">
        <w:rPr>
          <w:rFonts w:eastAsia="Malgun Gothic" w:cs="Times New Roman PS MT"/>
          <w:color w:val="000000"/>
          <w:w w:val="0"/>
        </w:rPr>
        <w:t>TEST-EX</w:t>
      </w:r>
      <w:r w:rsidR="003C56AB">
        <w:rPr>
          <w:rFonts w:eastAsia="Malgun Gothic" w:cs="Times New Roman PS MT"/>
          <w:color w:val="000000"/>
          <w:w w:val="0"/>
        </w:rPr>
        <w:t xml:space="preserve"> included a series of building Physics T</w:t>
      </w:r>
      <w:r w:rsidRPr="00085C94">
        <w:rPr>
          <w:rFonts w:eastAsia="Malgun Gothic" w:cs="Times New Roman PS MT"/>
          <w:color w:val="000000"/>
          <w:w w:val="0"/>
        </w:rPr>
        <w:t>ests.</w:t>
      </w:r>
      <w:r>
        <w:rPr>
          <w:rFonts w:eastAsia="Malgun Gothic" w:cs="Times New Roman PS MT"/>
          <w:color w:val="000000"/>
          <w:w w:val="0"/>
        </w:rPr>
        <w:t xml:space="preserve"> The </w:t>
      </w:r>
      <w:r w:rsidR="00F75A46">
        <w:t>N</w:t>
      </w:r>
      <w:r w:rsidR="00F75A46" w:rsidRPr="00F75A46">
        <w:t xml:space="preserve">ominal </w:t>
      </w:r>
      <w:r w:rsidR="00F75A46">
        <w:t>Model</w:t>
      </w:r>
      <w:r>
        <w:rPr>
          <w:rFonts w:eastAsia="Malgun Gothic" w:cs="Times New Roman PS MT"/>
          <w:color w:val="000000"/>
          <w:w w:val="0"/>
        </w:rPr>
        <w:t xml:space="preserve"> can also be used by the </w:t>
      </w:r>
      <w:r w:rsidR="00F752B9">
        <w:t>Test D</w:t>
      </w:r>
      <w:r w:rsidR="00F752B9" w:rsidRPr="00F752B9">
        <w:t>esigner</w:t>
      </w:r>
      <w:r>
        <w:rPr>
          <w:rFonts w:eastAsia="Malgun Gothic" w:cs="Times New Roman PS MT"/>
          <w:color w:val="000000"/>
          <w:w w:val="0"/>
        </w:rPr>
        <w:t xml:space="preserve"> to identify sensitive parameters.</w:t>
      </w:r>
    </w:p>
    <w:p w14:paraId="18E04E50"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1"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Create specifications for individual and packages of retrofit measures to be applied to the pre-retrofit test building(s).</w:t>
      </w:r>
      <w:r w:rsidRPr="00C9189D">
        <w:rPr>
          <w:rFonts w:eastAsia="Malgun Gothic" w:cs="Times New Roman PS MT"/>
          <w:color w:val="000000"/>
          <w:w w:val="0"/>
        </w:rPr>
        <w:t xml:space="preserve"> </w:t>
      </w:r>
      <w:r w:rsidR="00F75A46" w:rsidRPr="00C22E14">
        <w:t>Nominal Input</w:t>
      </w:r>
      <w:r w:rsidRPr="00C9189D">
        <w:rPr>
          <w:rFonts w:eastAsia="Malgun Gothic" w:cs="Times New Roman PS MT"/>
          <w:color w:val="000000"/>
          <w:w w:val="0"/>
        </w:rPr>
        <w:t xml:space="preserve"> values for the retrofit measures should be expressed as “</w:t>
      </w:r>
      <w:r w:rsidRPr="00085C94">
        <w:rPr>
          <w:rFonts w:eastAsia="Malgun Gothic" w:cs="Times New Roman PS MT"/>
          <w:color w:val="000000"/>
          <w:w w:val="0"/>
        </w:rPr>
        <w:t>relative</w:t>
      </w:r>
      <w:r w:rsidRPr="00C9189D">
        <w:rPr>
          <w:rFonts w:eastAsia="Malgun Gothic" w:cs="Times New Roman PS MT"/>
          <w:color w:val="000000"/>
          <w:w w:val="0"/>
        </w:rPr>
        <w:t>” or “absolute” values depending on the kind of retrofit. For example, adding R-15 of insulation to existing insulation in the attic would be a “</w:t>
      </w:r>
      <w:r w:rsidRPr="00085C94">
        <w:rPr>
          <w:rFonts w:eastAsia="Malgun Gothic" w:cs="Times New Roman PS MT"/>
          <w:color w:val="000000"/>
          <w:w w:val="0"/>
        </w:rPr>
        <w:t>relative</w:t>
      </w:r>
      <w:r w:rsidRPr="00C9189D">
        <w:rPr>
          <w:rFonts w:eastAsia="Malgun Gothic" w:cs="Times New Roman PS MT"/>
          <w:color w:val="000000"/>
          <w:w w:val="0"/>
        </w:rPr>
        <w:t xml:space="preserve">” retrofit parameter value, whereas a window replacement would </w:t>
      </w:r>
      <w:r>
        <w:rPr>
          <w:rFonts w:eastAsia="Malgun Gothic" w:cs="Times New Roman PS MT"/>
          <w:color w:val="000000"/>
          <w:w w:val="0"/>
        </w:rPr>
        <w:t>consist of several</w:t>
      </w:r>
      <w:r w:rsidRPr="00C9189D">
        <w:rPr>
          <w:rFonts w:eastAsia="Malgun Gothic" w:cs="Times New Roman PS MT"/>
          <w:color w:val="000000"/>
          <w:w w:val="0"/>
        </w:rPr>
        <w:t xml:space="preserve"> “absolute” retrofit parameter value</w:t>
      </w:r>
      <w:r>
        <w:rPr>
          <w:rFonts w:eastAsia="Malgun Gothic" w:cs="Times New Roman PS MT"/>
          <w:color w:val="000000"/>
          <w:w w:val="0"/>
        </w:rPr>
        <w:t>s</w:t>
      </w:r>
      <w:r w:rsidRPr="00C9189D">
        <w:rPr>
          <w:rFonts w:eastAsia="Malgun Gothic" w:cs="Times New Roman PS MT"/>
          <w:color w:val="000000"/>
          <w:w w:val="0"/>
        </w:rPr>
        <w:t>. This distinction becomes important when applying retrofit measures to the calibrated base case because key base case parameter values are considered uncertain.</w:t>
      </w:r>
    </w:p>
    <w:p w14:paraId="18E04E52"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3"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r w:rsidRPr="00C9189D">
        <w:rPr>
          <w:rFonts w:eastAsia="Malgun Gothic" w:cs="Times New Roman PS MT"/>
          <w:color w:val="000000"/>
          <w:w w:val="0"/>
        </w:rPr>
        <w:t xml:space="preserve">Use the </w:t>
      </w:r>
      <w:r w:rsidR="002E51BA">
        <w:rPr>
          <w:rFonts w:eastAsia="Malgun Gothic" w:cs="Times New Roman PS MT"/>
          <w:color w:val="000000"/>
          <w:w w:val="0"/>
        </w:rPr>
        <w:t>N</w:t>
      </w:r>
      <w:r w:rsidRPr="00C9189D">
        <w:rPr>
          <w:rFonts w:eastAsia="Malgun Gothic" w:cs="Times New Roman PS MT"/>
          <w:color w:val="000000"/>
          <w:w w:val="0"/>
        </w:rPr>
        <w:t xml:space="preserve">ominal </w:t>
      </w:r>
      <w:r w:rsidR="00C22E14">
        <w:t>Model</w:t>
      </w:r>
      <w:r w:rsidR="00C20CBD">
        <w:rPr>
          <w:rFonts w:eastAsia="Malgun Gothic" w:cs="Times New Roman PS MT"/>
          <w:color w:val="000000"/>
          <w:w w:val="0"/>
        </w:rPr>
        <w:t xml:space="preserve"> for retrofits</w:t>
      </w:r>
      <w:r w:rsidRPr="00C9189D">
        <w:rPr>
          <w:rFonts w:eastAsia="Malgun Gothic" w:cs="Times New Roman PS MT"/>
          <w:color w:val="000000"/>
          <w:w w:val="0"/>
        </w:rPr>
        <w:t xml:space="preserve"> to generate post-retrofit energy use output results and </w:t>
      </w:r>
      <w:r w:rsidR="00033390" w:rsidRPr="00033390">
        <w:t>Savings</w:t>
      </w:r>
      <w:r w:rsidRPr="00C9189D">
        <w:rPr>
          <w:rFonts w:eastAsia="Malgun Gothic" w:cs="Times New Roman PS MT"/>
          <w:color w:val="000000"/>
          <w:w w:val="0"/>
        </w:rPr>
        <w:t xml:space="preserve">. Nominal retrofit </w:t>
      </w:r>
      <w:r w:rsidR="00C22E14">
        <w:t>Model</w:t>
      </w:r>
      <w:r w:rsidR="00C20CBD">
        <w:rPr>
          <w:rFonts w:eastAsia="Malgun Gothic" w:cs="Times New Roman PS MT"/>
          <w:color w:val="000000"/>
          <w:w w:val="0"/>
        </w:rPr>
        <w:t>s are sometimes referred to as P</w:t>
      </w:r>
      <w:r w:rsidRPr="00C9189D">
        <w:rPr>
          <w:rFonts w:eastAsia="Malgun Gothic" w:cs="Times New Roman PS MT"/>
          <w:color w:val="000000"/>
          <w:w w:val="0"/>
        </w:rPr>
        <w:t xml:space="preserve">hysics retrofit </w:t>
      </w:r>
      <w:r w:rsidR="00C22E14">
        <w:t>Model</w:t>
      </w:r>
      <w:r w:rsidRPr="00C9189D">
        <w:rPr>
          <w:rFonts w:eastAsia="Malgun Gothic" w:cs="Times New Roman PS MT"/>
          <w:color w:val="000000"/>
          <w:w w:val="0"/>
        </w:rPr>
        <w:t>s in BESTEST-EX.</w:t>
      </w:r>
    </w:p>
    <w:p w14:paraId="18E04E54"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5"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r w:rsidRPr="00C9189D">
        <w:rPr>
          <w:rFonts w:eastAsia="Malgun Gothic" w:cs="Times New Roman PS MT"/>
          <w:color w:val="000000"/>
          <w:w w:val="0"/>
        </w:rPr>
        <w:t>Introduce input uncertainty into the pre-retrofit test specification</w:t>
      </w:r>
      <w:r>
        <w:rPr>
          <w:rFonts w:eastAsia="Malgun Gothic" w:cs="Times New Roman PS MT"/>
          <w:color w:val="000000"/>
          <w:w w:val="0"/>
        </w:rPr>
        <w:t>. T</w:t>
      </w:r>
      <w:r w:rsidRPr="00C9189D">
        <w:rPr>
          <w:rFonts w:eastAsia="Malgun Gothic" w:cs="Times New Roman PS MT"/>
          <w:color w:val="000000"/>
          <w:w w:val="0"/>
        </w:rPr>
        <w:t xml:space="preserve">his represents the uncertainty associated with </w:t>
      </w:r>
      <w:r>
        <w:rPr>
          <w:rFonts w:eastAsia="Malgun Gothic" w:cs="Times New Roman PS MT"/>
          <w:color w:val="000000"/>
          <w:w w:val="0"/>
        </w:rPr>
        <w:t xml:space="preserve">collecting </w:t>
      </w:r>
      <w:r w:rsidRPr="00C9189D">
        <w:rPr>
          <w:rFonts w:eastAsia="Malgun Gothic" w:cs="Times New Roman PS MT"/>
          <w:color w:val="000000"/>
          <w:w w:val="0"/>
        </w:rPr>
        <w:t>audit survey data</w:t>
      </w:r>
      <w:r>
        <w:rPr>
          <w:rFonts w:eastAsia="Malgun Gothic" w:cs="Times New Roman PS MT"/>
          <w:color w:val="000000"/>
          <w:w w:val="0"/>
        </w:rPr>
        <w:t xml:space="preserve"> and</w:t>
      </w:r>
      <w:r w:rsidRPr="00D9154E">
        <w:rPr>
          <w:rFonts w:eastAsia="Malgun Gothic" w:cs="Times New Roman PS MT"/>
          <w:color w:val="000000"/>
          <w:w w:val="0"/>
        </w:rPr>
        <w:t xml:space="preserve"> </w:t>
      </w:r>
      <w:r>
        <w:rPr>
          <w:rFonts w:eastAsia="Malgun Gothic" w:cs="Times New Roman PS MT"/>
          <w:color w:val="000000"/>
          <w:w w:val="0"/>
        </w:rPr>
        <w:t>developing inputs from that data.</w:t>
      </w:r>
    </w:p>
    <w:p w14:paraId="18E04E56" w14:textId="77777777" w:rsidR="002526ED" w:rsidRPr="00C9189D" w:rsidRDefault="0079373D" w:rsidP="00AA10D6">
      <w:pPr>
        <w:pStyle w:val="ListParagraph"/>
        <w:numPr>
          <w:ilvl w:val="0"/>
          <w:numId w:val="11"/>
        </w:numPr>
        <w:autoSpaceDE w:val="0"/>
        <w:autoSpaceDN w:val="0"/>
        <w:adjustRightInd w:val="0"/>
        <w:spacing w:line="200" w:lineRule="atLeast"/>
        <w:contextualSpacing/>
        <w:jc w:val="both"/>
        <w:rPr>
          <w:rFonts w:eastAsia="Malgun Gothic" w:cs="Times New Roman PS MT"/>
          <w:color w:val="000000"/>
          <w:w w:val="0"/>
        </w:rPr>
      </w:pPr>
      <w:r>
        <w:rPr>
          <w:rFonts w:eastAsia="Malgun Gothic" w:cs="Times New Roman PS MT"/>
          <w:color w:val="000000"/>
          <w:w w:val="0"/>
        </w:rPr>
        <w:lastRenderedPageBreak/>
        <w:t>Use the N</w:t>
      </w:r>
      <w:r w:rsidR="002526ED" w:rsidRPr="00C9189D">
        <w:rPr>
          <w:rFonts w:eastAsia="Malgun Gothic" w:cs="Times New Roman PS MT"/>
          <w:color w:val="000000"/>
          <w:w w:val="0"/>
        </w:rPr>
        <w:t xml:space="preserve">ominal </w:t>
      </w:r>
      <w:r w:rsidR="008A358D" w:rsidRPr="008A358D">
        <w:t>Pre-Retrofit Model</w:t>
      </w:r>
      <w:r w:rsidR="002526ED" w:rsidRPr="00C9189D">
        <w:rPr>
          <w:rFonts w:eastAsia="Malgun Gothic" w:cs="Times New Roman PS MT"/>
          <w:color w:val="000000"/>
          <w:w w:val="0"/>
        </w:rPr>
        <w:t xml:space="preserve"> to perform sensitivity tests on inputs with potentially high uncertainties to determine their relative effects on outputs; select inputs that have both substantial uncertainties and effects on outputs as </w:t>
      </w:r>
      <w:r w:rsidR="0041206A" w:rsidRPr="0041206A">
        <w:t>Approximate Input</w:t>
      </w:r>
      <w:r w:rsidR="002526ED" w:rsidRPr="000505D5">
        <w:rPr>
          <w:rFonts w:eastAsia="Malgun Gothic" w:cs="Times New Roman PS MT"/>
          <w:i/>
          <w:color w:val="000000"/>
          <w:w w:val="0"/>
        </w:rPr>
        <w:t>s</w:t>
      </w:r>
      <w:r w:rsidR="002526ED" w:rsidRPr="00C9189D">
        <w:rPr>
          <w:rFonts w:eastAsia="Malgun Gothic" w:cs="Times New Roman PS MT"/>
          <w:color w:val="000000"/>
          <w:w w:val="0"/>
        </w:rPr>
        <w:t>.</w:t>
      </w:r>
    </w:p>
    <w:p w14:paraId="18E04E57" w14:textId="77777777" w:rsidR="002526ED" w:rsidRPr="00C9189D" w:rsidRDefault="002526ED" w:rsidP="00AA10D6">
      <w:pPr>
        <w:pStyle w:val="ListParagraph"/>
        <w:numPr>
          <w:ilvl w:val="0"/>
          <w:numId w:val="11"/>
        </w:numPr>
        <w:autoSpaceDE w:val="0"/>
        <w:autoSpaceDN w:val="0"/>
        <w:adjustRightInd w:val="0"/>
        <w:spacing w:line="200" w:lineRule="atLeast"/>
        <w:contextualSpacing/>
        <w:jc w:val="both"/>
        <w:rPr>
          <w:rFonts w:eastAsia="Malgun Gothic" w:cs="Times New Roman PS MT"/>
          <w:color w:val="000000"/>
          <w:w w:val="0"/>
        </w:rPr>
      </w:pPr>
      <w:r w:rsidRPr="00C9189D">
        <w:rPr>
          <w:rFonts w:eastAsia="Malgun Gothic" w:cs="Times New Roman PS MT"/>
          <w:color w:val="000000"/>
          <w:w w:val="0"/>
        </w:rPr>
        <w:t>Specify an uncertainty range (</w:t>
      </w:r>
      <w:r w:rsidR="0041206A" w:rsidRPr="0041206A">
        <w:t>Approximate Input Range</w:t>
      </w:r>
      <w:r w:rsidRPr="00C9189D">
        <w:rPr>
          <w:rFonts w:eastAsia="Malgun Gothic" w:cs="Times New Roman PS MT"/>
          <w:color w:val="000000"/>
          <w:w w:val="0"/>
        </w:rPr>
        <w:t xml:space="preserve">) for each </w:t>
      </w:r>
      <w:r w:rsidR="0041206A" w:rsidRPr="0041206A">
        <w:t>Approximate Input</w:t>
      </w:r>
      <w:r w:rsidRPr="00C9189D">
        <w:rPr>
          <w:rFonts w:eastAsia="Malgun Gothic" w:cs="Times New Roman PS MT"/>
          <w:color w:val="000000"/>
          <w:w w:val="0"/>
        </w:rPr>
        <w:t>.</w:t>
      </w:r>
    </w:p>
    <w:p w14:paraId="18E04E58" w14:textId="77777777" w:rsidR="002526ED" w:rsidRPr="00085C94" w:rsidRDefault="002526ED" w:rsidP="00AA10D6">
      <w:pPr>
        <w:pStyle w:val="ListParagraph"/>
        <w:numPr>
          <w:ilvl w:val="0"/>
          <w:numId w:val="11"/>
        </w:numPr>
        <w:autoSpaceDE w:val="0"/>
        <w:autoSpaceDN w:val="0"/>
        <w:adjustRightInd w:val="0"/>
        <w:spacing w:line="200" w:lineRule="atLeast"/>
        <w:contextualSpacing/>
        <w:jc w:val="both"/>
        <w:rPr>
          <w:rFonts w:eastAsia="Malgun Gothic" w:cs="Times New Roman PS MT"/>
          <w:color w:val="000000"/>
          <w:w w:val="0"/>
        </w:rPr>
      </w:pPr>
      <w:r>
        <w:rPr>
          <w:rFonts w:eastAsia="Malgun Gothic" w:cs="Times New Roman PS MT"/>
          <w:color w:val="000000"/>
          <w:w w:val="0"/>
        </w:rPr>
        <w:t>S</w:t>
      </w:r>
      <w:r w:rsidRPr="00C9189D">
        <w:rPr>
          <w:rFonts w:eastAsia="Malgun Gothic" w:cs="Times New Roman PS MT"/>
          <w:color w:val="000000"/>
          <w:w w:val="0"/>
        </w:rPr>
        <w:t xml:space="preserve">elect </w:t>
      </w:r>
      <w:r w:rsidR="009C5B23" w:rsidRPr="009C5B23">
        <w:t>Explicit Inputs</w:t>
      </w:r>
      <w:r w:rsidRPr="00C9189D">
        <w:rPr>
          <w:rFonts w:eastAsia="Malgun Gothic" w:cs="Times New Roman PS MT"/>
          <w:color w:val="000000"/>
          <w:w w:val="0"/>
        </w:rPr>
        <w:t xml:space="preserve"> from </w:t>
      </w:r>
      <w:r>
        <w:rPr>
          <w:rFonts w:eastAsia="Malgun Gothic" w:cs="Times New Roman PS MT"/>
          <w:color w:val="000000"/>
          <w:w w:val="0"/>
        </w:rPr>
        <w:t xml:space="preserve">within </w:t>
      </w:r>
      <w:r w:rsidRPr="00C9189D">
        <w:rPr>
          <w:rFonts w:eastAsia="Malgun Gothic" w:cs="Times New Roman PS MT"/>
          <w:color w:val="000000"/>
          <w:w w:val="0"/>
        </w:rPr>
        <w:t xml:space="preserve">the </w:t>
      </w:r>
      <w:r w:rsidR="0041206A" w:rsidRPr="0041206A">
        <w:t>Approximate Input Range</w:t>
      </w:r>
      <w:r w:rsidR="0041206A">
        <w:t>s</w:t>
      </w:r>
      <w:r w:rsidRPr="00085C94">
        <w:rPr>
          <w:rFonts w:eastAsia="Malgun Gothic" w:cs="Times New Roman PS MT"/>
          <w:color w:val="000000"/>
          <w:w w:val="0"/>
        </w:rPr>
        <w:t>.</w:t>
      </w:r>
      <w:r w:rsidRPr="00C9189D">
        <w:rPr>
          <w:rFonts w:eastAsia="Malgun Gothic" w:cs="Times New Roman PS MT"/>
          <w:color w:val="000000"/>
          <w:w w:val="0"/>
        </w:rPr>
        <w:t xml:space="preserve"> </w:t>
      </w:r>
      <w:r w:rsidRPr="00085C94">
        <w:rPr>
          <w:rFonts w:eastAsia="Malgun Gothic" w:cs="Times New Roman PS MT"/>
          <w:color w:val="000000"/>
          <w:w w:val="0"/>
        </w:rPr>
        <w:t>I</w:t>
      </w:r>
      <w:r w:rsidRPr="00C9189D">
        <w:rPr>
          <w:rFonts w:eastAsia="Malgun Gothic" w:cs="Times New Roman PS MT"/>
          <w:color w:val="000000"/>
          <w:w w:val="0"/>
        </w:rPr>
        <w:t>t is necessary that those who will be performing the calibrations</w:t>
      </w:r>
      <w:r>
        <w:rPr>
          <w:rFonts w:eastAsia="Malgun Gothic" w:cs="Times New Roman PS MT"/>
          <w:color w:val="000000"/>
          <w:w w:val="0"/>
        </w:rPr>
        <w:t xml:space="preserve">, </w:t>
      </w:r>
      <w:r w:rsidRPr="00F01EB1">
        <w:rPr>
          <w:rFonts w:eastAsia="Malgun Gothic" w:cs="Times New Roman PS MT"/>
          <w:color w:val="000000"/>
          <w:w w:val="0"/>
        </w:rPr>
        <w:t xml:space="preserve">the </w:t>
      </w:r>
      <w:r w:rsidR="009C5B23" w:rsidRPr="001A5C2D">
        <w:t>Calibrator</w:t>
      </w:r>
      <w:r w:rsidR="009C5B23">
        <w:t>s</w:t>
      </w:r>
      <w:r>
        <w:rPr>
          <w:rFonts w:eastAsia="Malgun Gothic" w:cs="Times New Roman PS MT"/>
          <w:i/>
          <w:color w:val="000000"/>
          <w:w w:val="0"/>
        </w:rPr>
        <w:t>,</w:t>
      </w:r>
      <w:r w:rsidRPr="00C9189D">
        <w:rPr>
          <w:rFonts w:eastAsia="Malgun Gothic" w:cs="Times New Roman PS MT"/>
          <w:color w:val="000000"/>
          <w:w w:val="0"/>
        </w:rPr>
        <w:t xml:space="preserve"> are blind to the </w:t>
      </w:r>
      <w:r w:rsidR="009C5B23" w:rsidRPr="009C5B23">
        <w:t>Explicit Inputs</w:t>
      </w:r>
      <w:r w:rsidRPr="00C9189D">
        <w:rPr>
          <w:rFonts w:eastAsia="Malgun Gothic" w:cs="Times New Roman PS MT"/>
          <w:color w:val="000000"/>
          <w:w w:val="0"/>
        </w:rPr>
        <w:t>.</w:t>
      </w:r>
      <w:r>
        <w:rPr>
          <w:rFonts w:eastAsia="Malgun Gothic" w:cs="Times New Roman PS MT"/>
          <w:color w:val="000000"/>
          <w:w w:val="0"/>
        </w:rPr>
        <w:t xml:space="preserve"> </w:t>
      </w:r>
      <w:r w:rsidRPr="00085C94">
        <w:rPr>
          <w:rFonts w:eastAsia="Malgun Gothic" w:cs="Times New Roman PS MT"/>
          <w:color w:val="000000"/>
          <w:w w:val="0"/>
        </w:rPr>
        <w:t xml:space="preserve">It </w:t>
      </w:r>
      <w:r>
        <w:rPr>
          <w:rFonts w:eastAsia="Malgun Gothic" w:cs="Times New Roman PS MT"/>
          <w:color w:val="000000"/>
          <w:w w:val="0"/>
        </w:rPr>
        <w:t>may be</w:t>
      </w:r>
      <w:r w:rsidRPr="00085C94">
        <w:rPr>
          <w:rFonts w:eastAsia="Malgun Gothic" w:cs="Times New Roman PS MT"/>
          <w:color w:val="000000"/>
          <w:w w:val="0"/>
        </w:rPr>
        <w:t xml:space="preserve"> useful to choose combinations of </w:t>
      </w:r>
      <w:r w:rsidR="009C5B23" w:rsidRPr="009C5B23">
        <w:t>Explicit Inputs</w:t>
      </w:r>
      <w:r w:rsidRPr="00085C94">
        <w:rPr>
          <w:rFonts w:eastAsia="Malgun Gothic" w:cs="Times New Roman PS MT"/>
          <w:color w:val="000000"/>
          <w:w w:val="0"/>
        </w:rPr>
        <w:t xml:space="preserve"> that yield high, medium, and low pre-retrofit energy use.</w:t>
      </w:r>
      <w:r>
        <w:rPr>
          <w:rFonts w:eastAsia="Malgun Gothic" w:cs="Times New Roman PS MT"/>
          <w:color w:val="000000"/>
          <w:w w:val="0"/>
        </w:rPr>
        <w:t xml:space="preserve"> One way to select </w:t>
      </w:r>
      <w:r w:rsidR="009C5B23" w:rsidRPr="009C5B23">
        <w:t>Explicit Inputs</w:t>
      </w:r>
      <w:r>
        <w:rPr>
          <w:rFonts w:eastAsia="Malgun Gothic" w:cs="Times New Roman PS MT"/>
          <w:color w:val="000000"/>
          <w:w w:val="0"/>
        </w:rPr>
        <w:t xml:space="preserve"> is randomly within the </w:t>
      </w:r>
      <w:r w:rsidR="0041206A" w:rsidRPr="0041206A">
        <w:t>Approximate Input Range</w:t>
      </w:r>
      <w:r w:rsidR="00F01EB1">
        <w:rPr>
          <w:rFonts w:eastAsia="Malgun Gothic" w:cs="Times New Roman PS MT"/>
          <w:color w:val="000000"/>
          <w:w w:val="0"/>
        </w:rPr>
        <w:t>s</w:t>
      </w:r>
      <w:r>
        <w:rPr>
          <w:rFonts w:eastAsia="Malgun Gothic" w:cs="Times New Roman PS MT"/>
          <w:color w:val="000000"/>
          <w:w w:val="0"/>
        </w:rPr>
        <w:t xml:space="preserve">.  Another would be to select </w:t>
      </w:r>
      <w:r w:rsidR="009C5B23" w:rsidRPr="009C5B23">
        <w:t>Explicit Inputs</w:t>
      </w:r>
      <w:r>
        <w:rPr>
          <w:rFonts w:eastAsia="Malgun Gothic" w:cs="Times New Roman PS MT"/>
          <w:color w:val="000000"/>
          <w:w w:val="0"/>
        </w:rPr>
        <w:t xml:space="preserve"> as the most-probably “correct” input, for example when the </w:t>
      </w:r>
      <w:r w:rsidR="00F75A46" w:rsidRPr="00C22E14">
        <w:t>Nominal Input</w:t>
      </w:r>
      <w:r w:rsidR="00F75A46">
        <w:t>s</w:t>
      </w:r>
      <w:r>
        <w:rPr>
          <w:rFonts w:eastAsia="Malgun Gothic" w:cs="Times New Roman PS MT"/>
          <w:color w:val="000000"/>
          <w:w w:val="0"/>
        </w:rPr>
        <w:t xml:space="preserve"> are designed to test a calibration process for correcting errors such as typographical or bias in the </w:t>
      </w:r>
      <w:r w:rsidR="00C22E14">
        <w:t>Model</w:t>
      </w:r>
      <w:r>
        <w:rPr>
          <w:rFonts w:eastAsia="Malgun Gothic" w:cs="Times New Roman PS MT"/>
          <w:color w:val="000000"/>
          <w:w w:val="0"/>
        </w:rPr>
        <w:t xml:space="preserve"> input.  </w:t>
      </w:r>
    </w:p>
    <w:p w14:paraId="18E04E59"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A"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r w:rsidRPr="00C9189D">
        <w:rPr>
          <w:rFonts w:eastAsia="Malgun Gothic" w:cs="Times New Roman PS MT"/>
          <w:color w:val="000000"/>
          <w:w w:val="0"/>
        </w:rPr>
        <w:t xml:space="preserve">Perform simulations using the </w:t>
      </w:r>
      <w:r w:rsidR="009C5B23" w:rsidRPr="009C5B23">
        <w:t>Explicit Inputs</w:t>
      </w:r>
      <w:r w:rsidR="0079373D">
        <w:rPr>
          <w:rFonts w:eastAsia="Malgun Gothic" w:cs="Times New Roman PS MT"/>
          <w:color w:val="000000"/>
          <w:w w:val="0"/>
        </w:rPr>
        <w:t xml:space="preserve"> to generate the Pre-Retrofit Base-C</w:t>
      </w:r>
      <w:r w:rsidRPr="00C9189D">
        <w:rPr>
          <w:rFonts w:eastAsia="Malgun Gothic" w:cs="Times New Roman PS MT"/>
          <w:color w:val="000000"/>
          <w:w w:val="0"/>
        </w:rPr>
        <w:t xml:space="preserve">ase </w:t>
      </w:r>
      <w:r w:rsidR="00F752B9" w:rsidRPr="00F752B9">
        <w:t>Synthetic Utility Bill Data</w:t>
      </w:r>
      <w:r w:rsidRPr="00C9189D">
        <w:rPr>
          <w:rFonts w:eastAsia="Malgun Gothic" w:cs="Times New Roman PS MT"/>
          <w:color w:val="000000"/>
          <w:w w:val="0"/>
        </w:rPr>
        <w:t xml:space="preserve">. </w:t>
      </w:r>
      <w:r w:rsidRPr="00085C94">
        <w:rPr>
          <w:rFonts w:eastAsia="Malgun Gothic" w:cs="Times New Roman PS MT"/>
          <w:color w:val="000000"/>
          <w:w w:val="0"/>
        </w:rPr>
        <w:t>This is typically monthly electric and gas consumption data, but the method can be used to generate and test against highe</w:t>
      </w:r>
      <w:r w:rsidR="0079373D">
        <w:rPr>
          <w:rFonts w:eastAsia="Malgun Gothic" w:cs="Times New Roman PS MT"/>
          <w:color w:val="000000"/>
          <w:w w:val="0"/>
        </w:rPr>
        <w:t>r frequency or lower frequency S</w:t>
      </w:r>
      <w:r w:rsidRPr="00085C94">
        <w:rPr>
          <w:rFonts w:eastAsia="Malgun Gothic" w:cs="Times New Roman PS MT"/>
          <w:color w:val="000000"/>
          <w:w w:val="0"/>
        </w:rPr>
        <w:t xml:space="preserve">ynthetic </w:t>
      </w:r>
      <w:r w:rsidR="009C5B23">
        <w:t>Energy P</w:t>
      </w:r>
      <w:r w:rsidR="009C5B23" w:rsidRPr="003C55E4">
        <w:t>erformance</w:t>
      </w:r>
      <w:r w:rsidR="0079373D">
        <w:rPr>
          <w:rFonts w:eastAsia="Malgun Gothic" w:cs="Times New Roman PS MT"/>
          <w:color w:val="000000"/>
          <w:w w:val="0"/>
        </w:rPr>
        <w:t xml:space="preserve"> D</w:t>
      </w:r>
      <w:r w:rsidRPr="00085C94">
        <w:rPr>
          <w:rFonts w:eastAsia="Malgun Gothic" w:cs="Times New Roman PS MT"/>
          <w:color w:val="000000"/>
          <w:w w:val="0"/>
        </w:rPr>
        <w:t xml:space="preserve">ata. Also, end-use data at varying levels of disaggregation can be used, mimicking the availability of sub-metered data. </w:t>
      </w:r>
    </w:p>
    <w:p w14:paraId="18E04E5B"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C"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Perform simulations to generate </w:t>
      </w:r>
      <w:r w:rsidR="0079373D">
        <w:rPr>
          <w:rFonts w:eastAsia="Malgun Gothic" w:cs="Times New Roman PS MT"/>
          <w:color w:val="000000"/>
          <w:w w:val="0"/>
        </w:rPr>
        <w:t>Explicit Results for Post-R</w:t>
      </w:r>
      <w:r w:rsidR="00F01EB1">
        <w:rPr>
          <w:rFonts w:eastAsia="Malgun Gothic" w:cs="Times New Roman PS MT"/>
          <w:color w:val="000000"/>
          <w:w w:val="0"/>
        </w:rPr>
        <w:t>etrofit Energy Performance</w:t>
      </w:r>
      <w:r w:rsidRPr="00C9189D">
        <w:rPr>
          <w:rFonts w:eastAsia="Malgun Gothic" w:cs="Times New Roman PS MT"/>
          <w:color w:val="000000"/>
          <w:w w:val="0"/>
        </w:rPr>
        <w:t xml:space="preserve"> and </w:t>
      </w:r>
      <w:r w:rsidR="00033390" w:rsidRPr="00033390">
        <w:t>Savings</w:t>
      </w:r>
      <w:r w:rsidRPr="00085C94">
        <w:rPr>
          <w:rFonts w:eastAsia="Malgun Gothic" w:cs="Times New Roman PS MT"/>
          <w:color w:val="000000"/>
          <w:w w:val="0"/>
        </w:rPr>
        <w:t xml:space="preserve">. Starting with the appropriate explicit pre-retrofit </w:t>
      </w:r>
      <w:r w:rsidR="00E90558" w:rsidRPr="00E90558">
        <w:t>Base-Case Model</w:t>
      </w:r>
      <w:r w:rsidRPr="00085C94">
        <w:rPr>
          <w:rFonts w:eastAsia="Malgun Gothic" w:cs="Times New Roman PS MT"/>
          <w:color w:val="000000"/>
          <w:w w:val="0"/>
        </w:rPr>
        <w:t>, adjust appropriate base case inputs for each retrofit case and combinations of cases.</w:t>
      </w:r>
    </w:p>
    <w:p w14:paraId="18E04E5D"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5E"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r w:rsidRPr="00C9189D">
        <w:rPr>
          <w:rFonts w:eastAsia="Malgun Gothic" w:cs="Times New Roman PS MT"/>
          <w:color w:val="000000"/>
          <w:w w:val="0"/>
        </w:rPr>
        <w:t xml:space="preserve">Develop tested program and calibration technique results. </w:t>
      </w:r>
      <w:r>
        <w:rPr>
          <w:rFonts w:eastAsia="Malgun Gothic" w:cs="Times New Roman PS MT"/>
          <w:color w:val="000000"/>
          <w:w w:val="0"/>
        </w:rPr>
        <w:t xml:space="preserve">The </w:t>
      </w:r>
      <w:r w:rsidR="009C5B23" w:rsidRPr="001A5C2D">
        <w:t>Calibrator</w:t>
      </w:r>
      <w:r>
        <w:rPr>
          <w:rFonts w:eastAsia="Malgun Gothic" w:cs="Times New Roman PS MT"/>
          <w:i/>
          <w:color w:val="000000"/>
          <w:w w:val="0"/>
        </w:rPr>
        <w:t xml:space="preserve"> </w:t>
      </w:r>
      <w:r>
        <w:rPr>
          <w:rFonts w:eastAsia="Malgun Gothic" w:cs="Times New Roman PS MT"/>
          <w:color w:val="000000"/>
          <w:w w:val="0"/>
        </w:rPr>
        <w:t xml:space="preserve">may only know </w:t>
      </w:r>
      <w:r w:rsidR="00F75A46" w:rsidRPr="00F75A46">
        <w:t>Permissible Data</w:t>
      </w:r>
      <w:r>
        <w:rPr>
          <w:rFonts w:eastAsia="Malgun Gothic" w:cs="Times New Roman PS MT"/>
          <w:color w:val="000000"/>
          <w:w w:val="0"/>
        </w:rPr>
        <w:t xml:space="preserve">. Typically, this would mean that the </w:t>
      </w:r>
      <w:r w:rsidR="009C5B23" w:rsidRPr="001A5C2D">
        <w:t>Calibrator</w:t>
      </w:r>
      <w:r>
        <w:rPr>
          <w:rFonts w:eastAsia="Malgun Gothic" w:cs="Times New Roman PS MT"/>
          <w:color w:val="000000"/>
          <w:w w:val="0"/>
        </w:rPr>
        <w:t xml:space="preserve"> could know the </w:t>
      </w:r>
      <w:r w:rsidR="00F75A46">
        <w:t>N</w:t>
      </w:r>
      <w:r w:rsidR="00F75A46" w:rsidRPr="00F75A46">
        <w:t xml:space="preserve">ominal </w:t>
      </w:r>
      <w:r w:rsidR="00F75A46">
        <w:t>Model</w:t>
      </w:r>
      <w:r>
        <w:rPr>
          <w:rFonts w:eastAsia="Malgun Gothic" w:cs="Times New Roman PS MT"/>
          <w:color w:val="000000"/>
          <w:w w:val="0"/>
        </w:rPr>
        <w:t xml:space="preserve"> and the </w:t>
      </w:r>
      <w:r w:rsidR="0041206A" w:rsidRPr="0041206A">
        <w:t xml:space="preserve">Approximate Input </w:t>
      </w:r>
      <w:proofErr w:type="gramStart"/>
      <w:r w:rsidR="0041206A" w:rsidRPr="0041206A">
        <w:t>Range</w:t>
      </w:r>
      <w:r>
        <w:rPr>
          <w:rFonts w:eastAsia="Malgun Gothic" w:cs="Times New Roman PS MT"/>
          <w:color w:val="000000"/>
          <w:w w:val="0"/>
        </w:rPr>
        <w:t>s, but</w:t>
      </w:r>
      <w:proofErr w:type="gramEnd"/>
      <w:r>
        <w:rPr>
          <w:rFonts w:eastAsia="Malgun Gothic" w:cs="Times New Roman PS MT"/>
          <w:color w:val="000000"/>
          <w:w w:val="0"/>
        </w:rPr>
        <w:t xml:space="preserve"> could</w:t>
      </w:r>
      <w:r w:rsidRPr="00C9189D">
        <w:rPr>
          <w:rFonts w:eastAsia="Malgun Gothic" w:cs="Times New Roman PS MT"/>
          <w:color w:val="000000"/>
          <w:w w:val="0"/>
        </w:rPr>
        <w:t xml:space="preserve"> not know the </w:t>
      </w:r>
      <w:r w:rsidR="009C5B23" w:rsidRPr="009C5B23">
        <w:t>Explicit Inputs</w:t>
      </w:r>
      <w:r w:rsidRPr="00C9189D">
        <w:rPr>
          <w:rFonts w:eastAsia="Malgun Gothic" w:cs="Times New Roman PS MT"/>
          <w:color w:val="000000"/>
          <w:w w:val="0"/>
        </w:rPr>
        <w:t xml:space="preserve"> or the </w:t>
      </w:r>
      <w:r w:rsidR="0079373D">
        <w:rPr>
          <w:rFonts w:eastAsia="Malgun Gothic" w:cs="Times New Roman PS MT"/>
          <w:color w:val="000000"/>
          <w:w w:val="0"/>
        </w:rPr>
        <w:t>E</w:t>
      </w:r>
      <w:r w:rsidRPr="00C9189D">
        <w:rPr>
          <w:rFonts w:eastAsia="Malgun Gothic" w:cs="Times New Roman PS MT"/>
          <w:color w:val="000000"/>
          <w:w w:val="0"/>
        </w:rPr>
        <w:t xml:space="preserve">xplicit retrofit outputs and </w:t>
      </w:r>
      <w:r w:rsidR="00033390" w:rsidRPr="00033390">
        <w:t>Savings</w:t>
      </w:r>
      <w:r w:rsidRPr="00C9189D">
        <w:rPr>
          <w:rFonts w:eastAsia="Malgun Gothic" w:cs="Times New Roman PS MT"/>
          <w:color w:val="000000"/>
          <w:w w:val="0"/>
        </w:rPr>
        <w:t xml:space="preserve"> results</w:t>
      </w:r>
      <w:r>
        <w:rPr>
          <w:rFonts w:eastAsia="Malgun Gothic" w:cs="Times New Roman PS MT"/>
          <w:color w:val="000000"/>
          <w:w w:val="0"/>
        </w:rPr>
        <w:t xml:space="preserve"> until the test is completed.</w:t>
      </w:r>
    </w:p>
    <w:p w14:paraId="18E04E5F" w14:textId="77777777" w:rsidR="002526ED" w:rsidRPr="00085C94" w:rsidRDefault="002526ED" w:rsidP="002526ED">
      <w:pPr>
        <w:autoSpaceDE w:val="0"/>
        <w:autoSpaceDN w:val="0"/>
        <w:adjustRightInd w:val="0"/>
        <w:spacing w:line="200" w:lineRule="atLeast"/>
        <w:ind w:left="360"/>
        <w:jc w:val="both"/>
        <w:rPr>
          <w:rFonts w:eastAsia="Malgun Gothic" w:cs="Times New Roman PS MT"/>
          <w:color w:val="000000"/>
          <w:w w:val="0"/>
        </w:rPr>
      </w:pPr>
    </w:p>
    <w:p w14:paraId="18E04E60"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Predict energy </w:t>
      </w:r>
      <w:r w:rsidR="00033390" w:rsidRPr="00033390">
        <w:t>Savings</w:t>
      </w:r>
      <w:r w:rsidRPr="00085C94">
        <w:rPr>
          <w:rFonts w:eastAsia="Malgun Gothic" w:cs="Times New Roman PS MT"/>
          <w:color w:val="000000"/>
          <w:w w:val="0"/>
        </w:rPr>
        <w:t xml:space="preserve"> via one of the following: </w:t>
      </w:r>
    </w:p>
    <w:p w14:paraId="18E04E61" w14:textId="77777777" w:rsidR="002526ED" w:rsidRPr="00C9189D" w:rsidRDefault="002526ED" w:rsidP="00AA10D6">
      <w:pPr>
        <w:pStyle w:val="ListParagraph"/>
        <w:numPr>
          <w:ilvl w:val="0"/>
          <w:numId w:val="12"/>
        </w:numPr>
        <w:autoSpaceDE w:val="0"/>
        <w:autoSpaceDN w:val="0"/>
        <w:adjustRightInd w:val="0"/>
        <w:spacing w:line="200" w:lineRule="atLeast"/>
        <w:contextualSpacing/>
        <w:jc w:val="both"/>
        <w:rPr>
          <w:rFonts w:eastAsia="Malgun Gothic" w:cs="Times New Roman PS MT"/>
          <w:color w:val="000000"/>
          <w:w w:val="0"/>
        </w:rPr>
      </w:pPr>
      <w:r w:rsidRPr="00C9189D">
        <w:rPr>
          <w:rFonts w:eastAsia="Malgun Gothic" w:cs="Times New Roman PS MT"/>
          <w:color w:val="000000"/>
          <w:w w:val="0"/>
        </w:rPr>
        <w:t xml:space="preserve">Calibrate the </w:t>
      </w:r>
      <w:r w:rsidR="00E90558" w:rsidRPr="00E90558">
        <w:t>Base-Case Model</w:t>
      </w:r>
      <w:r w:rsidRPr="00C9189D">
        <w:rPr>
          <w:rFonts w:eastAsia="Malgun Gothic" w:cs="Times New Roman PS MT"/>
          <w:color w:val="000000"/>
          <w:w w:val="0"/>
        </w:rPr>
        <w:t xml:space="preserve"> inputs using the </w:t>
      </w:r>
      <w:r w:rsidR="00B91CB2">
        <w:rPr>
          <w:rFonts w:eastAsia="Malgun Gothic" w:cs="Times New Roman PS MT"/>
          <w:color w:val="000000"/>
          <w:w w:val="0"/>
        </w:rPr>
        <w:t>Synthetic Utility Bill Data</w:t>
      </w:r>
      <w:r w:rsidRPr="00C9189D">
        <w:rPr>
          <w:rFonts w:eastAsia="Malgun Gothic" w:cs="Times New Roman PS MT"/>
          <w:color w:val="000000"/>
          <w:w w:val="0"/>
        </w:rPr>
        <w:t xml:space="preserve"> (described in 6 above), then apply the specified retrofit cases to the </w:t>
      </w:r>
      <w:r w:rsidR="007160E5" w:rsidRPr="007160E5">
        <w:t>Calibrated Model</w:t>
      </w:r>
      <w:r w:rsidRPr="00C9189D">
        <w:rPr>
          <w:rFonts w:eastAsia="Malgun Gothic" w:cs="Times New Roman PS MT"/>
          <w:color w:val="000000"/>
          <w:w w:val="0"/>
        </w:rPr>
        <w:t>.</w:t>
      </w:r>
    </w:p>
    <w:p w14:paraId="18E04E62" w14:textId="77777777" w:rsidR="002526ED" w:rsidRPr="00C9189D" w:rsidRDefault="002526ED" w:rsidP="00AA10D6">
      <w:pPr>
        <w:pStyle w:val="ListParagraph"/>
        <w:numPr>
          <w:ilvl w:val="0"/>
          <w:numId w:val="12"/>
        </w:numPr>
        <w:autoSpaceDE w:val="0"/>
        <w:autoSpaceDN w:val="0"/>
        <w:adjustRightInd w:val="0"/>
        <w:spacing w:line="200" w:lineRule="atLeast"/>
        <w:contextualSpacing/>
        <w:jc w:val="both"/>
        <w:rPr>
          <w:rFonts w:eastAsia="Malgun Gothic" w:cs="Times New Roman PS MT"/>
          <w:color w:val="000000"/>
          <w:w w:val="0"/>
        </w:rPr>
      </w:pPr>
      <w:r w:rsidRPr="00C9189D">
        <w:rPr>
          <w:rFonts w:eastAsia="Malgun Gothic" w:cs="Times New Roman PS MT"/>
          <w:color w:val="000000"/>
          <w:w w:val="0"/>
        </w:rPr>
        <w:t xml:space="preserve">Apply the specified retrofits to the uncalibrated </w:t>
      </w:r>
      <w:r w:rsidR="00E90558" w:rsidRPr="00E90558">
        <w:t>Base-Case Model</w:t>
      </w:r>
      <w:r w:rsidRPr="00C9189D">
        <w:rPr>
          <w:rFonts w:eastAsia="Malgun Gothic" w:cs="Times New Roman PS MT"/>
          <w:color w:val="000000"/>
          <w:w w:val="0"/>
        </w:rPr>
        <w:t xml:space="preserve"> and then calibrate or correct energy </w:t>
      </w:r>
      <w:r w:rsidR="00033390" w:rsidRPr="00033390">
        <w:t>Savings</w:t>
      </w:r>
      <w:r w:rsidRPr="00C9189D">
        <w:rPr>
          <w:rFonts w:eastAsia="Malgun Gothic" w:cs="Times New Roman PS MT"/>
          <w:color w:val="000000"/>
          <w:w w:val="0"/>
        </w:rPr>
        <w:t xml:space="preserve"> predictions using the </w:t>
      </w:r>
      <w:r w:rsidR="00B91CB2">
        <w:rPr>
          <w:rFonts w:eastAsia="Malgun Gothic" w:cs="Times New Roman PS MT"/>
          <w:color w:val="000000"/>
          <w:w w:val="0"/>
        </w:rPr>
        <w:t>Synthetic Energy Bill Data</w:t>
      </w:r>
      <w:r w:rsidRPr="00C9189D">
        <w:rPr>
          <w:rFonts w:eastAsia="Malgun Gothic" w:cs="Times New Roman PS MT"/>
          <w:color w:val="000000"/>
          <w:w w:val="0"/>
        </w:rPr>
        <w:t xml:space="preserve"> (without adjustment to </w:t>
      </w:r>
      <w:r w:rsidR="00E90558" w:rsidRPr="00E90558">
        <w:t>Base-Case Model</w:t>
      </w:r>
      <w:r w:rsidRPr="00C9189D">
        <w:rPr>
          <w:rFonts w:eastAsia="Malgun Gothic" w:cs="Times New Roman PS MT"/>
          <w:color w:val="000000"/>
          <w:w w:val="0"/>
        </w:rPr>
        <w:t xml:space="preserve"> inputs), e.g., as (calibrated </w:t>
      </w:r>
      <w:r w:rsidR="00033390" w:rsidRPr="00033390">
        <w:t>Savings</w:t>
      </w:r>
      <w:r w:rsidRPr="00C9189D">
        <w:rPr>
          <w:rFonts w:eastAsia="Malgun Gothic" w:cs="Times New Roman PS MT"/>
          <w:color w:val="000000"/>
          <w:w w:val="0"/>
        </w:rPr>
        <w:t xml:space="preserve">) = (predicted </w:t>
      </w:r>
      <w:r w:rsidR="00033390" w:rsidRPr="00033390">
        <w:t>Savings</w:t>
      </w:r>
      <w:r w:rsidRPr="00C9189D">
        <w:rPr>
          <w:rFonts w:eastAsia="Malgun Gothic" w:cs="Times New Roman PS MT"/>
          <w:color w:val="000000"/>
          <w:w w:val="0"/>
        </w:rPr>
        <w:t>) × (base case actual bills)</w:t>
      </w:r>
      <w:proofErr w:type="gramStart"/>
      <w:r w:rsidRPr="00C9189D">
        <w:rPr>
          <w:rFonts w:eastAsia="Malgun Gothic" w:cs="Times New Roman PS MT"/>
          <w:color w:val="000000"/>
          <w:w w:val="0"/>
        </w:rPr>
        <w:t>/(</w:t>
      </w:r>
      <w:proofErr w:type="gramEnd"/>
      <w:r w:rsidRPr="00C9189D">
        <w:rPr>
          <w:rFonts w:eastAsia="Malgun Gothic" w:cs="Times New Roman PS MT"/>
          <w:color w:val="000000"/>
          <w:w w:val="0"/>
        </w:rPr>
        <w:t>base case predicted bills).</w:t>
      </w:r>
    </w:p>
    <w:p w14:paraId="18E04E63" w14:textId="77777777" w:rsidR="002526ED" w:rsidRPr="00C9189D" w:rsidRDefault="002526ED" w:rsidP="00AA10D6">
      <w:pPr>
        <w:pStyle w:val="ListParagraph"/>
        <w:numPr>
          <w:ilvl w:val="0"/>
          <w:numId w:val="12"/>
        </w:numPr>
        <w:autoSpaceDE w:val="0"/>
        <w:autoSpaceDN w:val="0"/>
        <w:adjustRightInd w:val="0"/>
        <w:spacing w:line="200" w:lineRule="atLeast"/>
        <w:contextualSpacing/>
        <w:jc w:val="both"/>
        <w:rPr>
          <w:rFonts w:eastAsia="Malgun Gothic" w:cs="Times New Roman PS MT"/>
          <w:color w:val="000000"/>
          <w:w w:val="0"/>
        </w:rPr>
      </w:pPr>
      <w:r w:rsidRPr="00C9189D">
        <w:rPr>
          <w:rFonts w:eastAsia="Malgun Gothic" w:cs="Times New Roman PS MT"/>
          <w:color w:val="000000"/>
          <w:w w:val="0"/>
        </w:rPr>
        <w:t xml:space="preserve">Other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C9189D">
        <w:rPr>
          <w:rFonts w:eastAsia="Malgun Gothic" w:cs="Times New Roman PS MT"/>
          <w:color w:val="000000"/>
          <w:w w:val="0"/>
        </w:rPr>
        <w:t>. Th</w:t>
      </w:r>
      <w:r>
        <w:rPr>
          <w:rFonts w:eastAsia="Malgun Gothic" w:cs="Times New Roman PS MT"/>
          <w:color w:val="000000"/>
          <w:w w:val="0"/>
        </w:rPr>
        <w:t>is</w:t>
      </w:r>
      <w:r w:rsidRPr="00C9189D">
        <w:rPr>
          <w:rFonts w:eastAsia="Malgun Gothic" w:cs="Times New Roman PS MT"/>
          <w:color w:val="000000"/>
          <w:w w:val="0"/>
        </w:rPr>
        <w:t xml:space="preserve"> test </w:t>
      </w:r>
      <w:r>
        <w:rPr>
          <w:rFonts w:eastAsia="Malgun Gothic" w:cs="Times New Roman PS MT"/>
          <w:color w:val="000000"/>
          <w:w w:val="0"/>
        </w:rPr>
        <w:t>method</w:t>
      </w:r>
      <w:r w:rsidRPr="00C9189D">
        <w:rPr>
          <w:rFonts w:eastAsia="Malgun Gothic" w:cs="Times New Roman PS MT"/>
          <w:color w:val="000000"/>
          <w:w w:val="0"/>
        </w:rPr>
        <w:t xml:space="preserve"> make</w:t>
      </w:r>
      <w:r>
        <w:rPr>
          <w:rFonts w:eastAsia="Malgun Gothic" w:cs="Times New Roman PS MT"/>
          <w:color w:val="000000"/>
          <w:w w:val="0"/>
        </w:rPr>
        <w:t>s</w:t>
      </w:r>
      <w:r w:rsidRPr="00C9189D">
        <w:rPr>
          <w:rFonts w:eastAsia="Malgun Gothic" w:cs="Times New Roman PS MT"/>
          <w:color w:val="000000"/>
          <w:w w:val="0"/>
        </w:rPr>
        <w:t xml:space="preserve"> no recommendation about how to perform calibrations. Any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C9189D">
        <w:rPr>
          <w:rFonts w:eastAsia="Malgun Gothic" w:cs="Times New Roman PS MT"/>
          <w:color w:val="000000"/>
          <w:w w:val="0"/>
        </w:rPr>
        <w:t xml:space="preserve"> that seeks to improve energy </w:t>
      </w:r>
      <w:r w:rsidR="00033390" w:rsidRPr="00033390">
        <w:t>Savings</w:t>
      </w:r>
      <w:r w:rsidRPr="00C9189D">
        <w:rPr>
          <w:rFonts w:eastAsia="Malgun Gothic" w:cs="Times New Roman PS MT"/>
          <w:color w:val="000000"/>
          <w:w w:val="0"/>
        </w:rPr>
        <w:t xml:space="preserve"> predictions through use of pre-retrofit building </w:t>
      </w:r>
      <w:r w:rsidR="009C5B23">
        <w:t>Energy P</w:t>
      </w:r>
      <w:r w:rsidR="009C5B23" w:rsidRPr="003C55E4">
        <w:t>erformance</w:t>
      </w:r>
      <w:r w:rsidRPr="00C9189D">
        <w:rPr>
          <w:rFonts w:eastAsia="Malgun Gothic" w:cs="Times New Roman PS MT"/>
          <w:color w:val="000000"/>
          <w:w w:val="0"/>
        </w:rPr>
        <w:t xml:space="preserve"> data may be tested via this method.</w:t>
      </w:r>
    </w:p>
    <w:p w14:paraId="18E04E64"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65"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r w:rsidRPr="00C9189D">
        <w:rPr>
          <w:rFonts w:eastAsia="Malgun Gothic" w:cs="Times New Roman PS MT"/>
          <w:color w:val="000000"/>
          <w:w w:val="0"/>
        </w:rPr>
        <w:t>Use</w:t>
      </w:r>
      <w:r>
        <w:rPr>
          <w:rFonts w:eastAsia="Malgun Gothic" w:cs="Times New Roman PS MT"/>
          <w:color w:val="000000"/>
          <w:w w:val="0"/>
        </w:rPr>
        <w:t>, at least,</w:t>
      </w:r>
      <w:r w:rsidRPr="00C9189D">
        <w:rPr>
          <w:rFonts w:eastAsia="Malgun Gothic" w:cs="Times New Roman PS MT"/>
          <w:color w:val="000000"/>
          <w:w w:val="0"/>
        </w:rPr>
        <w:t xml:space="preserve"> the following comparisons to evaluate the adequacy of the tested </w:t>
      </w:r>
      <w:r w:rsidR="0079373D">
        <w:rPr>
          <w:rFonts w:eastAsia="Malgun Gothic" w:cs="Times New Roman PS MT"/>
          <w:color w:val="000000"/>
          <w:w w:val="0"/>
        </w:rPr>
        <w:t>Calibration Method</w:t>
      </w:r>
      <w:r w:rsidRPr="00C9189D">
        <w:rPr>
          <w:rFonts w:eastAsia="Malgun Gothic" w:cs="Times New Roman PS MT"/>
          <w:color w:val="000000"/>
          <w:w w:val="0"/>
        </w:rPr>
        <w:t xml:space="preserve">: </w:t>
      </w:r>
    </w:p>
    <w:p w14:paraId="18E04E66" w14:textId="77777777" w:rsidR="002526ED" w:rsidRDefault="002526ED" w:rsidP="00AA10D6">
      <w:pPr>
        <w:pStyle w:val="ListParagraph"/>
        <w:numPr>
          <w:ilvl w:val="0"/>
          <w:numId w:val="13"/>
        </w:numPr>
        <w:autoSpaceDE w:val="0"/>
        <w:autoSpaceDN w:val="0"/>
        <w:adjustRightInd w:val="0"/>
        <w:spacing w:line="200" w:lineRule="atLeast"/>
        <w:contextualSpacing/>
        <w:jc w:val="both"/>
        <w:rPr>
          <w:rFonts w:eastAsia="Malgun Gothic" w:cs="Times New Roman PS MT"/>
          <w:color w:val="000000"/>
          <w:w w:val="0"/>
        </w:rPr>
      </w:pPr>
      <w:r w:rsidRPr="00C9189D">
        <w:rPr>
          <w:rFonts w:eastAsia="Malgun Gothic" w:cs="Times New Roman PS MT"/>
          <w:color w:val="000000"/>
          <w:w w:val="0"/>
        </w:rPr>
        <w:t>Compare t</w:t>
      </w:r>
      <w:r w:rsidR="0079373D">
        <w:rPr>
          <w:rFonts w:eastAsia="Malgun Gothic" w:cs="Times New Roman PS MT"/>
          <w:color w:val="000000"/>
          <w:w w:val="0"/>
        </w:rPr>
        <w:t>he goodness of fit between the S</w:t>
      </w:r>
      <w:r w:rsidRPr="00C9189D">
        <w:rPr>
          <w:rFonts w:eastAsia="Malgun Gothic" w:cs="Times New Roman PS MT"/>
          <w:color w:val="000000"/>
          <w:w w:val="0"/>
        </w:rPr>
        <w:t>ynthetic</w:t>
      </w:r>
      <w:r w:rsidR="0079373D">
        <w:rPr>
          <w:rFonts w:eastAsia="Malgun Gothic" w:cs="Times New Roman PS MT"/>
          <w:color w:val="000000"/>
          <w:w w:val="0"/>
        </w:rPr>
        <w:t xml:space="preserve"> and C</w:t>
      </w:r>
      <w:r>
        <w:rPr>
          <w:rFonts w:eastAsia="Malgun Gothic" w:cs="Times New Roman PS MT"/>
          <w:color w:val="000000"/>
          <w:w w:val="0"/>
        </w:rPr>
        <w:t>alibrated</w:t>
      </w:r>
      <w:r w:rsidRPr="00C9189D">
        <w:rPr>
          <w:rFonts w:eastAsia="Malgun Gothic" w:cs="Times New Roman PS MT"/>
          <w:color w:val="000000"/>
          <w:w w:val="0"/>
        </w:rPr>
        <w:t xml:space="preserve"> </w:t>
      </w:r>
      <w:r w:rsidR="0079373D">
        <w:rPr>
          <w:rFonts w:eastAsia="Malgun Gothic" w:cs="Times New Roman PS MT"/>
          <w:color w:val="000000"/>
          <w:w w:val="0"/>
        </w:rPr>
        <w:t>Pre-R</w:t>
      </w:r>
      <w:r>
        <w:rPr>
          <w:rFonts w:eastAsia="Malgun Gothic" w:cs="Times New Roman PS MT"/>
          <w:color w:val="000000"/>
          <w:w w:val="0"/>
        </w:rPr>
        <w:t xml:space="preserve">etrofit </w:t>
      </w:r>
      <w:r w:rsidRPr="00C9189D">
        <w:rPr>
          <w:rFonts w:eastAsia="Malgun Gothic" w:cs="Times New Roman PS MT"/>
          <w:color w:val="000000"/>
          <w:w w:val="0"/>
        </w:rPr>
        <w:t xml:space="preserve">building </w:t>
      </w:r>
      <w:r w:rsidR="009C5B23">
        <w:t>Energy P</w:t>
      </w:r>
      <w:r w:rsidR="009C5B23" w:rsidRPr="003C55E4">
        <w:t>erformance</w:t>
      </w:r>
      <w:r w:rsidRPr="00C9189D">
        <w:rPr>
          <w:rFonts w:eastAsia="Malgun Gothic" w:cs="Times New Roman PS MT"/>
          <w:color w:val="000000"/>
          <w:w w:val="0"/>
        </w:rPr>
        <w:t xml:space="preserve"> </w:t>
      </w:r>
      <w:proofErr w:type="gramStart"/>
      <w:r w:rsidRPr="00C9189D">
        <w:rPr>
          <w:rFonts w:eastAsia="Malgun Gothic" w:cs="Times New Roman PS MT"/>
          <w:color w:val="000000"/>
          <w:w w:val="0"/>
        </w:rPr>
        <w:t>data</w:t>
      </w:r>
      <w:r>
        <w:rPr>
          <w:rFonts w:eastAsia="Malgun Gothic" w:cs="Times New Roman PS MT"/>
          <w:color w:val="000000"/>
          <w:w w:val="0"/>
        </w:rPr>
        <w:t>(</w:t>
      </w:r>
      <w:proofErr w:type="gramEnd"/>
      <w:r>
        <w:rPr>
          <w:rFonts w:eastAsia="Malgun Gothic" w:cs="Times New Roman PS MT"/>
          <w:color w:val="000000"/>
          <w:w w:val="0"/>
        </w:rPr>
        <w:t xml:space="preserve">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615C3A">
        <w:rPr>
          <w:rFonts w:eastAsia="Malgun Gothic" w:cs="Times New Roman PS MT"/>
          <w:color w:val="000000"/>
          <w:w w:val="0"/>
        </w:rPr>
        <w:t xml:space="preserve"> that produce a Pre-R</w:t>
      </w:r>
      <w:r>
        <w:rPr>
          <w:rFonts w:eastAsia="Malgun Gothic" w:cs="Times New Roman PS MT"/>
          <w:color w:val="000000"/>
          <w:w w:val="0"/>
        </w:rPr>
        <w:t xml:space="preserve">etrofit calibrated </w:t>
      </w:r>
      <w:r w:rsidR="00C22E14">
        <w:t>Model</w:t>
      </w:r>
      <w:r>
        <w:rPr>
          <w:rFonts w:eastAsia="Malgun Gothic" w:cs="Times New Roman PS MT"/>
          <w:color w:val="000000"/>
          <w:w w:val="0"/>
        </w:rPr>
        <w:t>).</w:t>
      </w:r>
    </w:p>
    <w:p w14:paraId="18E04E67" w14:textId="77777777" w:rsidR="002526ED" w:rsidRDefault="0079373D" w:rsidP="00AA10D6">
      <w:pPr>
        <w:pStyle w:val="ListParagraph"/>
        <w:numPr>
          <w:ilvl w:val="0"/>
          <w:numId w:val="13"/>
        </w:numPr>
        <w:autoSpaceDE w:val="0"/>
        <w:autoSpaceDN w:val="0"/>
        <w:adjustRightInd w:val="0"/>
        <w:spacing w:line="200" w:lineRule="atLeast"/>
        <w:contextualSpacing/>
        <w:jc w:val="both"/>
        <w:rPr>
          <w:rFonts w:eastAsia="Malgun Gothic" w:cs="Times New Roman PS MT"/>
          <w:color w:val="000000"/>
          <w:w w:val="0"/>
        </w:rPr>
      </w:pPr>
      <w:r>
        <w:rPr>
          <w:rFonts w:eastAsia="Malgun Gothic" w:cs="Times New Roman PS MT"/>
          <w:color w:val="000000"/>
          <w:w w:val="0"/>
        </w:rPr>
        <w:t>Compare the Explicit and Calibrated Post-R</w:t>
      </w:r>
      <w:r w:rsidR="002526ED">
        <w:rPr>
          <w:rFonts w:eastAsia="Malgun Gothic" w:cs="Times New Roman PS MT"/>
          <w:color w:val="000000"/>
          <w:w w:val="0"/>
        </w:rPr>
        <w:t xml:space="preserve">etrofit </w:t>
      </w:r>
      <w:proofErr w:type="gramStart"/>
      <w:r w:rsidR="002526ED">
        <w:rPr>
          <w:rFonts w:eastAsia="Malgun Gothic" w:cs="Times New Roman PS MT"/>
          <w:color w:val="000000"/>
          <w:w w:val="0"/>
        </w:rPr>
        <w:t>building</w:t>
      </w:r>
      <w:proofErr w:type="gramEnd"/>
      <w:r w:rsidR="002526ED">
        <w:rPr>
          <w:rFonts w:eastAsia="Malgun Gothic" w:cs="Times New Roman PS MT"/>
          <w:color w:val="000000"/>
          <w:w w:val="0"/>
        </w:rPr>
        <w:t xml:space="preserve"> </w:t>
      </w:r>
      <w:r w:rsidR="009C5B23">
        <w:t>Energy P</w:t>
      </w:r>
      <w:r w:rsidR="009C5B23" w:rsidRPr="003C55E4">
        <w:t>erformance</w:t>
      </w:r>
      <w:r w:rsidR="002526ED">
        <w:rPr>
          <w:rFonts w:eastAsia="Malgun Gothic" w:cs="Times New Roman PS MT"/>
          <w:color w:val="000000"/>
          <w:w w:val="0"/>
        </w:rPr>
        <w:t xml:space="preserve"> data (for those </w:t>
      </w:r>
      <w:r>
        <w:rPr>
          <w:rFonts w:eastAsia="Malgun Gothic" w:cs="Times New Roman PS MT"/>
          <w:color w:val="000000"/>
          <w:w w:val="0"/>
        </w:rPr>
        <w:t>Calibration Methods</w:t>
      </w:r>
      <w:r w:rsidR="00615C3A">
        <w:rPr>
          <w:rFonts w:eastAsia="Malgun Gothic" w:cs="Times New Roman PS MT"/>
          <w:color w:val="000000"/>
          <w:w w:val="0"/>
        </w:rPr>
        <w:t xml:space="preserve"> that produce a Post-Retrofit C</w:t>
      </w:r>
      <w:r w:rsidR="002526ED">
        <w:rPr>
          <w:rFonts w:eastAsia="Malgun Gothic" w:cs="Times New Roman PS MT"/>
          <w:color w:val="000000"/>
          <w:w w:val="0"/>
        </w:rPr>
        <w:t xml:space="preserve">alibrated </w:t>
      </w:r>
      <w:r w:rsidR="00C22E14">
        <w:t>Model</w:t>
      </w:r>
      <w:r w:rsidR="002526ED">
        <w:rPr>
          <w:rFonts w:eastAsia="Malgun Gothic" w:cs="Times New Roman PS MT"/>
          <w:color w:val="000000"/>
          <w:w w:val="0"/>
        </w:rPr>
        <w:t>).</w:t>
      </w:r>
    </w:p>
    <w:p w14:paraId="18E04E68" w14:textId="77777777" w:rsidR="002526ED" w:rsidRPr="00ED28BC" w:rsidRDefault="002526ED" w:rsidP="00AA10D6">
      <w:pPr>
        <w:pStyle w:val="ListParagraph"/>
        <w:numPr>
          <w:ilvl w:val="0"/>
          <w:numId w:val="13"/>
        </w:numPr>
        <w:autoSpaceDE w:val="0"/>
        <w:autoSpaceDN w:val="0"/>
        <w:adjustRightInd w:val="0"/>
        <w:spacing w:line="200" w:lineRule="atLeast"/>
        <w:contextualSpacing/>
        <w:jc w:val="both"/>
        <w:rPr>
          <w:rFonts w:eastAsia="Malgun Gothic" w:cs="Times New Roman PS MT"/>
          <w:color w:val="000000"/>
          <w:w w:val="0"/>
        </w:rPr>
      </w:pPr>
      <w:r w:rsidRPr="009741FD">
        <w:rPr>
          <w:rFonts w:eastAsia="Malgun Gothic" w:cs="Times New Roman PS MT"/>
          <w:color w:val="000000"/>
          <w:w w:val="0"/>
        </w:rPr>
        <w:lastRenderedPageBreak/>
        <w:t xml:space="preserve"> Compare the </w:t>
      </w:r>
      <w:r w:rsidR="00033390" w:rsidRPr="00033390">
        <w:t>Savings</w:t>
      </w:r>
      <w:r w:rsidRPr="009741FD">
        <w:rPr>
          <w:rFonts w:eastAsia="Malgun Gothic" w:cs="Times New Roman PS MT"/>
          <w:color w:val="000000"/>
          <w:w w:val="0"/>
        </w:rPr>
        <w:t xml:space="preserve"> predictions from the tested simulation </w:t>
      </w:r>
      <w:r w:rsidR="004928FE">
        <w:t>Tool</w:t>
      </w:r>
      <w:r w:rsidRPr="009741FD">
        <w:rPr>
          <w:rFonts w:eastAsia="Malgun Gothic" w:cs="Times New Roman PS MT"/>
          <w:color w:val="000000"/>
          <w:w w:val="0"/>
        </w:rPr>
        <w:t xml:space="preserve"> and associated </w:t>
      </w:r>
      <w:r w:rsidR="0079373D">
        <w:rPr>
          <w:rFonts w:eastAsia="Malgun Gothic" w:cs="Times New Roman PS MT"/>
          <w:color w:val="000000"/>
          <w:w w:val="0"/>
        </w:rPr>
        <w:t>Calibration Method</w:t>
      </w:r>
      <w:r w:rsidRPr="009741FD">
        <w:rPr>
          <w:rFonts w:eastAsia="Malgun Gothic" w:cs="Times New Roman PS MT"/>
          <w:color w:val="000000"/>
          <w:w w:val="0"/>
        </w:rPr>
        <w:t xml:space="preserve">, versus the </w:t>
      </w:r>
      <w:r w:rsidR="00033390" w:rsidRPr="00033390">
        <w:t>Savings</w:t>
      </w:r>
      <w:r w:rsidRPr="009741FD">
        <w:rPr>
          <w:rFonts w:eastAsia="Malgun Gothic" w:cs="Times New Roman PS MT"/>
          <w:color w:val="000000"/>
          <w:w w:val="0"/>
        </w:rPr>
        <w:t xml:space="preserve"> predictions from the same simulation </w:t>
      </w:r>
      <w:r w:rsidR="004928FE">
        <w:t>Tool</w:t>
      </w:r>
      <w:r w:rsidRPr="009741FD">
        <w:rPr>
          <w:rFonts w:eastAsia="Malgun Gothic" w:cs="Times New Roman PS MT"/>
          <w:color w:val="000000"/>
          <w:w w:val="0"/>
        </w:rPr>
        <w:t xml:space="preserve"> run with </w:t>
      </w:r>
      <w:r w:rsidR="009C5B23" w:rsidRPr="009C5B23">
        <w:t>Explicit Inputs</w:t>
      </w:r>
      <w:r>
        <w:rPr>
          <w:rFonts w:eastAsia="Malgun Gothic" w:cs="Times New Roman PS MT"/>
          <w:color w:val="000000"/>
          <w:w w:val="0"/>
        </w:rPr>
        <w:t xml:space="preserve"> (applies to all </w:t>
      </w:r>
      <w:r w:rsidR="0079373D">
        <w:rPr>
          <w:rFonts w:eastAsia="Malgun Gothic" w:cs="Times New Roman PS MT"/>
          <w:color w:val="000000"/>
          <w:w w:val="0"/>
        </w:rPr>
        <w:t>Calibration Methods</w:t>
      </w:r>
      <w:r>
        <w:rPr>
          <w:rFonts w:eastAsia="Malgun Gothic" w:cs="Times New Roman PS MT"/>
          <w:color w:val="000000"/>
          <w:w w:val="0"/>
        </w:rPr>
        <w:t>)</w:t>
      </w:r>
      <w:r w:rsidRPr="009741FD">
        <w:rPr>
          <w:rFonts w:eastAsia="Malgun Gothic" w:cs="Times New Roman PS MT"/>
          <w:color w:val="000000"/>
          <w:w w:val="0"/>
        </w:rPr>
        <w:t>.</w:t>
      </w:r>
    </w:p>
    <w:p w14:paraId="18E04E69" w14:textId="77777777" w:rsidR="002526ED" w:rsidRDefault="0079373D" w:rsidP="00AA10D6">
      <w:pPr>
        <w:pStyle w:val="ListParagraph"/>
        <w:numPr>
          <w:ilvl w:val="0"/>
          <w:numId w:val="13"/>
        </w:numPr>
        <w:autoSpaceDE w:val="0"/>
        <w:autoSpaceDN w:val="0"/>
        <w:adjustRightInd w:val="0"/>
        <w:spacing w:line="200" w:lineRule="atLeast"/>
        <w:contextualSpacing/>
        <w:jc w:val="both"/>
        <w:rPr>
          <w:rFonts w:eastAsia="Malgun Gothic" w:cs="Times New Roman PS MT"/>
          <w:color w:val="000000"/>
          <w:w w:val="0"/>
        </w:rPr>
      </w:pPr>
      <w:r>
        <w:rPr>
          <w:rFonts w:eastAsia="Malgun Gothic" w:cs="Times New Roman PS MT"/>
          <w:color w:val="000000"/>
          <w:w w:val="0"/>
        </w:rPr>
        <w:t>Compare Explicit and Calibrated I</w:t>
      </w:r>
      <w:r w:rsidR="002526ED">
        <w:rPr>
          <w:rFonts w:eastAsia="Malgun Gothic" w:cs="Times New Roman PS MT"/>
          <w:color w:val="000000"/>
          <w:w w:val="0"/>
        </w:rPr>
        <w:t xml:space="preserve">nput values (for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002526ED">
        <w:rPr>
          <w:rFonts w:eastAsia="Malgun Gothic" w:cs="Times New Roman PS MT"/>
          <w:color w:val="000000"/>
          <w:w w:val="0"/>
        </w:rPr>
        <w:t xml:space="preserve"> that calibrate inputs)</w:t>
      </w:r>
      <w:r w:rsidR="002526ED" w:rsidRPr="00C9189D">
        <w:rPr>
          <w:rFonts w:eastAsia="Malgun Gothic" w:cs="Times New Roman PS MT"/>
          <w:color w:val="000000"/>
          <w:w w:val="0"/>
        </w:rPr>
        <w:t>.</w:t>
      </w:r>
    </w:p>
    <w:p w14:paraId="18E04E6A" w14:textId="77777777" w:rsidR="002526ED" w:rsidRPr="00C9189D" w:rsidRDefault="002526ED" w:rsidP="002526ED">
      <w:pPr>
        <w:autoSpaceDE w:val="0"/>
        <w:autoSpaceDN w:val="0"/>
        <w:adjustRightInd w:val="0"/>
        <w:spacing w:line="200" w:lineRule="atLeast"/>
        <w:jc w:val="both"/>
        <w:rPr>
          <w:rFonts w:eastAsia="Malgun Gothic" w:cs="Times New Roman PS MT"/>
          <w:color w:val="000000"/>
          <w:w w:val="0"/>
        </w:rPr>
      </w:pPr>
    </w:p>
    <w:p w14:paraId="18E04E6B" w14:textId="77777777" w:rsidR="002526ED" w:rsidRPr="00085C94" w:rsidRDefault="002526ED" w:rsidP="002526ED">
      <w:pPr>
        <w:autoSpaceDE w:val="0"/>
        <w:autoSpaceDN w:val="0"/>
        <w:adjustRightInd w:val="0"/>
        <w:spacing w:line="200" w:lineRule="atLeast"/>
        <w:jc w:val="both"/>
        <w:rPr>
          <w:rFonts w:eastAsia="Malgun Gothic" w:cs="Times New Roman PS MT"/>
          <w:color w:val="000000"/>
          <w:w w:val="0"/>
        </w:rPr>
      </w:pPr>
      <w:proofErr w:type="gramStart"/>
      <w:r w:rsidRPr="00085C94">
        <w:rPr>
          <w:rFonts w:eastAsia="Malgun Gothic" w:cs="Times New Roman PS MT"/>
          <w:color w:val="000000"/>
          <w:w w:val="0"/>
        </w:rPr>
        <w:t>All of</w:t>
      </w:r>
      <w:proofErr w:type="gramEnd"/>
      <w:r w:rsidRPr="00085C94">
        <w:rPr>
          <w:rFonts w:eastAsia="Malgun Gothic" w:cs="Times New Roman PS MT"/>
          <w:color w:val="000000"/>
          <w:w w:val="0"/>
        </w:rPr>
        <w:t xml:space="preserve"> these comparisons are important for assessing the accuracy of the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085C94">
        <w:rPr>
          <w:rFonts w:eastAsia="Malgun Gothic" w:cs="Times New Roman PS MT"/>
          <w:color w:val="000000"/>
          <w:w w:val="0"/>
        </w:rPr>
        <w:t xml:space="preserve">. A large disagreement in any one of them indicates the presence of compensating errors or some other error. Not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085C94">
        <w:rPr>
          <w:rFonts w:eastAsia="Malgun Gothic" w:cs="Times New Roman PS MT"/>
          <w:color w:val="000000"/>
          <w:w w:val="0"/>
        </w:rPr>
        <w:t xml:space="preserve"> will allow all of the above comparisons, however, all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085C94">
        <w:rPr>
          <w:rFonts w:eastAsia="Malgun Gothic" w:cs="Times New Roman PS MT"/>
          <w:color w:val="000000"/>
          <w:w w:val="0"/>
        </w:rPr>
        <w:t xml:space="preserve"> will allow comparison of the </w:t>
      </w:r>
      <w:r w:rsidR="00033390" w:rsidRPr="00033390">
        <w:t>Savings</w:t>
      </w:r>
      <w:r w:rsidRPr="00085C94">
        <w:rPr>
          <w:rFonts w:eastAsia="Malgun Gothic" w:cs="Times New Roman PS MT"/>
          <w:color w:val="000000"/>
          <w:w w:val="0"/>
        </w:rPr>
        <w:t xml:space="preserve"> predictions </w:t>
      </w:r>
      <w:proofErr w:type="gramStart"/>
      <w:r w:rsidRPr="00085C94">
        <w:rPr>
          <w:rFonts w:eastAsia="Malgun Gothic" w:cs="Times New Roman PS MT"/>
          <w:color w:val="000000"/>
          <w:w w:val="0"/>
        </w:rPr>
        <w:t xml:space="preserve">from the tested simulation </w:t>
      </w:r>
      <w:r w:rsidR="004928FE">
        <w:t>Tool</w:t>
      </w:r>
      <w:r w:rsidRPr="00085C94">
        <w:rPr>
          <w:rFonts w:eastAsia="Malgun Gothic" w:cs="Times New Roman PS MT"/>
          <w:color w:val="000000"/>
          <w:w w:val="0"/>
        </w:rPr>
        <w:t xml:space="preserve"> and any associated </w:t>
      </w:r>
      <w:r w:rsidR="003D272E">
        <w:rPr>
          <w:rFonts w:eastAsia="Malgun Gothic" w:cs="Times New Roman PS MT"/>
          <w:color w:val="000000"/>
          <w:w w:val="0"/>
        </w:rPr>
        <w:t>Calibration Method</w:t>
      </w:r>
      <w:r w:rsidRPr="00085C94">
        <w:rPr>
          <w:rFonts w:eastAsia="Malgun Gothic" w:cs="Times New Roman PS MT"/>
          <w:color w:val="000000"/>
          <w:w w:val="0"/>
        </w:rPr>
        <w:t>,</w:t>
      </w:r>
      <w:proofErr w:type="gramEnd"/>
      <w:r w:rsidRPr="00085C94">
        <w:rPr>
          <w:rFonts w:eastAsia="Malgun Gothic" w:cs="Times New Roman PS MT"/>
          <w:color w:val="000000"/>
          <w:w w:val="0"/>
        </w:rPr>
        <w:t xml:space="preserve"> to the </w:t>
      </w:r>
      <w:r w:rsidR="00033390" w:rsidRPr="00033390">
        <w:t>Savings</w:t>
      </w:r>
      <w:r w:rsidRPr="00085C94">
        <w:rPr>
          <w:rFonts w:eastAsia="Malgun Gothic" w:cs="Times New Roman PS MT"/>
          <w:color w:val="000000"/>
          <w:w w:val="0"/>
        </w:rPr>
        <w:t xml:space="preserve"> predictions from the same </w:t>
      </w:r>
      <w:r w:rsidR="004928FE">
        <w:t>Tool</w:t>
      </w:r>
      <w:r w:rsidRPr="00085C94">
        <w:rPr>
          <w:rFonts w:eastAsia="Malgun Gothic" w:cs="Times New Roman PS MT"/>
          <w:color w:val="000000"/>
          <w:w w:val="0"/>
        </w:rPr>
        <w:t xml:space="preserve"> run with the </w:t>
      </w:r>
      <w:r w:rsidR="009C5B23" w:rsidRPr="009C5B23">
        <w:t>Explicit Inputs</w:t>
      </w:r>
      <w:r w:rsidRPr="00085C94">
        <w:rPr>
          <w:rFonts w:eastAsia="Malgun Gothic" w:cs="Times New Roman PS MT"/>
          <w:color w:val="000000"/>
          <w:w w:val="0"/>
        </w:rPr>
        <w:t>.</w:t>
      </w:r>
      <w:r>
        <w:rPr>
          <w:rFonts w:eastAsia="Malgun Gothic" w:cs="Times New Roman PS MT"/>
          <w:color w:val="000000"/>
          <w:w w:val="0"/>
        </w:rPr>
        <w:t xml:space="preserve"> If generated, t</w:t>
      </w:r>
      <w:r w:rsidRPr="00085C94">
        <w:rPr>
          <w:rFonts w:eastAsia="Malgun Gothic" w:cs="Times New Roman PS MT"/>
          <w:color w:val="000000"/>
          <w:w w:val="0"/>
        </w:rPr>
        <w:t xml:space="preserve">he </w:t>
      </w:r>
      <w:r w:rsidR="007160E5" w:rsidRPr="007160E5">
        <w:t xml:space="preserve">Calibrated </w:t>
      </w:r>
      <w:r w:rsidR="00C22E14">
        <w:t>Model</w:t>
      </w:r>
      <w:r w:rsidRPr="00085C94">
        <w:rPr>
          <w:rFonts w:eastAsia="Malgun Gothic" w:cs="Times New Roman PS MT"/>
          <w:color w:val="000000"/>
          <w:w w:val="0"/>
        </w:rPr>
        <w:t xml:space="preserve"> outputs and </w:t>
      </w:r>
      <w:r w:rsidR="00033390" w:rsidRPr="00033390">
        <w:t>Savings</w:t>
      </w:r>
      <w:r w:rsidRPr="00085C94">
        <w:rPr>
          <w:rFonts w:eastAsia="Malgun Gothic" w:cs="Times New Roman PS MT"/>
          <w:color w:val="000000"/>
          <w:w w:val="0"/>
        </w:rPr>
        <w:t xml:space="preserve"> may also be compared to the nominal outputs and </w:t>
      </w:r>
      <w:r w:rsidR="00033390" w:rsidRPr="00033390">
        <w:t>Savings</w:t>
      </w:r>
      <w:r w:rsidRPr="00085C94">
        <w:rPr>
          <w:rFonts w:eastAsia="Malgun Gothic" w:cs="Times New Roman PS MT"/>
          <w:color w:val="000000"/>
          <w:w w:val="0"/>
        </w:rPr>
        <w:t xml:space="preserve"> (the “uncalibrated” results) to gauge the benefit of calibration (</w:t>
      </w:r>
      <w:proofErr w:type="spellStart"/>
      <w:r w:rsidRPr="00085C94">
        <w:rPr>
          <w:rFonts w:eastAsia="Malgun Gothic" w:cs="Times New Roman PS MT"/>
          <w:color w:val="000000"/>
          <w:w w:val="0"/>
        </w:rPr>
        <w:t>Judkoff</w:t>
      </w:r>
      <w:proofErr w:type="spellEnd"/>
      <w:r w:rsidRPr="00085C94">
        <w:rPr>
          <w:rFonts w:eastAsia="Malgun Gothic" w:cs="Times New Roman PS MT"/>
          <w:color w:val="000000"/>
          <w:w w:val="0"/>
        </w:rPr>
        <w:t xml:space="preserve"> et. al., 2010, 47427, Appendix G).</w:t>
      </w:r>
    </w:p>
    <w:p w14:paraId="18E04E6C"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6D" w14:textId="77777777" w:rsidR="002526ED" w:rsidRDefault="002526ED" w:rsidP="00D3518E">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The method for testing </w:t>
      </w:r>
      <w:r w:rsidR="00C22E14">
        <w:t>Model</w:t>
      </w:r>
      <w:r w:rsidRPr="00085C94">
        <w:rPr>
          <w:rFonts w:eastAsia="Malgun Gothic" w:cs="Times New Roman PS MT"/>
          <w:color w:val="000000"/>
          <w:w w:val="0"/>
        </w:rPr>
        <w:t xml:space="preserve"> </w:t>
      </w:r>
      <w:r w:rsidR="003D272E">
        <w:rPr>
          <w:rFonts w:eastAsia="Malgun Gothic" w:cs="Times New Roman PS MT"/>
          <w:color w:val="000000"/>
          <w:w w:val="0"/>
        </w:rPr>
        <w:t>Calibration Methods</w:t>
      </w:r>
      <w:r w:rsidR="00C20CBD">
        <w:rPr>
          <w:rFonts w:eastAsia="Malgun Gothic" w:cs="Times New Roman PS MT"/>
          <w:color w:val="000000"/>
          <w:w w:val="0"/>
        </w:rPr>
        <w:t xml:space="preserve"> described above is a “P</w:t>
      </w:r>
      <w:r w:rsidRPr="00085C94">
        <w:rPr>
          <w:rFonts w:eastAsia="Malgun Gothic" w:cs="Times New Roman PS MT"/>
          <w:color w:val="000000"/>
          <w:w w:val="0"/>
        </w:rPr>
        <w:t xml:space="preserve">ure” calibration test in that the </w:t>
      </w:r>
      <w:r w:rsidR="003D272E">
        <w:rPr>
          <w:rFonts w:eastAsia="Malgun Gothic" w:cs="Times New Roman PS MT"/>
          <w:color w:val="000000"/>
          <w:w w:val="0"/>
        </w:rPr>
        <w:t>S</w:t>
      </w:r>
      <w:r w:rsidR="003D272E" w:rsidRPr="00085C94">
        <w:rPr>
          <w:rFonts w:eastAsia="Malgun Gothic" w:cs="Times New Roman PS MT"/>
          <w:color w:val="000000"/>
          <w:w w:val="0"/>
        </w:rPr>
        <w:t xml:space="preserve">ynthetic </w:t>
      </w:r>
      <w:r w:rsidR="003D272E">
        <w:rPr>
          <w:rFonts w:eastAsia="Malgun Gothic" w:cs="Times New Roman PS MT"/>
          <w:color w:val="000000"/>
          <w:w w:val="0"/>
        </w:rPr>
        <w:t>U</w:t>
      </w:r>
      <w:r w:rsidR="003D272E" w:rsidRPr="00085C94">
        <w:rPr>
          <w:rFonts w:eastAsia="Malgun Gothic" w:cs="Times New Roman PS MT"/>
          <w:color w:val="000000"/>
          <w:w w:val="0"/>
        </w:rPr>
        <w:t xml:space="preserve">tility </w:t>
      </w:r>
      <w:r w:rsidR="003D272E">
        <w:rPr>
          <w:rFonts w:eastAsia="Malgun Gothic" w:cs="Times New Roman PS MT"/>
          <w:color w:val="000000"/>
          <w:w w:val="0"/>
        </w:rPr>
        <w:t>Bill</w:t>
      </w:r>
      <w:r w:rsidR="003D272E" w:rsidRPr="00085C94">
        <w:rPr>
          <w:rFonts w:eastAsia="Malgun Gothic" w:cs="Times New Roman PS MT"/>
          <w:color w:val="000000"/>
          <w:w w:val="0"/>
        </w:rPr>
        <w:t xml:space="preserve"> </w:t>
      </w:r>
      <w:r w:rsidR="003D272E">
        <w:rPr>
          <w:rFonts w:eastAsia="Malgun Gothic" w:cs="Times New Roman PS MT"/>
          <w:color w:val="000000"/>
          <w:w w:val="0"/>
        </w:rPr>
        <w:t>Data</w:t>
      </w:r>
      <w:r w:rsidR="003D272E" w:rsidRPr="00085C94">
        <w:rPr>
          <w:rFonts w:eastAsia="Malgun Gothic" w:cs="Times New Roman PS MT"/>
          <w:color w:val="000000"/>
          <w:w w:val="0"/>
        </w:rPr>
        <w:t xml:space="preserve"> </w:t>
      </w:r>
      <w:r w:rsidRPr="00085C94">
        <w:rPr>
          <w:rFonts w:eastAsia="Malgun Gothic" w:cs="Times New Roman PS MT"/>
          <w:color w:val="000000"/>
          <w:w w:val="0"/>
        </w:rPr>
        <w:t>is generated with the tested program, and the program accuracy related to building physi</w:t>
      </w:r>
      <w:r w:rsidR="00C20CBD">
        <w:rPr>
          <w:rFonts w:eastAsia="Malgun Gothic" w:cs="Times New Roman PS MT"/>
          <w:color w:val="000000"/>
          <w:w w:val="0"/>
        </w:rPr>
        <w:t>cs modeling is not tested. The P</w:t>
      </w:r>
      <w:r w:rsidRPr="00085C94">
        <w:rPr>
          <w:rFonts w:eastAsia="Malgun Gothic" w:cs="Times New Roman PS MT"/>
          <w:color w:val="000000"/>
          <w:w w:val="0"/>
        </w:rPr>
        <w:t>ure calibration test requires a) automated calibration where no human judgment is necessary (</w:t>
      </w:r>
      <w:r w:rsidRPr="00085C94">
        <w:t xml:space="preserve">i.e., a calibration procedure that would not be helped by a human knowing </w:t>
      </w:r>
      <w:r>
        <w:t>“</w:t>
      </w:r>
      <w:r w:rsidR="00F75A46" w:rsidRPr="00F75A46">
        <w:t>Non-Permissible Data</w:t>
      </w:r>
      <w:r>
        <w:t>”</w:t>
      </w:r>
      <w:r w:rsidRPr="00085C94">
        <w:t>)</w:t>
      </w:r>
      <w:r w:rsidRPr="00085C94">
        <w:rPr>
          <w:rFonts w:eastAsia="Malgun Gothic" w:cs="Times New Roman PS MT"/>
          <w:color w:val="000000"/>
          <w:w w:val="0"/>
        </w:rPr>
        <w:t xml:space="preserve">, or b) that the modeler running the calibration test does not know </w:t>
      </w:r>
      <w:r>
        <w:rPr>
          <w:rFonts w:eastAsia="Malgun Gothic" w:cs="Times New Roman PS MT"/>
          <w:color w:val="000000"/>
          <w:w w:val="0"/>
        </w:rPr>
        <w:t>“</w:t>
      </w:r>
      <w:r w:rsidR="00F75A46" w:rsidRPr="00F75A46">
        <w:t>Non-Permissible Data</w:t>
      </w:r>
      <w:r>
        <w:rPr>
          <w:rFonts w:eastAsia="Malgun Gothic" w:cs="Times New Roman PS MT"/>
          <w:color w:val="000000"/>
          <w:w w:val="0"/>
        </w:rPr>
        <w:t xml:space="preserve">”. In the most common cases </w:t>
      </w:r>
      <w:r w:rsidR="00F75A46" w:rsidRPr="00F75A46">
        <w:t>Non-Permissible Data</w:t>
      </w:r>
      <w:r>
        <w:rPr>
          <w:rFonts w:eastAsia="Malgun Gothic" w:cs="Times New Roman PS MT"/>
          <w:color w:val="000000"/>
          <w:w w:val="0"/>
        </w:rPr>
        <w:t xml:space="preserve"> would include a) </w:t>
      </w:r>
      <w:r w:rsidRPr="00085C94">
        <w:rPr>
          <w:rFonts w:eastAsia="Malgun Gothic" w:cs="Times New Roman PS MT"/>
          <w:color w:val="000000"/>
          <w:w w:val="0"/>
        </w:rPr>
        <w:t xml:space="preserve">the </w:t>
      </w:r>
      <w:r w:rsidR="009C5B23" w:rsidRPr="009C5B23">
        <w:t>Explicit Inputs</w:t>
      </w:r>
      <w:r w:rsidR="009C5B23">
        <w:t xml:space="preserve"> </w:t>
      </w:r>
      <w:r w:rsidRPr="00085C94">
        <w:rPr>
          <w:rFonts w:eastAsia="Malgun Gothic" w:cs="Times New Roman PS MT"/>
          <w:color w:val="000000"/>
          <w:w w:val="0"/>
        </w:rPr>
        <w:t xml:space="preserve">used to develop the </w:t>
      </w:r>
      <w:r w:rsidR="003D272E">
        <w:rPr>
          <w:rFonts w:eastAsia="Malgun Gothic" w:cs="Times New Roman PS MT"/>
          <w:color w:val="000000"/>
          <w:w w:val="0"/>
        </w:rPr>
        <w:t>Synthetic Utility Bill Data</w:t>
      </w:r>
      <w:r>
        <w:rPr>
          <w:rFonts w:eastAsia="Malgun Gothic" w:cs="Times New Roman PS MT"/>
          <w:color w:val="000000"/>
          <w:w w:val="0"/>
        </w:rPr>
        <w:t>,</w:t>
      </w:r>
      <w:r w:rsidRPr="00085C94">
        <w:rPr>
          <w:rFonts w:eastAsia="Malgun Gothic" w:cs="Times New Roman PS MT"/>
          <w:color w:val="000000"/>
          <w:w w:val="0"/>
        </w:rPr>
        <w:t xml:space="preserve"> </w:t>
      </w:r>
      <w:r>
        <w:rPr>
          <w:rFonts w:eastAsia="Malgun Gothic" w:cs="Times New Roman PS MT"/>
          <w:color w:val="000000"/>
          <w:w w:val="0"/>
        </w:rPr>
        <w:t>b)</w:t>
      </w:r>
      <w:r w:rsidRPr="00085C94">
        <w:rPr>
          <w:rFonts w:eastAsia="Malgun Gothic" w:cs="Times New Roman PS MT"/>
          <w:color w:val="000000"/>
          <w:w w:val="0"/>
        </w:rPr>
        <w:t xml:space="preserve"> the results from the </w:t>
      </w:r>
      <w:r w:rsidR="005202BE">
        <w:rPr>
          <w:rFonts w:eastAsia="Malgun Gothic" w:cs="Times New Roman PS MT"/>
          <w:color w:val="000000"/>
          <w:w w:val="0"/>
        </w:rPr>
        <w:t>Explici</w:t>
      </w:r>
      <w:r w:rsidR="00615C3A">
        <w:rPr>
          <w:rFonts w:eastAsia="Malgun Gothic" w:cs="Times New Roman PS MT"/>
          <w:color w:val="000000"/>
          <w:w w:val="0"/>
        </w:rPr>
        <w:t>t</w:t>
      </w:r>
      <w:r w:rsidR="005202BE">
        <w:rPr>
          <w:rFonts w:eastAsia="Malgun Gothic" w:cs="Times New Roman PS MT"/>
          <w:color w:val="000000"/>
          <w:w w:val="0"/>
        </w:rPr>
        <w:t xml:space="preserve"> Pre-Retrofit</w:t>
      </w:r>
      <w:r w:rsidR="008A358D" w:rsidRPr="008A358D">
        <w:t xml:space="preserve"> Model</w:t>
      </w:r>
      <w:r>
        <w:rPr>
          <w:rFonts w:eastAsia="Malgun Gothic" w:cs="Times New Roman PS MT"/>
          <w:color w:val="000000"/>
          <w:w w:val="0"/>
        </w:rPr>
        <w:t xml:space="preserve">(s) except for those results defined as permissible such as </w:t>
      </w:r>
      <w:r w:rsidR="00F752B9" w:rsidRPr="00F752B9">
        <w:t>Synthetic Utility Bill Data</w:t>
      </w:r>
      <w:r>
        <w:rPr>
          <w:rFonts w:eastAsia="Malgun Gothic" w:cs="Times New Roman PS MT"/>
          <w:color w:val="000000"/>
          <w:w w:val="0"/>
        </w:rPr>
        <w:t>, and c) the results from the</w:t>
      </w:r>
      <w:r w:rsidRPr="00085C94">
        <w:rPr>
          <w:rFonts w:eastAsia="Malgun Gothic" w:cs="Times New Roman PS MT"/>
          <w:color w:val="000000"/>
          <w:w w:val="0"/>
        </w:rPr>
        <w:t xml:space="preserve"> </w:t>
      </w:r>
      <w:r w:rsidR="008A358D">
        <w:t>Post-R</w:t>
      </w:r>
      <w:r w:rsidR="008A358D" w:rsidRPr="008A358D">
        <w:t>etrofit Model</w:t>
      </w:r>
      <w:r w:rsidRPr="00085C94">
        <w:rPr>
          <w:rFonts w:eastAsia="Malgun Gothic" w:cs="Times New Roman PS MT"/>
          <w:color w:val="000000"/>
          <w:w w:val="0"/>
        </w:rPr>
        <w:t>(s)</w:t>
      </w:r>
      <w:r>
        <w:rPr>
          <w:rFonts w:eastAsia="Malgun Gothic" w:cs="Times New Roman PS MT"/>
          <w:color w:val="000000"/>
          <w:w w:val="0"/>
        </w:rPr>
        <w:t xml:space="preserve"> and the </w:t>
      </w:r>
      <w:r w:rsidR="00033390" w:rsidRPr="00033390">
        <w:t>Savings</w:t>
      </w:r>
      <w:r>
        <w:rPr>
          <w:rFonts w:eastAsia="Malgun Gothic" w:cs="Times New Roman PS MT"/>
          <w:color w:val="000000"/>
          <w:w w:val="0"/>
        </w:rPr>
        <w:t xml:space="preserve"> from the retrofits until the test is complete</w:t>
      </w:r>
      <w:r w:rsidRPr="00085C94">
        <w:rPr>
          <w:rFonts w:eastAsia="Malgun Gothic" w:cs="Times New Roman PS MT"/>
          <w:color w:val="000000"/>
          <w:w w:val="0"/>
        </w:rPr>
        <w:t xml:space="preserve">. </w:t>
      </w:r>
    </w:p>
    <w:p w14:paraId="18E04E6E" w14:textId="77777777" w:rsidR="00D3518E" w:rsidRDefault="00D3518E" w:rsidP="00D3518E">
      <w:pPr>
        <w:autoSpaceDE w:val="0"/>
        <w:autoSpaceDN w:val="0"/>
        <w:adjustRightInd w:val="0"/>
        <w:spacing w:line="200" w:lineRule="atLeast"/>
        <w:jc w:val="both"/>
        <w:rPr>
          <w:rFonts w:eastAsia="Malgun Gothic" w:cs="Times New Roman PS MT"/>
          <w:color w:val="000000"/>
          <w:w w:val="0"/>
        </w:rPr>
      </w:pPr>
    </w:p>
    <w:p w14:paraId="18E04E6F" w14:textId="77777777" w:rsidR="002526ED" w:rsidRPr="00085C94" w:rsidRDefault="002526ED" w:rsidP="00D3518E">
      <w:pPr>
        <w:autoSpaceDE w:val="0"/>
        <w:autoSpaceDN w:val="0"/>
        <w:adjustRightInd w:val="0"/>
        <w:spacing w:line="200" w:lineRule="atLeast"/>
        <w:jc w:val="both"/>
        <w:rPr>
          <w:rFonts w:eastAsia="Malgun Gothic" w:cs="Times New Roman PS MT"/>
          <w:color w:val="000000"/>
          <w:w w:val="0"/>
        </w:rPr>
      </w:pPr>
      <w:r w:rsidRPr="00085C94">
        <w:rPr>
          <w:rFonts w:eastAsia="Malgun Gothic" w:cs="Times New Roman PS MT"/>
          <w:color w:val="000000"/>
          <w:w w:val="0"/>
        </w:rPr>
        <w:t xml:space="preserve">This method facilitates “self-testing” of a calibration technique, and is useful in several ways, </w:t>
      </w:r>
      <w:proofErr w:type="gramStart"/>
      <w:r w:rsidRPr="00085C94">
        <w:rPr>
          <w:rFonts w:eastAsia="Malgun Gothic" w:cs="Times New Roman PS MT"/>
          <w:color w:val="000000"/>
          <w:w w:val="0"/>
        </w:rPr>
        <w:t>including:</w:t>
      </w:r>
      <w:proofErr w:type="gramEnd"/>
      <w:r w:rsidRPr="00085C94">
        <w:rPr>
          <w:rFonts w:eastAsia="Malgun Gothic" w:cs="Times New Roman PS MT"/>
          <w:color w:val="000000"/>
          <w:w w:val="0"/>
        </w:rPr>
        <w:t xml:space="preserve"> a) testing a single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Pr="00085C94">
        <w:rPr>
          <w:rFonts w:eastAsia="Malgun Gothic" w:cs="Times New Roman PS MT"/>
          <w:color w:val="000000"/>
          <w:w w:val="0"/>
        </w:rPr>
        <w:t xml:space="preserve">, b) testing several </w:t>
      </w:r>
      <w:r w:rsidR="001A5C2D">
        <w:rPr>
          <w:rFonts w:eastAsia="Malgun Gothic" w:cs="Times New Roman PS MT"/>
          <w:color w:val="000000"/>
          <w:w w:val="0"/>
        </w:rPr>
        <w:t>Calibration M</w:t>
      </w:r>
      <w:r w:rsidR="001A5C2D" w:rsidRPr="00FA4B0F">
        <w:rPr>
          <w:rFonts w:eastAsia="Malgun Gothic" w:cs="Times New Roman PS MT"/>
          <w:color w:val="000000"/>
          <w:w w:val="0"/>
        </w:rPr>
        <w:t>ethod</w:t>
      </w:r>
      <w:r w:rsidR="001A5C2D" w:rsidRPr="001A5C2D">
        <w:t>s</w:t>
      </w:r>
      <w:r w:rsidRPr="00085C94">
        <w:rPr>
          <w:rFonts w:eastAsia="Malgun Gothic" w:cs="Times New Roman PS MT"/>
          <w:color w:val="000000"/>
          <w:w w:val="0"/>
        </w:rPr>
        <w:t xml:space="preserve"> to determine under what test conditions each is best, and c) investigating how much, and what kind, of informational content is needed in the synthetic calibration data to achieve good calibrations with different </w:t>
      </w:r>
      <w:r w:rsidR="003D272E">
        <w:rPr>
          <w:rFonts w:eastAsia="Malgun Gothic" w:cs="Times New Roman PS MT"/>
          <w:color w:val="000000"/>
          <w:w w:val="0"/>
        </w:rPr>
        <w:t>Calibration Methods</w:t>
      </w:r>
      <w:r>
        <w:rPr>
          <w:rFonts w:eastAsia="Malgun Gothic" w:cs="Times New Roman PS MT"/>
          <w:color w:val="000000"/>
          <w:w w:val="0"/>
        </w:rPr>
        <w:t xml:space="preserve"> (</w:t>
      </w:r>
      <w:proofErr w:type="spellStart"/>
      <w:r>
        <w:rPr>
          <w:rFonts w:eastAsia="Malgun Gothic" w:cs="Times New Roman PS MT"/>
          <w:color w:val="000000"/>
          <w:w w:val="0"/>
        </w:rPr>
        <w:t>eg.</w:t>
      </w:r>
      <w:proofErr w:type="spellEnd"/>
      <w:r>
        <w:rPr>
          <w:rFonts w:eastAsia="Malgun Gothic" w:cs="Times New Roman PS MT"/>
          <w:color w:val="000000"/>
          <w:w w:val="0"/>
        </w:rPr>
        <w:t xml:space="preserve"> monthly vs daily vs hourly data and availability of different types of </w:t>
      </w:r>
      <w:proofErr w:type="spellStart"/>
      <w:r>
        <w:rPr>
          <w:rFonts w:eastAsia="Malgun Gothic" w:cs="Times New Roman PS MT"/>
          <w:color w:val="000000"/>
          <w:w w:val="0"/>
        </w:rPr>
        <w:t>submetered</w:t>
      </w:r>
      <w:proofErr w:type="spellEnd"/>
      <w:r>
        <w:rPr>
          <w:rFonts w:eastAsia="Malgun Gothic" w:cs="Times New Roman PS MT"/>
          <w:color w:val="000000"/>
          <w:w w:val="0"/>
        </w:rPr>
        <w:t xml:space="preserve"> or disaggregated data)</w:t>
      </w:r>
      <w:r w:rsidR="00C20CBD">
        <w:rPr>
          <w:rFonts w:eastAsia="Malgun Gothic" w:cs="Times New Roman PS MT"/>
          <w:color w:val="000000"/>
          <w:w w:val="0"/>
        </w:rPr>
        <w:t>. The Pu</w:t>
      </w:r>
      <w:r w:rsidRPr="00085C94">
        <w:rPr>
          <w:rFonts w:eastAsia="Malgun Gothic" w:cs="Times New Roman PS MT"/>
          <w:color w:val="000000"/>
          <w:w w:val="0"/>
        </w:rPr>
        <w:t xml:space="preserve">re calibration test, however, may not be practical for a certification test that must be administered by a </w:t>
      </w:r>
      <w:proofErr w:type="gramStart"/>
      <w:r w:rsidRPr="00085C94">
        <w:rPr>
          <w:rFonts w:eastAsia="Malgun Gothic" w:cs="Times New Roman PS MT"/>
          <w:color w:val="000000"/>
          <w:w w:val="0"/>
        </w:rPr>
        <w:t>third party</w:t>
      </w:r>
      <w:proofErr w:type="gramEnd"/>
      <w:r w:rsidRPr="00085C94">
        <w:rPr>
          <w:rFonts w:eastAsia="Malgun Gothic" w:cs="Times New Roman PS MT"/>
          <w:color w:val="000000"/>
          <w:w w:val="0"/>
        </w:rPr>
        <w:t xml:space="preserve"> organization and where an honor system is not deemed appropriate. A method to facilitate third party testing which assures that the person performing the test does not know the </w:t>
      </w:r>
      <w:r w:rsidR="009C5B23" w:rsidRPr="009C5B23">
        <w:t>Explicit Inputs</w:t>
      </w:r>
      <w:r w:rsidRPr="00085C94">
        <w:rPr>
          <w:rFonts w:eastAsia="Malgun Gothic" w:cs="Times New Roman PS MT"/>
          <w:color w:val="000000"/>
          <w:w w:val="0"/>
        </w:rPr>
        <w:t>, has also been developed (</w:t>
      </w:r>
      <w:proofErr w:type="spellStart"/>
      <w:r w:rsidRPr="00085C94">
        <w:rPr>
          <w:rFonts w:eastAsia="Malgun Gothic" w:cs="Times New Roman PS MT"/>
          <w:color w:val="000000"/>
          <w:w w:val="0"/>
        </w:rPr>
        <w:t>Judkoff</w:t>
      </w:r>
      <w:proofErr w:type="spellEnd"/>
      <w:r w:rsidRPr="00085C94">
        <w:rPr>
          <w:rFonts w:eastAsia="Malgun Gothic" w:cs="Times New Roman PS MT"/>
          <w:color w:val="000000"/>
          <w:w w:val="0"/>
        </w:rPr>
        <w:t xml:space="preserve"> et al. [2011a, 2011b]) and is referred to as the “reference program method.” The main difference between the two test methods is that for the reference program method several (preferably at least three) reference programs are used to generate the </w:t>
      </w:r>
      <w:r w:rsidR="009918BD">
        <w:rPr>
          <w:rFonts w:eastAsia="Malgun Gothic" w:cs="Times New Roman PS MT"/>
          <w:color w:val="000000"/>
          <w:w w:val="0"/>
        </w:rPr>
        <w:t>Synthetic Utility Bill Data</w:t>
      </w:r>
      <w:r w:rsidRPr="00085C94">
        <w:rPr>
          <w:rFonts w:eastAsia="Malgun Gothic" w:cs="Times New Roman PS MT"/>
          <w:color w:val="000000"/>
          <w:w w:val="0"/>
        </w:rPr>
        <w:t xml:space="preserve">, and to create the </w:t>
      </w:r>
      <w:r w:rsidR="009918BD">
        <w:rPr>
          <w:rFonts w:eastAsia="Malgun Gothic" w:cs="Times New Roman PS MT"/>
          <w:color w:val="000000"/>
          <w:w w:val="0"/>
        </w:rPr>
        <w:t xml:space="preserve">Reference Results for </w:t>
      </w:r>
      <w:r w:rsidRPr="00085C94">
        <w:rPr>
          <w:rFonts w:eastAsia="Malgun Gothic" w:cs="Times New Roman PS MT"/>
          <w:color w:val="000000"/>
          <w:w w:val="0"/>
        </w:rPr>
        <w:t xml:space="preserve">energy </w:t>
      </w:r>
      <w:r w:rsidR="00033390" w:rsidRPr="00033390">
        <w:t>Savings</w:t>
      </w:r>
      <w:r w:rsidRPr="00085C94">
        <w:rPr>
          <w:rFonts w:eastAsia="Malgun Gothic" w:cs="Times New Roman PS MT"/>
          <w:color w:val="000000"/>
          <w:w w:val="0"/>
        </w:rPr>
        <w:t xml:space="preserve">. The bills and the </w:t>
      </w:r>
      <w:r w:rsidR="00033390" w:rsidRPr="00033390">
        <w:t>Savings</w:t>
      </w:r>
      <w:r w:rsidRPr="00085C94">
        <w:rPr>
          <w:rFonts w:eastAsia="Malgun Gothic" w:cs="Times New Roman PS MT"/>
          <w:color w:val="000000"/>
          <w:w w:val="0"/>
        </w:rPr>
        <w:t xml:space="preserve"> are taken as the average of the reference program results. The reference program method is both a test of the </w:t>
      </w:r>
      <w:r w:rsidR="009918BD">
        <w:rPr>
          <w:rFonts w:eastAsia="Malgun Gothic" w:cs="Times New Roman PS MT"/>
          <w:color w:val="000000"/>
          <w:w w:val="0"/>
        </w:rPr>
        <w:t>Calibration Method</w:t>
      </w:r>
      <w:r w:rsidRPr="00085C94">
        <w:rPr>
          <w:rFonts w:eastAsia="Malgun Gothic" w:cs="Times New Roman PS MT"/>
          <w:color w:val="000000"/>
          <w:w w:val="0"/>
        </w:rPr>
        <w:t>,</w:t>
      </w:r>
      <w:r w:rsidR="00615C3A">
        <w:rPr>
          <w:rFonts w:eastAsia="Malgun Gothic" w:cs="Times New Roman PS MT"/>
          <w:color w:val="000000"/>
          <w:w w:val="0"/>
        </w:rPr>
        <w:t xml:space="preserve"> and a test of how closely the P</w:t>
      </w:r>
      <w:r w:rsidRPr="00085C94">
        <w:rPr>
          <w:rFonts w:eastAsia="Malgun Gothic" w:cs="Times New Roman PS MT"/>
          <w:color w:val="000000"/>
          <w:w w:val="0"/>
        </w:rPr>
        <w:t xml:space="preserve">hysics </w:t>
      </w:r>
      <w:r w:rsidR="00C22E14">
        <w:t>Model</w:t>
      </w:r>
      <w:r w:rsidRPr="00085C94">
        <w:rPr>
          <w:rFonts w:eastAsia="Malgun Gothic" w:cs="Times New Roman PS MT"/>
          <w:color w:val="000000"/>
          <w:w w:val="0"/>
        </w:rPr>
        <w:t>s i</w:t>
      </w:r>
      <w:r w:rsidR="00615C3A">
        <w:rPr>
          <w:rFonts w:eastAsia="Malgun Gothic" w:cs="Times New Roman PS MT"/>
          <w:color w:val="000000"/>
          <w:w w:val="0"/>
        </w:rPr>
        <w:t>n the tested program match the P</w:t>
      </w:r>
      <w:r w:rsidRPr="00085C94">
        <w:rPr>
          <w:rFonts w:eastAsia="Malgun Gothic" w:cs="Times New Roman PS MT"/>
          <w:color w:val="000000"/>
          <w:w w:val="0"/>
        </w:rPr>
        <w:t xml:space="preserve">hysics </w:t>
      </w:r>
      <w:r w:rsidR="00C22E14">
        <w:t>Model</w:t>
      </w:r>
      <w:r w:rsidRPr="00085C94">
        <w:rPr>
          <w:rFonts w:eastAsia="Malgun Gothic" w:cs="Times New Roman PS MT"/>
          <w:color w:val="000000"/>
          <w:w w:val="0"/>
        </w:rPr>
        <w:t xml:space="preserve">s in the reference programs. Example acceptance criteria may be used to facilitate the comparison of energy </w:t>
      </w:r>
      <w:r w:rsidR="00033390" w:rsidRPr="00033390">
        <w:t>Savings</w:t>
      </w:r>
      <w:r w:rsidRPr="00085C94">
        <w:rPr>
          <w:rFonts w:eastAsia="Malgun Gothic" w:cs="Times New Roman PS MT"/>
          <w:color w:val="000000"/>
          <w:w w:val="0"/>
        </w:rPr>
        <w:t xml:space="preserve"> predictions (</w:t>
      </w:r>
      <w:proofErr w:type="spellStart"/>
      <w:r w:rsidRPr="00085C94">
        <w:rPr>
          <w:rFonts w:eastAsia="Malgun Gothic" w:cs="Times New Roman PS MT"/>
          <w:color w:val="000000"/>
          <w:w w:val="0"/>
        </w:rPr>
        <w:t>Judkoff</w:t>
      </w:r>
      <w:proofErr w:type="spellEnd"/>
      <w:r w:rsidRPr="00085C94">
        <w:rPr>
          <w:rFonts w:eastAsia="Malgun Gothic" w:cs="Times New Roman PS MT"/>
          <w:color w:val="000000"/>
          <w:w w:val="0"/>
        </w:rPr>
        <w:t xml:space="preserve"> et al 2011a). Figure 1 illustrates the overall conceptual approach to testing </w:t>
      </w:r>
      <w:r w:rsidR="00C22E14">
        <w:t>Model</w:t>
      </w:r>
      <w:r w:rsidRPr="00085C94">
        <w:rPr>
          <w:rFonts w:eastAsia="Malgun Gothic" w:cs="Times New Roman PS MT"/>
          <w:color w:val="000000"/>
          <w:w w:val="0"/>
        </w:rPr>
        <w:t xml:space="preserve"> </w:t>
      </w:r>
      <w:r w:rsidR="009918BD">
        <w:rPr>
          <w:rFonts w:eastAsia="Malgun Gothic" w:cs="Times New Roman PS MT"/>
          <w:color w:val="000000"/>
          <w:w w:val="0"/>
        </w:rPr>
        <w:t>Calibration Method</w:t>
      </w:r>
      <w:r w:rsidR="005202BE">
        <w:rPr>
          <w:rFonts w:eastAsia="Malgun Gothic" w:cs="Times New Roman PS MT"/>
          <w:color w:val="000000"/>
          <w:w w:val="0"/>
        </w:rPr>
        <w:t xml:space="preserve"> </w:t>
      </w:r>
      <w:r w:rsidRPr="00085C94">
        <w:rPr>
          <w:rFonts w:eastAsia="Malgun Gothic" w:cs="Times New Roman PS MT"/>
          <w:color w:val="000000"/>
          <w:w w:val="0"/>
        </w:rPr>
        <w:t>and illustrates bot</w:t>
      </w:r>
      <w:r w:rsidR="00C20CBD">
        <w:rPr>
          <w:rFonts w:eastAsia="Malgun Gothic" w:cs="Times New Roman PS MT"/>
          <w:color w:val="000000"/>
          <w:w w:val="0"/>
        </w:rPr>
        <w:t>h the “reference program” and “P</w:t>
      </w:r>
      <w:r w:rsidRPr="00085C94">
        <w:rPr>
          <w:rFonts w:eastAsia="Malgun Gothic" w:cs="Times New Roman PS MT"/>
          <w:color w:val="000000"/>
          <w:w w:val="0"/>
        </w:rPr>
        <w:t>ure” methods.</w:t>
      </w:r>
    </w:p>
    <w:p w14:paraId="18E04E70" w14:textId="77777777" w:rsidR="002526ED" w:rsidRPr="00506628" w:rsidRDefault="002526ED" w:rsidP="002526ED">
      <w:pPr>
        <w:autoSpaceDE w:val="0"/>
        <w:autoSpaceDN w:val="0"/>
        <w:adjustRightInd w:val="0"/>
        <w:spacing w:line="200" w:lineRule="atLeast"/>
        <w:jc w:val="both"/>
        <w:rPr>
          <w:rFonts w:ascii="Times New Roman PS MT" w:hAnsi="Times New Roman PS MT" w:cs="Times New Roman PS MT"/>
          <w:color w:val="000000"/>
          <w:w w:val="1"/>
          <w:sz w:val="18"/>
          <w:szCs w:val="18"/>
        </w:rPr>
      </w:pPr>
    </w:p>
    <w:p w14:paraId="18E04E71" w14:textId="77777777" w:rsidR="002526ED" w:rsidRPr="00506628" w:rsidRDefault="002526ED" w:rsidP="002526ED">
      <w:pPr>
        <w:autoSpaceDE w:val="0"/>
        <w:autoSpaceDN w:val="0"/>
        <w:adjustRightInd w:val="0"/>
        <w:spacing w:line="200" w:lineRule="atLeast"/>
        <w:ind w:firstLine="200"/>
        <w:jc w:val="center"/>
        <w:rPr>
          <w:rFonts w:ascii="Times New Roman PS MT" w:hAnsi="Times New Roman PS MT" w:cs="Times New Roman PS MT"/>
          <w:color w:val="000000"/>
          <w:w w:val="1"/>
          <w:sz w:val="18"/>
          <w:szCs w:val="18"/>
        </w:rPr>
      </w:pPr>
    </w:p>
    <w:p w14:paraId="18E04E72" w14:textId="77777777" w:rsidR="002526ED" w:rsidRPr="00506628" w:rsidRDefault="002526ED" w:rsidP="002526ED">
      <w:pPr>
        <w:jc w:val="center"/>
        <w:rPr>
          <w:rFonts w:ascii="Calibri" w:eastAsia="Malgun Gothic" w:hAnsi="Calibri"/>
        </w:rPr>
      </w:pPr>
      <w:r>
        <w:rPr>
          <w:noProof/>
        </w:rPr>
        <w:lastRenderedPageBreak/>
        <w:drawing>
          <wp:inline distT="0" distB="0" distL="0" distR="0" wp14:anchorId="18E04E88" wp14:editId="18E04E89">
            <wp:extent cx="5943600" cy="444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44365"/>
                    </a:xfrm>
                    <a:prstGeom prst="rect">
                      <a:avLst/>
                    </a:prstGeom>
                  </pic:spPr>
                </pic:pic>
              </a:graphicData>
            </a:graphic>
          </wp:inline>
        </w:drawing>
      </w:r>
    </w:p>
    <w:p w14:paraId="18E04E73" w14:textId="77777777" w:rsidR="002526ED" w:rsidRPr="00506628" w:rsidRDefault="002526ED" w:rsidP="002526ED">
      <w:pPr>
        <w:rPr>
          <w:rFonts w:ascii="Calibri" w:eastAsia="Malgun Gothic" w:hAnsi="Calibri"/>
        </w:rPr>
      </w:pPr>
    </w:p>
    <w:p w14:paraId="18E04E74" w14:textId="77777777" w:rsidR="002526ED" w:rsidRPr="00506628" w:rsidRDefault="002526ED" w:rsidP="002526ED">
      <w:pPr>
        <w:jc w:val="center"/>
        <w:rPr>
          <w:rFonts w:eastAsia="Malgun Gothic"/>
          <w:b/>
          <w:sz w:val="20"/>
          <w:szCs w:val="20"/>
        </w:rPr>
      </w:pPr>
      <w:r w:rsidRPr="00506628">
        <w:rPr>
          <w:rFonts w:eastAsia="Malgun Gothic"/>
          <w:b/>
          <w:sz w:val="20"/>
          <w:szCs w:val="20"/>
        </w:rPr>
        <w:t xml:space="preserve">Fig. </w:t>
      </w:r>
      <w:r>
        <w:rPr>
          <w:rFonts w:eastAsia="Malgun Gothic"/>
          <w:b/>
          <w:sz w:val="20"/>
          <w:szCs w:val="20"/>
        </w:rPr>
        <w:t>1</w:t>
      </w:r>
      <w:r w:rsidRPr="00506628">
        <w:rPr>
          <w:rFonts w:eastAsia="Malgun Gothic"/>
          <w:b/>
          <w:sz w:val="20"/>
          <w:szCs w:val="20"/>
        </w:rPr>
        <w:t xml:space="preserve"> Calibration Cases Conceptual Flow (</w:t>
      </w:r>
      <w:proofErr w:type="spellStart"/>
      <w:r w:rsidRPr="00506628">
        <w:rPr>
          <w:rFonts w:eastAsia="Malgun Gothic"/>
          <w:b/>
          <w:sz w:val="20"/>
          <w:szCs w:val="20"/>
        </w:rPr>
        <w:t>Judkoff</w:t>
      </w:r>
      <w:proofErr w:type="spellEnd"/>
      <w:r w:rsidRPr="00506628">
        <w:rPr>
          <w:rFonts w:eastAsia="Malgun Gothic"/>
          <w:b/>
          <w:sz w:val="20"/>
          <w:szCs w:val="20"/>
        </w:rPr>
        <w:t xml:space="preserve"> et al. 2011a)</w:t>
      </w:r>
    </w:p>
    <w:p w14:paraId="18E04E75" w14:textId="77777777" w:rsidR="00D3518E" w:rsidRDefault="00D3518E" w:rsidP="002526ED">
      <w:pPr>
        <w:rPr>
          <w:b/>
          <w:sz w:val="28"/>
          <w:szCs w:val="28"/>
        </w:rPr>
      </w:pPr>
    </w:p>
    <w:p w14:paraId="18E04E76" w14:textId="77777777" w:rsidR="00D3518E" w:rsidRDefault="00D3518E" w:rsidP="002526ED">
      <w:pPr>
        <w:rPr>
          <w:b/>
          <w:sz w:val="28"/>
          <w:szCs w:val="28"/>
        </w:rPr>
      </w:pPr>
    </w:p>
    <w:p w14:paraId="18E04E77" w14:textId="77777777" w:rsidR="00DB4762" w:rsidRDefault="00DB4762">
      <w:pPr>
        <w:rPr>
          <w:b/>
          <w:sz w:val="28"/>
          <w:szCs w:val="28"/>
        </w:rPr>
      </w:pPr>
      <w:r>
        <w:rPr>
          <w:b/>
          <w:sz w:val="28"/>
          <w:szCs w:val="28"/>
        </w:rPr>
        <w:br w:type="page"/>
      </w:r>
    </w:p>
    <w:p w14:paraId="18E04E78" w14:textId="77777777" w:rsidR="00DB4762" w:rsidRDefault="00DB4762" w:rsidP="002526ED">
      <w:pPr>
        <w:rPr>
          <w:b/>
          <w:sz w:val="28"/>
          <w:szCs w:val="28"/>
        </w:rPr>
      </w:pPr>
    </w:p>
    <w:p w14:paraId="18E04E79" w14:textId="77777777" w:rsidR="002526ED" w:rsidRDefault="002526ED" w:rsidP="00D3518E">
      <w:pPr>
        <w:jc w:val="center"/>
      </w:pPr>
      <w:r>
        <w:rPr>
          <w:b/>
          <w:sz w:val="28"/>
          <w:szCs w:val="28"/>
        </w:rPr>
        <w:t>Appendix C: References</w:t>
      </w:r>
      <w:r w:rsidRPr="00EE77C3">
        <w:t xml:space="preserve"> (Informative)</w:t>
      </w:r>
    </w:p>
    <w:p w14:paraId="18E04E7A" w14:textId="77777777" w:rsidR="00D3518E" w:rsidRDefault="00D3518E" w:rsidP="00D3518E">
      <w:pPr>
        <w:jc w:val="center"/>
      </w:pPr>
    </w:p>
    <w:p w14:paraId="18E04E7B" w14:textId="77777777" w:rsidR="00D3518E" w:rsidRPr="00FD69C7" w:rsidRDefault="00D3518E" w:rsidP="00D3518E">
      <w:pPr>
        <w:jc w:val="center"/>
        <w:rPr>
          <w:sz w:val="28"/>
          <w:szCs w:val="28"/>
        </w:rPr>
      </w:pPr>
    </w:p>
    <w:p w14:paraId="18E04E7C" w14:textId="77777777" w:rsidR="002526ED" w:rsidRDefault="002526ED" w:rsidP="003168B5">
      <w:pPr>
        <w:pStyle w:val="References"/>
        <w:jc w:val="left"/>
      </w:pPr>
      <w:proofErr w:type="spellStart"/>
      <w:r w:rsidRPr="00CF530E">
        <w:t>Judkoff</w:t>
      </w:r>
      <w:proofErr w:type="spellEnd"/>
      <w:r w:rsidRPr="00CF530E">
        <w:t xml:space="preserve">, R.; Polly, B.; Bianchi, M.; </w:t>
      </w:r>
      <w:proofErr w:type="spellStart"/>
      <w:r w:rsidRPr="00CF530E">
        <w:t>Neymark</w:t>
      </w:r>
      <w:proofErr w:type="spellEnd"/>
      <w:r w:rsidRPr="00CF530E">
        <w:t xml:space="preserve">, J. 2010. </w:t>
      </w:r>
      <w:r w:rsidRPr="00CF530E">
        <w:rPr>
          <w:i/>
        </w:rPr>
        <w:t>Building Energy Simulation Test for Existing Homes (</w:t>
      </w:r>
      <w:r w:rsidRPr="00CF530E">
        <w:rPr>
          <w:i/>
          <w:iCs/>
        </w:rPr>
        <w:t>BESTEST-EX).</w:t>
      </w:r>
      <w:r w:rsidRPr="00CF530E">
        <w:rPr>
          <w:b/>
          <w:iCs/>
        </w:rPr>
        <w:t xml:space="preserve"> </w:t>
      </w:r>
      <w:r w:rsidRPr="00CF530E">
        <w:rPr>
          <w:iCs/>
        </w:rPr>
        <w:t>NREL/TP-550-47427.</w:t>
      </w:r>
      <w:r w:rsidR="00144666">
        <w:t xml:space="preserve">Golden, </w:t>
      </w:r>
      <w:r>
        <w:t>CO, USA</w:t>
      </w:r>
      <w:r w:rsidRPr="00CF530E">
        <w:t>: National Renewable Energy Laboratory</w:t>
      </w:r>
      <w:r>
        <w:t xml:space="preserve">. </w:t>
      </w:r>
      <w:r w:rsidRPr="00FD69C7">
        <w:t>http://www.nrel.gov/docs/fy10osti/47427.pdf</w:t>
      </w:r>
      <w:r w:rsidRPr="003C5A50">
        <w:t xml:space="preserve"> </w:t>
      </w:r>
    </w:p>
    <w:p w14:paraId="18E04E7D" w14:textId="77777777" w:rsidR="002526ED" w:rsidRPr="003C5A50" w:rsidRDefault="002526ED" w:rsidP="002526ED">
      <w:pPr>
        <w:pStyle w:val="References"/>
      </w:pPr>
      <w:proofErr w:type="spellStart"/>
      <w:r w:rsidRPr="003C5A50">
        <w:t>Judkoff</w:t>
      </w:r>
      <w:proofErr w:type="spellEnd"/>
      <w:r w:rsidRPr="003C5A50">
        <w:t xml:space="preserve">, R., </w:t>
      </w:r>
      <w:proofErr w:type="spellStart"/>
      <w:r w:rsidRPr="003C5A50">
        <w:t>Neymark</w:t>
      </w:r>
      <w:proofErr w:type="spellEnd"/>
      <w:r w:rsidRPr="003C5A50">
        <w:t xml:space="preserve">, J., Polly, B., Bianchi, M. 2011a. “The Building Energy Simulation Test </w:t>
      </w:r>
      <w:proofErr w:type="gramStart"/>
      <w:r w:rsidRPr="003C5A50">
        <w:t>For</w:t>
      </w:r>
      <w:proofErr w:type="gramEnd"/>
      <w:r w:rsidRPr="003C5A50">
        <w:t xml:space="preserve"> Existing Homes (BESTEST-EX) Methodology.” </w:t>
      </w:r>
      <w:r w:rsidRPr="003C5A50">
        <w:rPr>
          <w:i/>
        </w:rPr>
        <w:t>Proceedings Building Simulation 2011</w:t>
      </w:r>
      <w:r>
        <w:rPr>
          <w:i/>
        </w:rPr>
        <w:t>a</w:t>
      </w:r>
      <w:r w:rsidRPr="003C5A50">
        <w:rPr>
          <w:i/>
        </w:rPr>
        <w:t xml:space="preserve">, </w:t>
      </w:r>
      <w:r w:rsidRPr="003C5A50">
        <w:t xml:space="preserve">International Building Performance Simulation Association. Also see pre-printed version, NREL CP-5500-51655. National Renewable Energy Laboratory, Golden, CO. </w:t>
      </w:r>
    </w:p>
    <w:p w14:paraId="18E04E7E" w14:textId="77777777" w:rsidR="002526ED" w:rsidRPr="00841BDB" w:rsidRDefault="002526ED" w:rsidP="002526ED">
      <w:pPr>
        <w:pStyle w:val="References"/>
        <w:ind w:firstLine="0"/>
      </w:pPr>
      <w:r w:rsidRPr="003C5A50">
        <w:t>http://www.nrel.gov/docs/fy12osti/51655.pdf.</w:t>
      </w:r>
    </w:p>
    <w:p w14:paraId="18E04E7F" w14:textId="77777777" w:rsidR="002526ED" w:rsidRPr="00841BDB" w:rsidRDefault="002526ED" w:rsidP="002526ED">
      <w:pPr>
        <w:pStyle w:val="References"/>
      </w:pPr>
      <w:proofErr w:type="spellStart"/>
      <w:r w:rsidRPr="00841BDB">
        <w:t>Judkoff</w:t>
      </w:r>
      <w:proofErr w:type="spellEnd"/>
      <w:r w:rsidRPr="00841BDB">
        <w:t>, R., Polly, B., Bianchi, M.,</w:t>
      </w:r>
      <w:r>
        <w:t xml:space="preserve"> </w:t>
      </w:r>
      <w:proofErr w:type="spellStart"/>
      <w:r>
        <w:t>Neymark</w:t>
      </w:r>
      <w:proofErr w:type="spellEnd"/>
      <w:r>
        <w:t>, J.,</w:t>
      </w:r>
      <w:r w:rsidRPr="00841BDB">
        <w:t xml:space="preserve"> Kennedy, M. 2011b. </w:t>
      </w:r>
      <w:r w:rsidRPr="00841BDB">
        <w:rPr>
          <w:i/>
        </w:rPr>
        <w:t xml:space="preserve">Building Energy Simulation Test </w:t>
      </w:r>
      <w:proofErr w:type="gramStart"/>
      <w:r w:rsidRPr="00841BDB">
        <w:rPr>
          <w:i/>
        </w:rPr>
        <w:t>For</w:t>
      </w:r>
      <w:proofErr w:type="gramEnd"/>
      <w:r w:rsidRPr="00841BDB">
        <w:rPr>
          <w:i/>
        </w:rPr>
        <w:t xml:space="preserve"> Existing Homes (BESTEST-EX): Instructions for Implementing the Test Procedure, Calibration Test Reference Results, and Example Acceptance-Range Criteria</w:t>
      </w:r>
      <w:r w:rsidRPr="00841BDB">
        <w:t xml:space="preserve">. NREL TP-5500-52414. National Renewable Energy Laboratory, Golden, CO. </w:t>
      </w:r>
    </w:p>
    <w:p w14:paraId="18E04E80" w14:textId="77777777" w:rsidR="002526ED" w:rsidRDefault="00141DB4" w:rsidP="002526ED">
      <w:pPr>
        <w:pStyle w:val="References"/>
        <w:ind w:firstLine="0"/>
      </w:pPr>
      <w:hyperlink r:id="rId12" w:history="1">
        <w:r w:rsidR="002526ED" w:rsidRPr="00841BDB">
          <w:rPr>
            <w:rStyle w:val="Hyperlink"/>
          </w:rPr>
          <w:t>http://www.nrel.gov/docs/fy11osti/52414.pdf</w:t>
        </w:r>
      </w:hyperlink>
      <w:r w:rsidR="002526ED" w:rsidRPr="00841BDB">
        <w:t>.</w:t>
      </w:r>
    </w:p>
    <w:p w14:paraId="18E04E81" w14:textId="77777777" w:rsidR="002526ED" w:rsidRDefault="002526ED" w:rsidP="002526ED">
      <w:pPr>
        <w:pStyle w:val="References"/>
      </w:pPr>
      <w:r w:rsidRPr="00DB51C3">
        <w:t xml:space="preserve">Reddy, T.A., </w:t>
      </w:r>
      <w:r w:rsidRPr="003C5A50">
        <w:t xml:space="preserve">I. </w:t>
      </w:r>
      <w:proofErr w:type="spellStart"/>
      <w:r w:rsidRPr="003C5A50">
        <w:t>Maor</w:t>
      </w:r>
      <w:proofErr w:type="spellEnd"/>
      <w:r w:rsidRPr="003C5A50">
        <w:t xml:space="preserve">, C. </w:t>
      </w:r>
      <w:proofErr w:type="spellStart"/>
      <w:r w:rsidRPr="003C5A50">
        <w:t>Panjapornporn</w:t>
      </w:r>
      <w:proofErr w:type="spellEnd"/>
      <w:r w:rsidRPr="003C5A50">
        <w:t>, and J. Sun. 2006. Procedures for reconciling computer-calculated results with measured energy use, RP-1051 final research report. Atlanta: American Society of Heating, Refrigerating and Air-Conditioning Engineers, Inc.</w:t>
      </w:r>
    </w:p>
    <w:p w14:paraId="18E04E82" w14:textId="77777777" w:rsidR="002526ED" w:rsidRPr="00BD4987" w:rsidRDefault="002526ED" w:rsidP="002526ED">
      <w:pPr>
        <w:pStyle w:val="References"/>
        <w:rPr>
          <w:color w:val="000000" w:themeColor="text1"/>
        </w:rPr>
      </w:pPr>
      <w:r w:rsidRPr="00363B03">
        <w:t xml:space="preserve"> </w:t>
      </w:r>
      <w:r w:rsidRPr="00C9189D">
        <w:rPr>
          <w:color w:val="000000" w:themeColor="text1"/>
        </w:rPr>
        <w:t>Robertson, J.; Polly, B.; Collis, J. (2013). Evaluation of Automated Model Calibration Techniques for Residential Building Energy Simulation. 91 pp.; NREL Report No. TP-5500-60127.</w:t>
      </w:r>
    </w:p>
    <w:p w14:paraId="18E04E83" w14:textId="77777777" w:rsidR="00D36E7B" w:rsidRDefault="00D36E7B" w:rsidP="00EA4376"/>
    <w:sectPr w:rsidR="00D36E7B" w:rsidSect="00754648">
      <w:pgSz w:w="12240" w:h="15840" w:code="1"/>
      <w:pgMar w:top="1296" w:right="1440" w:bottom="1296"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A6BE" w14:textId="77777777" w:rsidR="00141DB4" w:rsidRDefault="00141DB4">
      <w:r>
        <w:separator/>
      </w:r>
    </w:p>
  </w:endnote>
  <w:endnote w:type="continuationSeparator" w:id="0">
    <w:p w14:paraId="7B1E5248" w14:textId="77777777" w:rsidR="00141DB4" w:rsidRDefault="00141DB4">
      <w:r>
        <w:continuationSeparator/>
      </w:r>
    </w:p>
  </w:endnote>
  <w:endnote w:type="continuationNotice" w:id="1">
    <w:p w14:paraId="35A06458" w14:textId="77777777" w:rsidR="00141DB4" w:rsidRDefault="0014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4E92" w14:textId="044164A9" w:rsidR="00A16727" w:rsidRPr="00B948FD" w:rsidRDefault="0096272F" w:rsidP="004F1348">
    <w:pPr>
      <w:tabs>
        <w:tab w:val="left" w:pos="0"/>
        <w:tab w:val="right" w:pos="9000"/>
      </w:tabs>
    </w:pPr>
    <w:r>
      <w:t>BSR</w:t>
    </w:r>
    <w:r w:rsidR="00A16727">
      <w:t>/RESNET Standard 1201-20</w:t>
    </w:r>
    <w:r>
      <w:t>2x</w:t>
    </w:r>
    <w:r w:rsidR="00A16727">
      <w:tab/>
    </w:r>
    <w:r w:rsidR="00A16727">
      <w:fldChar w:fldCharType="begin"/>
    </w:r>
    <w:r w:rsidR="00A16727">
      <w:instrText xml:space="preserve"> PAGE   \* MERGEFORMAT </w:instrText>
    </w:r>
    <w:r w:rsidR="00A16727">
      <w:fldChar w:fldCharType="separate"/>
    </w:r>
    <w:r w:rsidR="00E4565A">
      <w:rPr>
        <w:noProof/>
      </w:rPr>
      <w:t>ii</w:t>
    </w:r>
    <w:r w:rsidR="00A16727">
      <w:rPr>
        <w:noProof/>
      </w:rPr>
      <w:fldChar w:fldCharType="end"/>
    </w:r>
    <w:r w:rsidR="00A167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BEDA" w14:textId="77777777" w:rsidR="00141DB4" w:rsidRDefault="00141DB4">
      <w:r>
        <w:separator/>
      </w:r>
    </w:p>
  </w:footnote>
  <w:footnote w:type="continuationSeparator" w:id="0">
    <w:p w14:paraId="2D7AEA17" w14:textId="77777777" w:rsidR="00141DB4" w:rsidRDefault="00141DB4">
      <w:r>
        <w:continuationSeparator/>
      </w:r>
    </w:p>
  </w:footnote>
  <w:footnote w:type="continuationNotice" w:id="1">
    <w:p w14:paraId="61589634" w14:textId="77777777" w:rsidR="00141DB4" w:rsidRDefault="00141DB4"/>
  </w:footnote>
  <w:footnote w:id="2">
    <w:p w14:paraId="18E04E93" w14:textId="77777777" w:rsidR="00A16727" w:rsidRPr="00CD112C" w:rsidRDefault="00A16727">
      <w:pPr>
        <w:pStyle w:val="FootnoteText"/>
        <w:rPr>
          <w:lang w:val="en-US"/>
        </w:rPr>
      </w:pPr>
      <w:r>
        <w:rPr>
          <w:rStyle w:val="FootnoteReference"/>
        </w:rPr>
        <w:footnoteRef/>
      </w:r>
      <w:r>
        <w:t xml:space="preserve"> Informative note:</w:t>
      </w:r>
      <w:r w:rsidRPr="00086A23">
        <w:t xml:space="preserve"> Definitions in the </w:t>
      </w:r>
      <w:r>
        <w:t>I</w:t>
      </w:r>
      <w:r w:rsidRPr="00086A23">
        <w:t xml:space="preserve">nformative </w:t>
      </w:r>
      <w:r>
        <w:t>D</w:t>
      </w:r>
      <w:r w:rsidRPr="00086A23">
        <w:t>efinitions section</w:t>
      </w:r>
      <w:r>
        <w:t xml:space="preserve"> in Appendix B shall not be used in the normative parts of this standard</w:t>
      </w:r>
      <w:r w:rsidRPr="00086A23">
        <w:t xml:space="preserve">. The </w:t>
      </w:r>
      <w:r>
        <w:t>I</w:t>
      </w:r>
      <w:r w:rsidRPr="00086A23">
        <w:t xml:space="preserve">nformative </w:t>
      </w:r>
      <w:r>
        <w:t>D</w:t>
      </w:r>
      <w:r w:rsidRPr="00086A23">
        <w:t xml:space="preserve">efinitions </w:t>
      </w:r>
      <w:r>
        <w:t xml:space="preserve">section </w:t>
      </w:r>
      <w:r w:rsidRPr="00086A23">
        <w:t>contain</w:t>
      </w:r>
      <w:r>
        <w:t>s</w:t>
      </w:r>
      <w:r w:rsidRPr="00086A23">
        <w:t xml:space="preserve"> explanations</w:t>
      </w:r>
      <w:r>
        <w:t>,</w:t>
      </w:r>
      <w:r w:rsidRPr="00086A23">
        <w:t xml:space="preserve"> examples</w:t>
      </w:r>
      <w:r>
        <w:t>, and synonyms</w:t>
      </w:r>
      <w:r w:rsidRPr="00086A23">
        <w:t xml:space="preserve"> to afford the reader understanding and insight into the normative definitions and procedures.</w:t>
      </w:r>
    </w:p>
  </w:footnote>
  <w:footnote w:id="3">
    <w:p w14:paraId="18E04E94" w14:textId="77777777" w:rsidR="00A16727" w:rsidRPr="00CD112C" w:rsidRDefault="00A16727">
      <w:pPr>
        <w:pStyle w:val="FootnoteText"/>
        <w:rPr>
          <w:lang w:val="en-US"/>
        </w:rPr>
      </w:pPr>
      <w:r>
        <w:rPr>
          <w:rStyle w:val="FootnoteReference"/>
        </w:rPr>
        <w:footnoteRef/>
      </w:r>
      <w:r>
        <w:t xml:space="preserve"> </w:t>
      </w:r>
      <w:r>
        <w:t>Informative note: Italics designate a term that is defined in the Normative Definitions section.</w:t>
      </w:r>
    </w:p>
  </w:footnote>
  <w:footnote w:id="4">
    <w:p w14:paraId="18E04E95" w14:textId="77777777" w:rsidR="00A16727" w:rsidRPr="00F752B9" w:rsidRDefault="00A16727">
      <w:pPr>
        <w:pStyle w:val="FootnoteText"/>
        <w:rPr>
          <w:lang w:val="en-US"/>
        </w:rPr>
      </w:pPr>
      <w:r>
        <w:rPr>
          <w:rStyle w:val="FootnoteReference"/>
        </w:rPr>
        <w:footnoteRef/>
      </w:r>
      <w:r>
        <w:t xml:space="preserve"> </w:t>
      </w:r>
      <w:r>
        <w:rPr>
          <w:lang w:val="en-US"/>
        </w:rPr>
        <w:t xml:space="preserve">This test method makes no recommendation about how to perform calibrations. Any calibration technique that seeks to improve energy </w:t>
      </w:r>
      <w:r w:rsidRPr="00033390">
        <w:t>Savings</w:t>
      </w:r>
      <w:r>
        <w:rPr>
          <w:lang w:val="en-US"/>
        </w:rPr>
        <w:t xml:space="preserve"> predictions through use of pre-retrofit building </w:t>
      </w:r>
      <w:r>
        <w:t>Energy P</w:t>
      </w:r>
      <w:r w:rsidRPr="003C55E4">
        <w:t>erformance</w:t>
      </w:r>
      <w:r>
        <w:rPr>
          <w:lang w:val="en-US"/>
        </w:rPr>
        <w:t xml:space="preserve"> data may be tested via this method.</w:t>
      </w:r>
    </w:p>
  </w:footnote>
  <w:footnote w:id="5">
    <w:p w14:paraId="18E04E96" w14:textId="77777777" w:rsidR="00A16727" w:rsidRPr="001D557A" w:rsidRDefault="00A16727">
      <w:pPr>
        <w:pStyle w:val="FootnoteText"/>
        <w:rPr>
          <w:lang w:val="en-US"/>
        </w:rPr>
      </w:pPr>
      <w:r>
        <w:rPr>
          <w:rStyle w:val="FootnoteReference"/>
        </w:rPr>
        <w:footnoteRef/>
      </w:r>
      <w:r>
        <w:t xml:space="preserve"> </w:t>
      </w:r>
      <w:r w:rsidRPr="009E18F3">
        <w:rPr>
          <w:rFonts w:eastAsia="Malgun Gothic" w:cs="Times New Roman PS MT"/>
          <w:color w:val="000000"/>
          <w:w w:val="0"/>
        </w:rPr>
        <w:t xml:space="preserve">Informative Note: </w:t>
      </w:r>
      <w:r>
        <w:rPr>
          <w:rFonts w:eastAsia="Malgun Gothic" w:cs="Times New Roman PS MT"/>
          <w:color w:val="000000"/>
          <w:w w:val="0"/>
        </w:rPr>
        <w:t>I</w:t>
      </w:r>
      <w:r w:rsidRPr="009E18F3">
        <w:rPr>
          <w:rFonts w:eastAsia="Malgun Gothic" w:cs="Times New Roman PS MT"/>
          <w:color w:val="000000"/>
          <w:w w:val="0"/>
        </w:rPr>
        <w:t xml:space="preserve">t may also be </w:t>
      </w:r>
      <w:r>
        <w:rPr>
          <w:rFonts w:eastAsia="Malgun Gothic" w:cs="Times New Roman PS MT"/>
          <w:color w:val="000000"/>
          <w:w w:val="0"/>
        </w:rPr>
        <w:t>useful</w:t>
      </w:r>
      <w:r w:rsidRPr="009E18F3">
        <w:rPr>
          <w:rFonts w:eastAsia="Malgun Gothic" w:cs="Times New Roman PS MT"/>
          <w:color w:val="000000"/>
          <w:w w:val="0"/>
        </w:rPr>
        <w:t xml:space="preserve"> to compare </w:t>
      </w:r>
      <w:r>
        <w:t>Calibrated R</w:t>
      </w:r>
      <w:r w:rsidRPr="007160E5">
        <w:t>esults</w:t>
      </w:r>
      <w:r w:rsidRPr="009E18F3">
        <w:rPr>
          <w:rFonts w:eastAsia="Malgun Gothic" w:cs="Times New Roman PS MT"/>
          <w:color w:val="000000"/>
          <w:w w:val="0"/>
        </w:rPr>
        <w:t xml:space="preserve"> and </w:t>
      </w:r>
      <w:r w:rsidR="00145401">
        <w:rPr>
          <w:rFonts w:eastAsia="Malgun Gothic" w:cs="Times New Roman PS MT"/>
          <w:color w:val="000000"/>
          <w:w w:val="0"/>
          <w:lang w:val="en-US"/>
        </w:rPr>
        <w:t>E</w:t>
      </w:r>
      <w:proofErr w:type="spellStart"/>
      <w:r w:rsidRPr="00145401">
        <w:rPr>
          <w:rFonts w:eastAsia="Malgun Gothic" w:cs="Times New Roman PS MT"/>
          <w:color w:val="000000"/>
          <w:w w:val="0"/>
        </w:rPr>
        <w:t>xplicit</w:t>
      </w:r>
      <w:proofErr w:type="spellEnd"/>
      <w:r w:rsidRPr="00145401">
        <w:rPr>
          <w:rFonts w:eastAsia="Malgun Gothic" w:cs="Times New Roman PS MT"/>
          <w:color w:val="000000"/>
          <w:w w:val="0"/>
        </w:rPr>
        <w:t xml:space="preserve"> </w:t>
      </w:r>
      <w:r>
        <w:rPr>
          <w:rFonts w:eastAsia="Malgun Gothic" w:cs="Times New Roman PS MT"/>
          <w:color w:val="000000"/>
          <w:w w:val="0"/>
        </w:rPr>
        <w:t>Reference R</w:t>
      </w:r>
      <w:r w:rsidRPr="008A358D">
        <w:rPr>
          <w:rFonts w:eastAsia="Malgun Gothic" w:cs="Times New Roman PS MT"/>
          <w:color w:val="000000"/>
          <w:w w:val="0"/>
        </w:rPr>
        <w:t>esults</w:t>
      </w:r>
      <w:r w:rsidRPr="000505D5">
        <w:rPr>
          <w:rFonts w:eastAsia="Malgun Gothic" w:cs="Times New Roman PS MT"/>
          <w:i/>
          <w:color w:val="000000"/>
          <w:w w:val="0"/>
        </w:rPr>
        <w:t xml:space="preserve"> </w:t>
      </w:r>
      <w:r w:rsidRPr="009E18F3">
        <w:rPr>
          <w:rFonts w:eastAsia="Malgun Gothic" w:cs="Times New Roman PS MT"/>
          <w:color w:val="000000"/>
          <w:w w:val="0"/>
        </w:rPr>
        <w:t xml:space="preserve">to the </w:t>
      </w:r>
      <w:r w:rsidR="00145401">
        <w:rPr>
          <w:rFonts w:eastAsia="Malgun Gothic" w:cs="Times New Roman PS MT"/>
          <w:color w:val="000000"/>
          <w:w w:val="0"/>
          <w:lang w:val="en-US"/>
        </w:rPr>
        <w:t>N</w:t>
      </w:r>
      <w:proofErr w:type="spellStart"/>
      <w:r w:rsidRPr="00145401">
        <w:rPr>
          <w:rFonts w:eastAsia="Malgun Gothic" w:cs="Times New Roman PS MT"/>
          <w:color w:val="000000"/>
          <w:w w:val="0"/>
        </w:rPr>
        <w:t>ominal</w:t>
      </w:r>
      <w:proofErr w:type="spellEnd"/>
      <w:r w:rsidRPr="009E18F3">
        <w:rPr>
          <w:rFonts w:eastAsia="Malgun Gothic" w:cs="Times New Roman PS MT"/>
          <w:color w:val="000000"/>
          <w:w w:val="0"/>
        </w:rPr>
        <w:t>, uncalibrated results.</w:t>
      </w:r>
      <w:r>
        <w:rPr>
          <w:rFonts w:eastAsia="Malgun Gothic" w:cs="Times New Roman PS MT"/>
          <w:color w:val="000000"/>
          <w:w w:val="0"/>
        </w:rPr>
        <w:t xml:space="preserve"> Such a comparison can be used to determine the benefit of calibration.</w:t>
      </w:r>
    </w:p>
  </w:footnote>
  <w:footnote w:id="6">
    <w:p w14:paraId="18E04E97" w14:textId="77777777" w:rsidR="00A16727" w:rsidRPr="001D557A" w:rsidRDefault="00A16727">
      <w:pPr>
        <w:pStyle w:val="FootnoteText"/>
        <w:rPr>
          <w:lang w:val="en-US"/>
        </w:rPr>
      </w:pPr>
      <w:r>
        <w:rPr>
          <w:rStyle w:val="FootnoteReference"/>
        </w:rPr>
        <w:footnoteRef/>
      </w:r>
      <w:r>
        <w:t xml:space="preserve"> </w:t>
      </w:r>
      <w:r>
        <w:rPr>
          <w:rFonts w:eastAsia="Malgun Gothic" w:cs="Times New Roman PS MT"/>
          <w:color w:val="000000"/>
          <w:w w:val="0"/>
        </w:rPr>
        <w:t xml:space="preserve">Informative Note: The </w:t>
      </w:r>
      <w:r>
        <w:t>Test D</w:t>
      </w:r>
      <w:r w:rsidRPr="00F752B9">
        <w:t>esigner</w:t>
      </w:r>
      <w:r>
        <w:rPr>
          <w:rFonts w:eastAsia="Malgun Gothic" w:cs="Times New Roman PS MT"/>
          <w:color w:val="000000"/>
          <w:w w:val="0"/>
        </w:rPr>
        <w:t xml:space="preserve"> may specify additional </w:t>
      </w:r>
      <w:r>
        <w:t>Test M</w:t>
      </w:r>
      <w:r w:rsidRPr="004928FE">
        <w:t>etrics</w:t>
      </w:r>
      <w:r>
        <w:rPr>
          <w:rFonts w:eastAsia="Malgun Gothic" w:cs="Times New Roman PS MT"/>
          <w:color w:val="000000"/>
          <w:w w:val="0"/>
        </w:rPr>
        <w:t xml:space="preserve"> for evaluating the calibration technique.</w:t>
      </w:r>
    </w:p>
  </w:footnote>
  <w:footnote w:id="7">
    <w:p w14:paraId="18E04E98" w14:textId="77777777" w:rsidR="00A16727" w:rsidRPr="00D3518E" w:rsidRDefault="00A16727">
      <w:pPr>
        <w:pStyle w:val="FootnoteText"/>
        <w:rPr>
          <w:lang w:val="en-US"/>
        </w:rPr>
      </w:pPr>
      <w:r>
        <w:rPr>
          <w:rStyle w:val="FootnoteReference"/>
        </w:rPr>
        <w:footnoteRef/>
      </w:r>
      <w:r>
        <w:t xml:space="preserve"> </w:t>
      </w:r>
      <w:r>
        <w:rPr>
          <w:lang w:val="en-US"/>
        </w:rPr>
        <w:t xml:space="preserve">Informative </w:t>
      </w:r>
      <w:r w:rsidRPr="00AC5537">
        <w:t xml:space="preserve">Note: Definitions of terms in this section are explanatory with examples to help the reader gain understanding and insight regarding this method of test. </w:t>
      </w:r>
      <w:r>
        <w:t xml:space="preserve">Informative </w:t>
      </w:r>
      <w:r w:rsidRPr="00086A23">
        <w:t>Definitions</w:t>
      </w:r>
      <w:r>
        <w:t xml:space="preserve"> shall not be used in the normative parts of this standard</w:t>
      </w:r>
      <w:r w:rsidRPr="00086A23">
        <w:t xml:space="preserve">. </w:t>
      </w:r>
      <w:r w:rsidRPr="00AC5537">
        <w:t>Synonymous terms, are given to help in understanding the concepts. Normative definitions used in the normative section</w:t>
      </w:r>
      <w:r>
        <w:t>s</w:t>
      </w:r>
      <w:r w:rsidRPr="00AC5537">
        <w:t xml:space="preserve"> are expressed in mandatory language</w:t>
      </w:r>
    </w:p>
  </w:footnote>
  <w:footnote w:id="8">
    <w:p w14:paraId="18E04E99" w14:textId="77777777" w:rsidR="00A16727" w:rsidRPr="00D3518E" w:rsidRDefault="00A16727">
      <w:pPr>
        <w:pStyle w:val="FootnoteText"/>
        <w:rPr>
          <w:lang w:val="en-US"/>
        </w:rPr>
      </w:pPr>
      <w:r>
        <w:rPr>
          <w:rStyle w:val="FootnoteReference"/>
        </w:rPr>
        <w:footnoteRef/>
      </w:r>
      <w:r>
        <w:t xml:space="preserve"> </w:t>
      </w:r>
      <w:r>
        <w:rPr>
          <w:lang w:val="en-US"/>
        </w:rPr>
        <w:t xml:space="preserve">Informative </w:t>
      </w:r>
      <w:r w:rsidRPr="00AC5537">
        <w:t>Note:</w:t>
      </w:r>
      <w:r>
        <w:t xml:space="preserve"> </w:t>
      </w:r>
      <w:r w:rsidR="003C56AB">
        <w:rPr>
          <w:lang w:val="en-US"/>
        </w:rPr>
        <w:t xml:space="preserve">Capitalized words </w:t>
      </w:r>
      <w:r w:rsidRPr="00AC5537">
        <w:t>in this section designate that a word or phrase is defined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4E91" w14:textId="77777777" w:rsidR="00A16727" w:rsidRDefault="00A16727" w:rsidP="006773E1">
    <w:pPr>
      <w:tabs>
        <w:tab w:val="right" w:pos="8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563496D"/>
    <w:multiLevelType w:val="hybridMultilevel"/>
    <w:tmpl w:val="19D2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048A"/>
    <w:multiLevelType w:val="hybridMultilevel"/>
    <w:tmpl w:val="8F0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579"/>
    <w:multiLevelType w:val="hybridMultilevel"/>
    <w:tmpl w:val="AB30CD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025EA"/>
    <w:multiLevelType w:val="hybridMultilevel"/>
    <w:tmpl w:val="CEE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5B5A"/>
    <w:multiLevelType w:val="hybridMultilevel"/>
    <w:tmpl w:val="96A6C6BE"/>
    <w:lvl w:ilvl="0" w:tplc="20746CE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545CA"/>
    <w:multiLevelType w:val="hybridMultilevel"/>
    <w:tmpl w:val="ABC8A1FE"/>
    <w:lvl w:ilvl="0" w:tplc="883C098A">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9" w15:restartNumberingAfterBreak="0">
    <w:nsid w:val="3E1274EA"/>
    <w:multiLevelType w:val="hybridMultilevel"/>
    <w:tmpl w:val="FE3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72EC9"/>
    <w:multiLevelType w:val="multilevel"/>
    <w:tmpl w:val="0F104526"/>
    <w:lvl w:ilvl="0">
      <w:start w:val="1"/>
      <w:numFmt w:val="decimal"/>
      <w:lvlText w:val="%1."/>
      <w:lvlJc w:val="left"/>
      <w:pPr>
        <w:tabs>
          <w:tab w:val="num" w:pos="360"/>
        </w:tabs>
        <w:ind w:left="0" w:firstLine="0"/>
      </w:pPr>
      <w:rPr>
        <w:rFonts w:hint="default"/>
        <w:b/>
      </w:rPr>
    </w:lvl>
    <w:lvl w:ilvl="1">
      <w:start w:val="1"/>
      <w:numFmt w:val="decimal"/>
      <w:pStyle w:val="Heading3"/>
      <w:lvlText w:val="%1.%2."/>
      <w:lvlJc w:val="left"/>
      <w:pPr>
        <w:tabs>
          <w:tab w:val="num" w:pos="504"/>
        </w:tabs>
        <w:ind w:left="0" w:firstLine="0"/>
      </w:pPr>
      <w:rPr>
        <w:rFonts w:hint="default"/>
        <w:b/>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296"/>
        </w:tabs>
        <w:ind w:left="360" w:firstLine="0"/>
      </w:pPr>
      <w:rPr>
        <w:rFonts w:hint="default"/>
        <w:b/>
      </w:rPr>
    </w:lvl>
    <w:lvl w:ilvl="4">
      <w:start w:val="1"/>
      <w:numFmt w:val="decimal"/>
      <w:lvlText w:val="%1.%2.%3.%4.%5."/>
      <w:lvlJc w:val="left"/>
      <w:pPr>
        <w:tabs>
          <w:tab w:val="num" w:pos="1800"/>
        </w:tabs>
        <w:ind w:left="720" w:firstLine="0"/>
      </w:pPr>
      <w:rPr>
        <w:rFonts w:hint="default"/>
        <w:b/>
      </w:rPr>
    </w:lvl>
    <w:lvl w:ilvl="5">
      <w:start w:val="1"/>
      <w:numFmt w:val="decimal"/>
      <w:lvlText w:val="%1.%2.%3.%4.%5.%6."/>
      <w:lvlJc w:val="left"/>
      <w:pPr>
        <w:tabs>
          <w:tab w:val="num" w:pos="2304"/>
        </w:tabs>
        <w:ind w:left="1080" w:firstLine="0"/>
      </w:pPr>
      <w:rPr>
        <w:rFonts w:hint="default"/>
        <w:b/>
      </w:rPr>
    </w:lvl>
    <w:lvl w:ilvl="6">
      <w:start w:val="1"/>
      <w:numFmt w:val="decimal"/>
      <w:lvlText w:val="%1.%2.%3.%4.%5.%6.%7."/>
      <w:lvlJc w:val="left"/>
      <w:pPr>
        <w:tabs>
          <w:tab w:val="num" w:pos="2520"/>
        </w:tabs>
        <w:ind w:left="1440" w:firstLine="0"/>
      </w:pPr>
      <w:rPr>
        <w:rFonts w:hint="default"/>
        <w:b/>
      </w:rPr>
    </w:lvl>
    <w:lvl w:ilvl="7">
      <w:start w:val="1"/>
      <w:numFmt w:val="decimal"/>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1" w15:restartNumberingAfterBreak="0">
    <w:nsid w:val="3F387D71"/>
    <w:multiLevelType w:val="multilevel"/>
    <w:tmpl w:val="F15AB872"/>
    <w:lvl w:ilvl="0">
      <w:start w:val="1"/>
      <w:numFmt w:val="none"/>
      <w:isLgl/>
      <w:lvlText w:val=""/>
      <w:lvlJc w:val="left"/>
      <w:pPr>
        <w:tabs>
          <w:tab w:val="num" w:pos="0"/>
        </w:tabs>
        <w:ind w:left="0" w:firstLine="0"/>
      </w:pPr>
      <w:rPr>
        <w:rFonts w:hint="default"/>
      </w:r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isLgl/>
      <w:lvlText w:val="%1100.%2.%3.%4.%5.%6."/>
      <w:lvlJc w:val="left"/>
      <w:pPr>
        <w:tabs>
          <w:tab w:val="num" w:pos="0"/>
        </w:tabs>
        <w:ind w:left="0" w:firstLine="0"/>
      </w:pPr>
      <w:rPr>
        <w:rFonts w:hint="default"/>
      </w:r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2" w15:restartNumberingAfterBreak="0">
    <w:nsid w:val="4549575D"/>
    <w:multiLevelType w:val="hybridMultilevel"/>
    <w:tmpl w:val="D63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3534"/>
    <w:multiLevelType w:val="hybridMultilevel"/>
    <w:tmpl w:val="C2B8AD82"/>
    <w:lvl w:ilvl="0" w:tplc="FF74C17E">
      <w:start w:val="1"/>
      <w:numFmt w:val="lowerLetter"/>
      <w:lvlText w:val="%1."/>
      <w:lvlJc w:val="left"/>
      <w:pPr>
        <w:ind w:left="1080" w:hanging="360"/>
      </w:pPr>
      <w:rPr>
        <w:rFonts w:asciiTheme="minorHAnsi" w:eastAsia="Malgun Gothic" w:hAnsiTheme="minorHAnsi" w:cs="Times New Roman PS 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D272B"/>
    <w:multiLevelType w:val="hybridMultilevel"/>
    <w:tmpl w:val="C2B8AD82"/>
    <w:lvl w:ilvl="0" w:tplc="FF74C17E">
      <w:start w:val="1"/>
      <w:numFmt w:val="lowerLetter"/>
      <w:lvlText w:val="%1."/>
      <w:lvlJc w:val="left"/>
      <w:pPr>
        <w:ind w:left="1080" w:hanging="360"/>
      </w:pPr>
      <w:rPr>
        <w:rFonts w:asciiTheme="minorHAnsi" w:eastAsia="Malgun Gothic" w:hAnsiTheme="minorHAnsi" w:cs="Times New Roman P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91194"/>
    <w:multiLevelType w:val="hybridMultilevel"/>
    <w:tmpl w:val="27DA50B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6"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3BA6872"/>
    <w:multiLevelType w:val="multilevel"/>
    <w:tmpl w:val="7522324A"/>
    <w:numStyleLink w:val="RESNETstd"/>
  </w:abstractNum>
  <w:abstractNum w:abstractNumId="19" w15:restartNumberingAfterBreak="0">
    <w:nsid w:val="791C7B36"/>
    <w:multiLevelType w:val="hybridMultilevel"/>
    <w:tmpl w:val="115A0AF2"/>
    <w:lvl w:ilvl="0" w:tplc="1A964A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1"/>
  </w:num>
  <w:num w:numId="5">
    <w:abstractNumId w:val="16"/>
  </w:num>
  <w:num w:numId="6">
    <w:abstractNumId w:val="8"/>
  </w:num>
  <w:num w:numId="7">
    <w:abstractNumId w:val="1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90"/>
          </w:tabs>
          <w:ind w:left="145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8">
    <w:abstractNumId w:val="10"/>
  </w:num>
  <w:num w:numId="9">
    <w:abstractNumId w:val="15"/>
  </w:num>
  <w:num w:numId="10">
    <w:abstractNumId w:val="4"/>
  </w:num>
  <w:num w:numId="11">
    <w:abstractNumId w:val="12"/>
  </w:num>
  <w:num w:numId="12">
    <w:abstractNumId w:val="3"/>
  </w:num>
  <w:num w:numId="13">
    <w:abstractNumId w:val="5"/>
  </w:num>
  <w:num w:numId="14">
    <w:abstractNumId w:val="2"/>
  </w:num>
  <w:num w:numId="15">
    <w:abstractNumId w:val="7"/>
  </w:num>
  <w:num w:numId="16">
    <w:abstractNumId w:val="9"/>
  </w:num>
  <w:num w:numId="17">
    <w:abstractNumId w:val="19"/>
  </w:num>
  <w:num w:numId="18">
    <w:abstractNumId w:val="14"/>
  </w:num>
  <w:num w:numId="19">
    <w:abstractNumId w:val="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7B"/>
    <w:rsid w:val="000030A9"/>
    <w:rsid w:val="00004046"/>
    <w:rsid w:val="00004685"/>
    <w:rsid w:val="000048EE"/>
    <w:rsid w:val="00005774"/>
    <w:rsid w:val="00007306"/>
    <w:rsid w:val="0000790B"/>
    <w:rsid w:val="00012EB6"/>
    <w:rsid w:val="00013023"/>
    <w:rsid w:val="000136CE"/>
    <w:rsid w:val="0001413F"/>
    <w:rsid w:val="00014E61"/>
    <w:rsid w:val="00015328"/>
    <w:rsid w:val="00017B82"/>
    <w:rsid w:val="00017C24"/>
    <w:rsid w:val="00020002"/>
    <w:rsid w:val="000229F8"/>
    <w:rsid w:val="0002458F"/>
    <w:rsid w:val="00024AAD"/>
    <w:rsid w:val="000252FE"/>
    <w:rsid w:val="0002560E"/>
    <w:rsid w:val="00025B6F"/>
    <w:rsid w:val="000300F3"/>
    <w:rsid w:val="00033390"/>
    <w:rsid w:val="000364EA"/>
    <w:rsid w:val="000400B3"/>
    <w:rsid w:val="00040C38"/>
    <w:rsid w:val="00040D46"/>
    <w:rsid w:val="00042105"/>
    <w:rsid w:val="00043428"/>
    <w:rsid w:val="0004552D"/>
    <w:rsid w:val="00052799"/>
    <w:rsid w:val="00052A46"/>
    <w:rsid w:val="0005312F"/>
    <w:rsid w:val="0005371F"/>
    <w:rsid w:val="00053B45"/>
    <w:rsid w:val="0005440E"/>
    <w:rsid w:val="00054524"/>
    <w:rsid w:val="00054D32"/>
    <w:rsid w:val="00056213"/>
    <w:rsid w:val="00056C0F"/>
    <w:rsid w:val="0005705C"/>
    <w:rsid w:val="00060B28"/>
    <w:rsid w:val="00061919"/>
    <w:rsid w:val="0006219E"/>
    <w:rsid w:val="00062EE9"/>
    <w:rsid w:val="00063FDE"/>
    <w:rsid w:val="00066F9A"/>
    <w:rsid w:val="00070C03"/>
    <w:rsid w:val="00070F98"/>
    <w:rsid w:val="000712EE"/>
    <w:rsid w:val="000738AE"/>
    <w:rsid w:val="00073D7F"/>
    <w:rsid w:val="00074721"/>
    <w:rsid w:val="00074FED"/>
    <w:rsid w:val="00075FC7"/>
    <w:rsid w:val="000809A0"/>
    <w:rsid w:val="000813C4"/>
    <w:rsid w:val="000823F4"/>
    <w:rsid w:val="0008271D"/>
    <w:rsid w:val="0008272F"/>
    <w:rsid w:val="00082C25"/>
    <w:rsid w:val="00083CE1"/>
    <w:rsid w:val="00083E10"/>
    <w:rsid w:val="000844D2"/>
    <w:rsid w:val="00084C91"/>
    <w:rsid w:val="00087B0B"/>
    <w:rsid w:val="00087E42"/>
    <w:rsid w:val="00090389"/>
    <w:rsid w:val="00091A36"/>
    <w:rsid w:val="00092468"/>
    <w:rsid w:val="00094DE8"/>
    <w:rsid w:val="00095640"/>
    <w:rsid w:val="000959F9"/>
    <w:rsid w:val="000962A2"/>
    <w:rsid w:val="0009644C"/>
    <w:rsid w:val="000A1681"/>
    <w:rsid w:val="000A1972"/>
    <w:rsid w:val="000A1EE5"/>
    <w:rsid w:val="000A2143"/>
    <w:rsid w:val="000A2632"/>
    <w:rsid w:val="000A349A"/>
    <w:rsid w:val="000A4515"/>
    <w:rsid w:val="000A53EE"/>
    <w:rsid w:val="000A555E"/>
    <w:rsid w:val="000A58DE"/>
    <w:rsid w:val="000A67AC"/>
    <w:rsid w:val="000A7CE1"/>
    <w:rsid w:val="000B3D01"/>
    <w:rsid w:val="000B51A0"/>
    <w:rsid w:val="000B539B"/>
    <w:rsid w:val="000B6600"/>
    <w:rsid w:val="000B6D3C"/>
    <w:rsid w:val="000C091A"/>
    <w:rsid w:val="000C0A04"/>
    <w:rsid w:val="000C2340"/>
    <w:rsid w:val="000C410F"/>
    <w:rsid w:val="000C4E59"/>
    <w:rsid w:val="000C51FD"/>
    <w:rsid w:val="000C5241"/>
    <w:rsid w:val="000C5DD3"/>
    <w:rsid w:val="000C5E03"/>
    <w:rsid w:val="000C607F"/>
    <w:rsid w:val="000C6B4F"/>
    <w:rsid w:val="000C6C59"/>
    <w:rsid w:val="000C7BC7"/>
    <w:rsid w:val="000C7F43"/>
    <w:rsid w:val="000D0F47"/>
    <w:rsid w:val="000D284F"/>
    <w:rsid w:val="000D2F59"/>
    <w:rsid w:val="000D4E96"/>
    <w:rsid w:val="000D6326"/>
    <w:rsid w:val="000D63D5"/>
    <w:rsid w:val="000D6A1B"/>
    <w:rsid w:val="000D73B8"/>
    <w:rsid w:val="000E1280"/>
    <w:rsid w:val="000E131C"/>
    <w:rsid w:val="000E4FE1"/>
    <w:rsid w:val="000E510B"/>
    <w:rsid w:val="000E5754"/>
    <w:rsid w:val="000E78D0"/>
    <w:rsid w:val="000F0695"/>
    <w:rsid w:val="000F13F6"/>
    <w:rsid w:val="000F1DA6"/>
    <w:rsid w:val="000F439C"/>
    <w:rsid w:val="000F5116"/>
    <w:rsid w:val="000F5168"/>
    <w:rsid w:val="000F5D11"/>
    <w:rsid w:val="001013A1"/>
    <w:rsid w:val="001036C0"/>
    <w:rsid w:val="00103743"/>
    <w:rsid w:val="00103953"/>
    <w:rsid w:val="00104AF1"/>
    <w:rsid w:val="00104F26"/>
    <w:rsid w:val="00105611"/>
    <w:rsid w:val="0010575B"/>
    <w:rsid w:val="00106A37"/>
    <w:rsid w:val="00110C31"/>
    <w:rsid w:val="0011498D"/>
    <w:rsid w:val="001151DF"/>
    <w:rsid w:val="00115612"/>
    <w:rsid w:val="00115884"/>
    <w:rsid w:val="00116AFF"/>
    <w:rsid w:val="00116E4D"/>
    <w:rsid w:val="001174C4"/>
    <w:rsid w:val="0011799C"/>
    <w:rsid w:val="00117BB1"/>
    <w:rsid w:val="00120CE4"/>
    <w:rsid w:val="00122055"/>
    <w:rsid w:val="00122E50"/>
    <w:rsid w:val="00122F10"/>
    <w:rsid w:val="001232D9"/>
    <w:rsid w:val="001240DC"/>
    <w:rsid w:val="001251E0"/>
    <w:rsid w:val="001275CF"/>
    <w:rsid w:val="00130009"/>
    <w:rsid w:val="001301AF"/>
    <w:rsid w:val="00130FA7"/>
    <w:rsid w:val="001326B0"/>
    <w:rsid w:val="00133AC7"/>
    <w:rsid w:val="00135313"/>
    <w:rsid w:val="0013560F"/>
    <w:rsid w:val="0013759E"/>
    <w:rsid w:val="00140CD8"/>
    <w:rsid w:val="0014130E"/>
    <w:rsid w:val="00141AFB"/>
    <w:rsid w:val="00141C3F"/>
    <w:rsid w:val="00141DA0"/>
    <w:rsid w:val="00141DB4"/>
    <w:rsid w:val="0014241F"/>
    <w:rsid w:val="0014458A"/>
    <w:rsid w:val="00144666"/>
    <w:rsid w:val="00145401"/>
    <w:rsid w:val="0014641C"/>
    <w:rsid w:val="0014687E"/>
    <w:rsid w:val="001470C3"/>
    <w:rsid w:val="00153B23"/>
    <w:rsid w:val="00154030"/>
    <w:rsid w:val="00155B85"/>
    <w:rsid w:val="00155F19"/>
    <w:rsid w:val="00156649"/>
    <w:rsid w:val="001571AD"/>
    <w:rsid w:val="00157614"/>
    <w:rsid w:val="00157F48"/>
    <w:rsid w:val="00161A5E"/>
    <w:rsid w:val="00161A7D"/>
    <w:rsid w:val="00162151"/>
    <w:rsid w:val="001621E0"/>
    <w:rsid w:val="0016449C"/>
    <w:rsid w:val="00165AA3"/>
    <w:rsid w:val="00165CCF"/>
    <w:rsid w:val="00167FCC"/>
    <w:rsid w:val="00170584"/>
    <w:rsid w:val="001705E1"/>
    <w:rsid w:val="00170E76"/>
    <w:rsid w:val="0017162A"/>
    <w:rsid w:val="0017174D"/>
    <w:rsid w:val="001719DA"/>
    <w:rsid w:val="00172402"/>
    <w:rsid w:val="00172783"/>
    <w:rsid w:val="00172E63"/>
    <w:rsid w:val="00175E71"/>
    <w:rsid w:val="00176B33"/>
    <w:rsid w:val="001776F7"/>
    <w:rsid w:val="00177749"/>
    <w:rsid w:val="00180257"/>
    <w:rsid w:val="00180B29"/>
    <w:rsid w:val="0018196A"/>
    <w:rsid w:val="001860CC"/>
    <w:rsid w:val="00186BEC"/>
    <w:rsid w:val="001877F5"/>
    <w:rsid w:val="0019157F"/>
    <w:rsid w:val="00191ABE"/>
    <w:rsid w:val="001954A5"/>
    <w:rsid w:val="0019580A"/>
    <w:rsid w:val="001A06F7"/>
    <w:rsid w:val="001A1345"/>
    <w:rsid w:val="001A1A36"/>
    <w:rsid w:val="001A25A7"/>
    <w:rsid w:val="001A3B81"/>
    <w:rsid w:val="001A414F"/>
    <w:rsid w:val="001A526A"/>
    <w:rsid w:val="001A52F4"/>
    <w:rsid w:val="001A5C2D"/>
    <w:rsid w:val="001B0459"/>
    <w:rsid w:val="001B4C93"/>
    <w:rsid w:val="001B5710"/>
    <w:rsid w:val="001B647A"/>
    <w:rsid w:val="001B67D7"/>
    <w:rsid w:val="001B712B"/>
    <w:rsid w:val="001B7D24"/>
    <w:rsid w:val="001B7D9F"/>
    <w:rsid w:val="001C0655"/>
    <w:rsid w:val="001C0C02"/>
    <w:rsid w:val="001C4D40"/>
    <w:rsid w:val="001C54E5"/>
    <w:rsid w:val="001C5884"/>
    <w:rsid w:val="001C6DA3"/>
    <w:rsid w:val="001C7173"/>
    <w:rsid w:val="001C7DAC"/>
    <w:rsid w:val="001C7EAE"/>
    <w:rsid w:val="001D3A4D"/>
    <w:rsid w:val="001D3E0B"/>
    <w:rsid w:val="001D557A"/>
    <w:rsid w:val="001D5681"/>
    <w:rsid w:val="001D568F"/>
    <w:rsid w:val="001D58FC"/>
    <w:rsid w:val="001D63B4"/>
    <w:rsid w:val="001D7B9D"/>
    <w:rsid w:val="001E0FC3"/>
    <w:rsid w:val="001E1E7D"/>
    <w:rsid w:val="001E24A7"/>
    <w:rsid w:val="001E282D"/>
    <w:rsid w:val="001E4F2D"/>
    <w:rsid w:val="001E6BE6"/>
    <w:rsid w:val="001F03BD"/>
    <w:rsid w:val="001F3138"/>
    <w:rsid w:val="001F5F25"/>
    <w:rsid w:val="001F6DAB"/>
    <w:rsid w:val="001F6E9A"/>
    <w:rsid w:val="001F6FA2"/>
    <w:rsid w:val="002005BF"/>
    <w:rsid w:val="0020085D"/>
    <w:rsid w:val="00201CA7"/>
    <w:rsid w:val="002031AB"/>
    <w:rsid w:val="0020513F"/>
    <w:rsid w:val="00206433"/>
    <w:rsid w:val="00210873"/>
    <w:rsid w:val="00210F4A"/>
    <w:rsid w:val="00214716"/>
    <w:rsid w:val="00217543"/>
    <w:rsid w:val="002218D2"/>
    <w:rsid w:val="00221CC6"/>
    <w:rsid w:val="00222BC2"/>
    <w:rsid w:val="0022359D"/>
    <w:rsid w:val="00223F2F"/>
    <w:rsid w:val="00224856"/>
    <w:rsid w:val="00226540"/>
    <w:rsid w:val="002275D3"/>
    <w:rsid w:val="00231228"/>
    <w:rsid w:val="002350B9"/>
    <w:rsid w:val="00236D48"/>
    <w:rsid w:val="00236D7D"/>
    <w:rsid w:val="00236DF8"/>
    <w:rsid w:val="0023770E"/>
    <w:rsid w:val="00240BE1"/>
    <w:rsid w:val="0024227F"/>
    <w:rsid w:val="00244061"/>
    <w:rsid w:val="00244772"/>
    <w:rsid w:val="00246DDC"/>
    <w:rsid w:val="002471CB"/>
    <w:rsid w:val="00250981"/>
    <w:rsid w:val="00250FDC"/>
    <w:rsid w:val="002526ED"/>
    <w:rsid w:val="002528BB"/>
    <w:rsid w:val="0025365B"/>
    <w:rsid w:val="00253834"/>
    <w:rsid w:val="00254D58"/>
    <w:rsid w:val="00256346"/>
    <w:rsid w:val="00257087"/>
    <w:rsid w:val="002610BE"/>
    <w:rsid w:val="0026304E"/>
    <w:rsid w:val="00263E48"/>
    <w:rsid w:val="00264214"/>
    <w:rsid w:val="002648AF"/>
    <w:rsid w:val="00264DEF"/>
    <w:rsid w:val="00267424"/>
    <w:rsid w:val="002702BA"/>
    <w:rsid w:val="00270481"/>
    <w:rsid w:val="0027102C"/>
    <w:rsid w:val="00271971"/>
    <w:rsid w:val="002719FA"/>
    <w:rsid w:val="00271EC3"/>
    <w:rsid w:val="002723F8"/>
    <w:rsid w:val="002731E6"/>
    <w:rsid w:val="0027387D"/>
    <w:rsid w:val="00276D32"/>
    <w:rsid w:val="00277654"/>
    <w:rsid w:val="002836EB"/>
    <w:rsid w:val="00284F06"/>
    <w:rsid w:val="0028530C"/>
    <w:rsid w:val="00285DC0"/>
    <w:rsid w:val="002869F0"/>
    <w:rsid w:val="00290717"/>
    <w:rsid w:val="00293AE4"/>
    <w:rsid w:val="0029690E"/>
    <w:rsid w:val="002A03F0"/>
    <w:rsid w:val="002A1642"/>
    <w:rsid w:val="002A1F2C"/>
    <w:rsid w:val="002A267A"/>
    <w:rsid w:val="002A31A9"/>
    <w:rsid w:val="002A36D5"/>
    <w:rsid w:val="002A7D3E"/>
    <w:rsid w:val="002B1631"/>
    <w:rsid w:val="002B218E"/>
    <w:rsid w:val="002B2C08"/>
    <w:rsid w:val="002B39EF"/>
    <w:rsid w:val="002B4905"/>
    <w:rsid w:val="002B6773"/>
    <w:rsid w:val="002B69F3"/>
    <w:rsid w:val="002B6CFE"/>
    <w:rsid w:val="002B7663"/>
    <w:rsid w:val="002C323F"/>
    <w:rsid w:val="002C3B83"/>
    <w:rsid w:val="002C6E9D"/>
    <w:rsid w:val="002C6ECA"/>
    <w:rsid w:val="002C740F"/>
    <w:rsid w:val="002D1100"/>
    <w:rsid w:val="002D258D"/>
    <w:rsid w:val="002D3783"/>
    <w:rsid w:val="002D3ED5"/>
    <w:rsid w:val="002D4086"/>
    <w:rsid w:val="002D764F"/>
    <w:rsid w:val="002E00F9"/>
    <w:rsid w:val="002E0F07"/>
    <w:rsid w:val="002E1E8B"/>
    <w:rsid w:val="002E24DE"/>
    <w:rsid w:val="002E282F"/>
    <w:rsid w:val="002E3362"/>
    <w:rsid w:val="002E4D42"/>
    <w:rsid w:val="002E51BA"/>
    <w:rsid w:val="002E6100"/>
    <w:rsid w:val="002E6C54"/>
    <w:rsid w:val="002F0D95"/>
    <w:rsid w:val="002F170A"/>
    <w:rsid w:val="002F2C2B"/>
    <w:rsid w:val="002F31FE"/>
    <w:rsid w:val="002F3A7D"/>
    <w:rsid w:val="002F53DC"/>
    <w:rsid w:val="002F5EB9"/>
    <w:rsid w:val="002F75BB"/>
    <w:rsid w:val="00304AE0"/>
    <w:rsid w:val="0030758E"/>
    <w:rsid w:val="00310BD6"/>
    <w:rsid w:val="00313300"/>
    <w:rsid w:val="003157AC"/>
    <w:rsid w:val="00316185"/>
    <w:rsid w:val="003168B5"/>
    <w:rsid w:val="00316F73"/>
    <w:rsid w:val="003172AD"/>
    <w:rsid w:val="003209C9"/>
    <w:rsid w:val="00323B9F"/>
    <w:rsid w:val="00323F2A"/>
    <w:rsid w:val="00325787"/>
    <w:rsid w:val="003272C3"/>
    <w:rsid w:val="003306DC"/>
    <w:rsid w:val="0033265C"/>
    <w:rsid w:val="003327C8"/>
    <w:rsid w:val="00332FB3"/>
    <w:rsid w:val="00333274"/>
    <w:rsid w:val="00335FC3"/>
    <w:rsid w:val="003373E1"/>
    <w:rsid w:val="003376DA"/>
    <w:rsid w:val="00340097"/>
    <w:rsid w:val="00340F69"/>
    <w:rsid w:val="0034165C"/>
    <w:rsid w:val="0034178C"/>
    <w:rsid w:val="00342BE4"/>
    <w:rsid w:val="00343E3B"/>
    <w:rsid w:val="003445F8"/>
    <w:rsid w:val="003447EF"/>
    <w:rsid w:val="00344A72"/>
    <w:rsid w:val="00345CE1"/>
    <w:rsid w:val="00350EE9"/>
    <w:rsid w:val="0035171E"/>
    <w:rsid w:val="00351930"/>
    <w:rsid w:val="00353152"/>
    <w:rsid w:val="00353190"/>
    <w:rsid w:val="0035338B"/>
    <w:rsid w:val="00353BDF"/>
    <w:rsid w:val="00354068"/>
    <w:rsid w:val="00356732"/>
    <w:rsid w:val="00357F25"/>
    <w:rsid w:val="00360183"/>
    <w:rsid w:val="00360EFC"/>
    <w:rsid w:val="00361800"/>
    <w:rsid w:val="003619EC"/>
    <w:rsid w:val="00363435"/>
    <w:rsid w:val="00363675"/>
    <w:rsid w:val="00363DE4"/>
    <w:rsid w:val="00363F18"/>
    <w:rsid w:val="0036400B"/>
    <w:rsid w:val="0036575C"/>
    <w:rsid w:val="00367A1B"/>
    <w:rsid w:val="00370231"/>
    <w:rsid w:val="00370C78"/>
    <w:rsid w:val="003724D6"/>
    <w:rsid w:val="003732A4"/>
    <w:rsid w:val="00374A64"/>
    <w:rsid w:val="00374FC6"/>
    <w:rsid w:val="0037523B"/>
    <w:rsid w:val="003756EA"/>
    <w:rsid w:val="00375ECD"/>
    <w:rsid w:val="0037620F"/>
    <w:rsid w:val="00377BFA"/>
    <w:rsid w:val="00377CD9"/>
    <w:rsid w:val="00380753"/>
    <w:rsid w:val="00380E1B"/>
    <w:rsid w:val="003828B3"/>
    <w:rsid w:val="00383816"/>
    <w:rsid w:val="00384410"/>
    <w:rsid w:val="003846FC"/>
    <w:rsid w:val="00384BE8"/>
    <w:rsid w:val="003855AD"/>
    <w:rsid w:val="003861FA"/>
    <w:rsid w:val="00386C55"/>
    <w:rsid w:val="00387F92"/>
    <w:rsid w:val="00390C7A"/>
    <w:rsid w:val="003933F0"/>
    <w:rsid w:val="00396EB3"/>
    <w:rsid w:val="00397B34"/>
    <w:rsid w:val="003A00C0"/>
    <w:rsid w:val="003A026B"/>
    <w:rsid w:val="003A4B1C"/>
    <w:rsid w:val="003B1291"/>
    <w:rsid w:val="003B3A30"/>
    <w:rsid w:val="003B7733"/>
    <w:rsid w:val="003B7BB8"/>
    <w:rsid w:val="003B7D61"/>
    <w:rsid w:val="003C3292"/>
    <w:rsid w:val="003C3E27"/>
    <w:rsid w:val="003C40F3"/>
    <w:rsid w:val="003C4A48"/>
    <w:rsid w:val="003C56AB"/>
    <w:rsid w:val="003C675F"/>
    <w:rsid w:val="003C7FE5"/>
    <w:rsid w:val="003D0A51"/>
    <w:rsid w:val="003D1AC4"/>
    <w:rsid w:val="003D2685"/>
    <w:rsid w:val="003D272E"/>
    <w:rsid w:val="003D28C6"/>
    <w:rsid w:val="003D2ADC"/>
    <w:rsid w:val="003D2D1D"/>
    <w:rsid w:val="003D323E"/>
    <w:rsid w:val="003D33FB"/>
    <w:rsid w:val="003D6178"/>
    <w:rsid w:val="003E1F16"/>
    <w:rsid w:val="003E2118"/>
    <w:rsid w:val="003E3CE5"/>
    <w:rsid w:val="003E461E"/>
    <w:rsid w:val="003E4892"/>
    <w:rsid w:val="003E63E9"/>
    <w:rsid w:val="003E78D3"/>
    <w:rsid w:val="003F06E2"/>
    <w:rsid w:val="003F0E69"/>
    <w:rsid w:val="003F15A3"/>
    <w:rsid w:val="003F2E56"/>
    <w:rsid w:val="003F4E7D"/>
    <w:rsid w:val="003F55A7"/>
    <w:rsid w:val="003F73AD"/>
    <w:rsid w:val="003F77CD"/>
    <w:rsid w:val="003F7AB9"/>
    <w:rsid w:val="004005D7"/>
    <w:rsid w:val="00400A06"/>
    <w:rsid w:val="00400E71"/>
    <w:rsid w:val="00400F6B"/>
    <w:rsid w:val="0040132F"/>
    <w:rsid w:val="004019B8"/>
    <w:rsid w:val="004032B0"/>
    <w:rsid w:val="004049FD"/>
    <w:rsid w:val="00404C35"/>
    <w:rsid w:val="00405965"/>
    <w:rsid w:val="00406BED"/>
    <w:rsid w:val="00407A0E"/>
    <w:rsid w:val="00411B97"/>
    <w:rsid w:val="0041206A"/>
    <w:rsid w:val="0041284A"/>
    <w:rsid w:val="00412B81"/>
    <w:rsid w:val="00412BE5"/>
    <w:rsid w:val="00412D9B"/>
    <w:rsid w:val="004144A8"/>
    <w:rsid w:val="00414CFB"/>
    <w:rsid w:val="00414F48"/>
    <w:rsid w:val="00415874"/>
    <w:rsid w:val="00415966"/>
    <w:rsid w:val="0041629B"/>
    <w:rsid w:val="00417147"/>
    <w:rsid w:val="00417EED"/>
    <w:rsid w:val="00421841"/>
    <w:rsid w:val="00422302"/>
    <w:rsid w:val="00425888"/>
    <w:rsid w:val="004319D6"/>
    <w:rsid w:val="00432786"/>
    <w:rsid w:val="00434C08"/>
    <w:rsid w:val="00435201"/>
    <w:rsid w:val="00436817"/>
    <w:rsid w:val="0043799E"/>
    <w:rsid w:val="00437C58"/>
    <w:rsid w:val="00440630"/>
    <w:rsid w:val="00440C01"/>
    <w:rsid w:val="0044162C"/>
    <w:rsid w:val="00443284"/>
    <w:rsid w:val="0044432D"/>
    <w:rsid w:val="00446C5F"/>
    <w:rsid w:val="00451A0A"/>
    <w:rsid w:val="00455E0F"/>
    <w:rsid w:val="004572E0"/>
    <w:rsid w:val="004603A8"/>
    <w:rsid w:val="004605B8"/>
    <w:rsid w:val="00464362"/>
    <w:rsid w:val="00464C5B"/>
    <w:rsid w:val="004652EA"/>
    <w:rsid w:val="004655E1"/>
    <w:rsid w:val="004660D9"/>
    <w:rsid w:val="004665E2"/>
    <w:rsid w:val="00467229"/>
    <w:rsid w:val="00467E15"/>
    <w:rsid w:val="004703DA"/>
    <w:rsid w:val="00471239"/>
    <w:rsid w:val="00471E07"/>
    <w:rsid w:val="00472957"/>
    <w:rsid w:val="00472A87"/>
    <w:rsid w:val="004743EF"/>
    <w:rsid w:val="0047466A"/>
    <w:rsid w:val="00474880"/>
    <w:rsid w:val="004748BB"/>
    <w:rsid w:val="004760AA"/>
    <w:rsid w:val="00476BAC"/>
    <w:rsid w:val="00476F75"/>
    <w:rsid w:val="00481415"/>
    <w:rsid w:val="004818B3"/>
    <w:rsid w:val="004845E5"/>
    <w:rsid w:val="00486E46"/>
    <w:rsid w:val="00487289"/>
    <w:rsid w:val="004873D7"/>
    <w:rsid w:val="00487BBF"/>
    <w:rsid w:val="00491DB0"/>
    <w:rsid w:val="004928FE"/>
    <w:rsid w:val="004937FE"/>
    <w:rsid w:val="004950AA"/>
    <w:rsid w:val="0049517C"/>
    <w:rsid w:val="0049571F"/>
    <w:rsid w:val="00495DA3"/>
    <w:rsid w:val="004964EE"/>
    <w:rsid w:val="00496867"/>
    <w:rsid w:val="00497C59"/>
    <w:rsid w:val="004A0326"/>
    <w:rsid w:val="004A1BDC"/>
    <w:rsid w:val="004A2CD1"/>
    <w:rsid w:val="004A304B"/>
    <w:rsid w:val="004A3713"/>
    <w:rsid w:val="004A39C6"/>
    <w:rsid w:val="004A4C6F"/>
    <w:rsid w:val="004A50AB"/>
    <w:rsid w:val="004A5A42"/>
    <w:rsid w:val="004A5C25"/>
    <w:rsid w:val="004A5EC5"/>
    <w:rsid w:val="004A63A0"/>
    <w:rsid w:val="004A7DF0"/>
    <w:rsid w:val="004A7F18"/>
    <w:rsid w:val="004B1757"/>
    <w:rsid w:val="004B1AAD"/>
    <w:rsid w:val="004B1BE3"/>
    <w:rsid w:val="004B4D95"/>
    <w:rsid w:val="004B4E8F"/>
    <w:rsid w:val="004B5194"/>
    <w:rsid w:val="004B5293"/>
    <w:rsid w:val="004B5AB4"/>
    <w:rsid w:val="004B5CBF"/>
    <w:rsid w:val="004B662B"/>
    <w:rsid w:val="004B764F"/>
    <w:rsid w:val="004C2B0C"/>
    <w:rsid w:val="004C477E"/>
    <w:rsid w:val="004C4A8F"/>
    <w:rsid w:val="004C54D2"/>
    <w:rsid w:val="004C5B74"/>
    <w:rsid w:val="004D0A8D"/>
    <w:rsid w:val="004D1C27"/>
    <w:rsid w:val="004D35C0"/>
    <w:rsid w:val="004D371D"/>
    <w:rsid w:val="004D667C"/>
    <w:rsid w:val="004E1FA2"/>
    <w:rsid w:val="004E3904"/>
    <w:rsid w:val="004E5506"/>
    <w:rsid w:val="004E5DFD"/>
    <w:rsid w:val="004E6A55"/>
    <w:rsid w:val="004E6C3F"/>
    <w:rsid w:val="004F0412"/>
    <w:rsid w:val="004F12FE"/>
    <w:rsid w:val="004F1348"/>
    <w:rsid w:val="004F3757"/>
    <w:rsid w:val="004F3ADA"/>
    <w:rsid w:val="004F3D56"/>
    <w:rsid w:val="004F68A6"/>
    <w:rsid w:val="004F690D"/>
    <w:rsid w:val="004F71DF"/>
    <w:rsid w:val="004F7BD6"/>
    <w:rsid w:val="005003A2"/>
    <w:rsid w:val="005012E5"/>
    <w:rsid w:val="005015DC"/>
    <w:rsid w:val="005016F6"/>
    <w:rsid w:val="0050423B"/>
    <w:rsid w:val="00505CE0"/>
    <w:rsid w:val="00505D79"/>
    <w:rsid w:val="00510407"/>
    <w:rsid w:val="00510B45"/>
    <w:rsid w:val="0051111E"/>
    <w:rsid w:val="0051391A"/>
    <w:rsid w:val="00513BEF"/>
    <w:rsid w:val="0051468D"/>
    <w:rsid w:val="0051518B"/>
    <w:rsid w:val="00515FCA"/>
    <w:rsid w:val="00516107"/>
    <w:rsid w:val="00517448"/>
    <w:rsid w:val="005179A7"/>
    <w:rsid w:val="005202BE"/>
    <w:rsid w:val="005216A8"/>
    <w:rsid w:val="00523192"/>
    <w:rsid w:val="005308B5"/>
    <w:rsid w:val="005324E7"/>
    <w:rsid w:val="00532660"/>
    <w:rsid w:val="0053330C"/>
    <w:rsid w:val="0053597E"/>
    <w:rsid w:val="00535C62"/>
    <w:rsid w:val="005362C5"/>
    <w:rsid w:val="00536B31"/>
    <w:rsid w:val="00537BC2"/>
    <w:rsid w:val="00537E4B"/>
    <w:rsid w:val="00540B5C"/>
    <w:rsid w:val="00541B60"/>
    <w:rsid w:val="00541FEC"/>
    <w:rsid w:val="005422C0"/>
    <w:rsid w:val="00542AC8"/>
    <w:rsid w:val="005437F2"/>
    <w:rsid w:val="00543923"/>
    <w:rsid w:val="00543CD4"/>
    <w:rsid w:val="005463CC"/>
    <w:rsid w:val="00550255"/>
    <w:rsid w:val="005509F9"/>
    <w:rsid w:val="0055294A"/>
    <w:rsid w:val="00553915"/>
    <w:rsid w:val="00554576"/>
    <w:rsid w:val="00555324"/>
    <w:rsid w:val="00556C79"/>
    <w:rsid w:val="00556F65"/>
    <w:rsid w:val="00557B99"/>
    <w:rsid w:val="00557CDC"/>
    <w:rsid w:val="005602EE"/>
    <w:rsid w:val="00561D97"/>
    <w:rsid w:val="00563A1F"/>
    <w:rsid w:val="00565073"/>
    <w:rsid w:val="00571AC3"/>
    <w:rsid w:val="0057230E"/>
    <w:rsid w:val="00572C83"/>
    <w:rsid w:val="00572DEB"/>
    <w:rsid w:val="00572E61"/>
    <w:rsid w:val="00573C0E"/>
    <w:rsid w:val="005748B3"/>
    <w:rsid w:val="005748D6"/>
    <w:rsid w:val="0057511C"/>
    <w:rsid w:val="005769AC"/>
    <w:rsid w:val="0057704F"/>
    <w:rsid w:val="005805EA"/>
    <w:rsid w:val="00582A11"/>
    <w:rsid w:val="005846DD"/>
    <w:rsid w:val="00584845"/>
    <w:rsid w:val="0058488E"/>
    <w:rsid w:val="0058542C"/>
    <w:rsid w:val="00585736"/>
    <w:rsid w:val="00586E02"/>
    <w:rsid w:val="00587197"/>
    <w:rsid w:val="005905C3"/>
    <w:rsid w:val="005908A7"/>
    <w:rsid w:val="00591402"/>
    <w:rsid w:val="00592A3E"/>
    <w:rsid w:val="00592D70"/>
    <w:rsid w:val="005932D0"/>
    <w:rsid w:val="005A2801"/>
    <w:rsid w:val="005A287C"/>
    <w:rsid w:val="005A2F2F"/>
    <w:rsid w:val="005A30E6"/>
    <w:rsid w:val="005A569C"/>
    <w:rsid w:val="005A5C5C"/>
    <w:rsid w:val="005A63D3"/>
    <w:rsid w:val="005A74B1"/>
    <w:rsid w:val="005B1376"/>
    <w:rsid w:val="005B18E2"/>
    <w:rsid w:val="005B20EE"/>
    <w:rsid w:val="005B23C6"/>
    <w:rsid w:val="005B31D5"/>
    <w:rsid w:val="005B339C"/>
    <w:rsid w:val="005B4323"/>
    <w:rsid w:val="005B44C0"/>
    <w:rsid w:val="005B4D9B"/>
    <w:rsid w:val="005B73B1"/>
    <w:rsid w:val="005B7EB7"/>
    <w:rsid w:val="005C0131"/>
    <w:rsid w:val="005C08CB"/>
    <w:rsid w:val="005C6A06"/>
    <w:rsid w:val="005D01BC"/>
    <w:rsid w:val="005D2CF3"/>
    <w:rsid w:val="005D34EF"/>
    <w:rsid w:val="005D35E9"/>
    <w:rsid w:val="005D5669"/>
    <w:rsid w:val="005E2AA6"/>
    <w:rsid w:val="005E3694"/>
    <w:rsid w:val="005E5DA1"/>
    <w:rsid w:val="005E6132"/>
    <w:rsid w:val="005F020E"/>
    <w:rsid w:val="005F0C27"/>
    <w:rsid w:val="005F0DFC"/>
    <w:rsid w:val="005F1735"/>
    <w:rsid w:val="005F2907"/>
    <w:rsid w:val="005F2C5E"/>
    <w:rsid w:val="005F5CDB"/>
    <w:rsid w:val="005F6239"/>
    <w:rsid w:val="005F6BCD"/>
    <w:rsid w:val="005F707D"/>
    <w:rsid w:val="005F75D6"/>
    <w:rsid w:val="00602C0A"/>
    <w:rsid w:val="00606458"/>
    <w:rsid w:val="00606943"/>
    <w:rsid w:val="006070B0"/>
    <w:rsid w:val="006078B1"/>
    <w:rsid w:val="00612D20"/>
    <w:rsid w:val="00614314"/>
    <w:rsid w:val="00614AA2"/>
    <w:rsid w:val="006151CF"/>
    <w:rsid w:val="00615BFB"/>
    <w:rsid w:val="00615C3A"/>
    <w:rsid w:val="00616E40"/>
    <w:rsid w:val="00616E66"/>
    <w:rsid w:val="00620572"/>
    <w:rsid w:val="00620615"/>
    <w:rsid w:val="00620EE4"/>
    <w:rsid w:val="006214DF"/>
    <w:rsid w:val="00622884"/>
    <w:rsid w:val="00622D67"/>
    <w:rsid w:val="00623734"/>
    <w:rsid w:val="00623F17"/>
    <w:rsid w:val="00624195"/>
    <w:rsid w:val="00624DDF"/>
    <w:rsid w:val="00625FE5"/>
    <w:rsid w:val="00631B62"/>
    <w:rsid w:val="00631D57"/>
    <w:rsid w:val="0063288D"/>
    <w:rsid w:val="00632D8A"/>
    <w:rsid w:val="00633326"/>
    <w:rsid w:val="0063561C"/>
    <w:rsid w:val="006358AB"/>
    <w:rsid w:val="006360F9"/>
    <w:rsid w:val="00636101"/>
    <w:rsid w:val="00636B20"/>
    <w:rsid w:val="0063730A"/>
    <w:rsid w:val="006402CA"/>
    <w:rsid w:val="00640C06"/>
    <w:rsid w:val="0064173A"/>
    <w:rsid w:val="00642D67"/>
    <w:rsid w:val="00643897"/>
    <w:rsid w:val="00644A8D"/>
    <w:rsid w:val="00645505"/>
    <w:rsid w:val="00647104"/>
    <w:rsid w:val="0065066A"/>
    <w:rsid w:val="00650EC3"/>
    <w:rsid w:val="00651C7D"/>
    <w:rsid w:val="0065233F"/>
    <w:rsid w:val="00652836"/>
    <w:rsid w:val="00652ED3"/>
    <w:rsid w:val="00653C98"/>
    <w:rsid w:val="006542F2"/>
    <w:rsid w:val="006573C7"/>
    <w:rsid w:val="00662DBA"/>
    <w:rsid w:val="006632BF"/>
    <w:rsid w:val="0066407C"/>
    <w:rsid w:val="006645EF"/>
    <w:rsid w:val="006652DC"/>
    <w:rsid w:val="00670336"/>
    <w:rsid w:val="0067223F"/>
    <w:rsid w:val="00674108"/>
    <w:rsid w:val="00674973"/>
    <w:rsid w:val="00674CC5"/>
    <w:rsid w:val="0067617E"/>
    <w:rsid w:val="00676F76"/>
    <w:rsid w:val="006773E1"/>
    <w:rsid w:val="00677795"/>
    <w:rsid w:val="006801A4"/>
    <w:rsid w:val="00680500"/>
    <w:rsid w:val="00680594"/>
    <w:rsid w:val="00681D45"/>
    <w:rsid w:val="00681FE8"/>
    <w:rsid w:val="00682DBB"/>
    <w:rsid w:val="00684FA6"/>
    <w:rsid w:val="00685575"/>
    <w:rsid w:val="00687240"/>
    <w:rsid w:val="006872E8"/>
    <w:rsid w:val="00687A3F"/>
    <w:rsid w:val="00690C0C"/>
    <w:rsid w:val="0069192F"/>
    <w:rsid w:val="00692025"/>
    <w:rsid w:val="00692644"/>
    <w:rsid w:val="0069342D"/>
    <w:rsid w:val="006942B7"/>
    <w:rsid w:val="00695BFF"/>
    <w:rsid w:val="006964E8"/>
    <w:rsid w:val="00696E2A"/>
    <w:rsid w:val="00697D75"/>
    <w:rsid w:val="006A2B05"/>
    <w:rsid w:val="006A3BEB"/>
    <w:rsid w:val="006A53B6"/>
    <w:rsid w:val="006A6F0C"/>
    <w:rsid w:val="006A6F2B"/>
    <w:rsid w:val="006A7096"/>
    <w:rsid w:val="006B1343"/>
    <w:rsid w:val="006B1C0A"/>
    <w:rsid w:val="006B1C43"/>
    <w:rsid w:val="006B2E80"/>
    <w:rsid w:val="006B3A86"/>
    <w:rsid w:val="006B4C07"/>
    <w:rsid w:val="006B4F51"/>
    <w:rsid w:val="006B5770"/>
    <w:rsid w:val="006B60B6"/>
    <w:rsid w:val="006B6626"/>
    <w:rsid w:val="006C0D86"/>
    <w:rsid w:val="006C332A"/>
    <w:rsid w:val="006C3A4C"/>
    <w:rsid w:val="006C3C78"/>
    <w:rsid w:val="006C55AC"/>
    <w:rsid w:val="006C64C4"/>
    <w:rsid w:val="006C6711"/>
    <w:rsid w:val="006C7BF0"/>
    <w:rsid w:val="006D224B"/>
    <w:rsid w:val="006D6780"/>
    <w:rsid w:val="006D6E10"/>
    <w:rsid w:val="006D740E"/>
    <w:rsid w:val="006D7B1B"/>
    <w:rsid w:val="006E0E08"/>
    <w:rsid w:val="006E1AAF"/>
    <w:rsid w:val="006E3DB2"/>
    <w:rsid w:val="006E72D2"/>
    <w:rsid w:val="006E7E41"/>
    <w:rsid w:val="006F08B2"/>
    <w:rsid w:val="006F20CF"/>
    <w:rsid w:val="006F2216"/>
    <w:rsid w:val="006F2629"/>
    <w:rsid w:val="006F3408"/>
    <w:rsid w:val="006F3839"/>
    <w:rsid w:val="006F4564"/>
    <w:rsid w:val="006F47A9"/>
    <w:rsid w:val="006F6CDA"/>
    <w:rsid w:val="006F70BF"/>
    <w:rsid w:val="006F70EB"/>
    <w:rsid w:val="006F74A4"/>
    <w:rsid w:val="00701E1A"/>
    <w:rsid w:val="007046DF"/>
    <w:rsid w:val="0070504B"/>
    <w:rsid w:val="00705E60"/>
    <w:rsid w:val="007065AB"/>
    <w:rsid w:val="0070677A"/>
    <w:rsid w:val="007067A0"/>
    <w:rsid w:val="00707245"/>
    <w:rsid w:val="00707A59"/>
    <w:rsid w:val="00710573"/>
    <w:rsid w:val="007107A4"/>
    <w:rsid w:val="00711038"/>
    <w:rsid w:val="00711C7A"/>
    <w:rsid w:val="007126B5"/>
    <w:rsid w:val="007160E5"/>
    <w:rsid w:val="00716225"/>
    <w:rsid w:val="007219B4"/>
    <w:rsid w:val="0072213B"/>
    <w:rsid w:val="00723170"/>
    <w:rsid w:val="00725262"/>
    <w:rsid w:val="00726519"/>
    <w:rsid w:val="0072694C"/>
    <w:rsid w:val="00727189"/>
    <w:rsid w:val="00727AB3"/>
    <w:rsid w:val="00727C2D"/>
    <w:rsid w:val="007301B1"/>
    <w:rsid w:val="007306A5"/>
    <w:rsid w:val="007306BC"/>
    <w:rsid w:val="00730AE9"/>
    <w:rsid w:val="00732F89"/>
    <w:rsid w:val="00733110"/>
    <w:rsid w:val="00734325"/>
    <w:rsid w:val="00734726"/>
    <w:rsid w:val="00734E50"/>
    <w:rsid w:val="00735C8F"/>
    <w:rsid w:val="007361D2"/>
    <w:rsid w:val="00737CC9"/>
    <w:rsid w:val="00742500"/>
    <w:rsid w:val="00743ACF"/>
    <w:rsid w:val="00745C88"/>
    <w:rsid w:val="00746D2A"/>
    <w:rsid w:val="0074732C"/>
    <w:rsid w:val="00747741"/>
    <w:rsid w:val="00747A2D"/>
    <w:rsid w:val="00751375"/>
    <w:rsid w:val="007523B6"/>
    <w:rsid w:val="0075277F"/>
    <w:rsid w:val="00753BD3"/>
    <w:rsid w:val="00754648"/>
    <w:rsid w:val="00757C92"/>
    <w:rsid w:val="007600C9"/>
    <w:rsid w:val="00760D00"/>
    <w:rsid w:val="00762383"/>
    <w:rsid w:val="00762CB1"/>
    <w:rsid w:val="00763016"/>
    <w:rsid w:val="007630BD"/>
    <w:rsid w:val="00763DF6"/>
    <w:rsid w:val="00764104"/>
    <w:rsid w:val="007644EA"/>
    <w:rsid w:val="00765F3C"/>
    <w:rsid w:val="00766889"/>
    <w:rsid w:val="007711DC"/>
    <w:rsid w:val="007716D7"/>
    <w:rsid w:val="00772201"/>
    <w:rsid w:val="007752FF"/>
    <w:rsid w:val="00782617"/>
    <w:rsid w:val="00782C23"/>
    <w:rsid w:val="00783562"/>
    <w:rsid w:val="00783FF7"/>
    <w:rsid w:val="00786799"/>
    <w:rsid w:val="0078719F"/>
    <w:rsid w:val="0079024F"/>
    <w:rsid w:val="007909D6"/>
    <w:rsid w:val="00792181"/>
    <w:rsid w:val="00793509"/>
    <w:rsid w:val="00793521"/>
    <w:rsid w:val="0079373D"/>
    <w:rsid w:val="00795832"/>
    <w:rsid w:val="00796617"/>
    <w:rsid w:val="00797F63"/>
    <w:rsid w:val="007A25E2"/>
    <w:rsid w:val="007A50CD"/>
    <w:rsid w:val="007A5759"/>
    <w:rsid w:val="007A6C63"/>
    <w:rsid w:val="007A73AC"/>
    <w:rsid w:val="007B0491"/>
    <w:rsid w:val="007B4CD5"/>
    <w:rsid w:val="007B5BCE"/>
    <w:rsid w:val="007B780F"/>
    <w:rsid w:val="007C376D"/>
    <w:rsid w:val="007C3C89"/>
    <w:rsid w:val="007C6280"/>
    <w:rsid w:val="007C63C1"/>
    <w:rsid w:val="007D0FCB"/>
    <w:rsid w:val="007D119D"/>
    <w:rsid w:val="007D21E1"/>
    <w:rsid w:val="007D2578"/>
    <w:rsid w:val="007D4CDD"/>
    <w:rsid w:val="007D58BA"/>
    <w:rsid w:val="007D66EC"/>
    <w:rsid w:val="007D69A8"/>
    <w:rsid w:val="007D69D2"/>
    <w:rsid w:val="007D737A"/>
    <w:rsid w:val="007E07B0"/>
    <w:rsid w:val="007E081D"/>
    <w:rsid w:val="007E1099"/>
    <w:rsid w:val="007E183A"/>
    <w:rsid w:val="007E4EB7"/>
    <w:rsid w:val="007E5F72"/>
    <w:rsid w:val="007F0B41"/>
    <w:rsid w:val="007F0C40"/>
    <w:rsid w:val="007F3876"/>
    <w:rsid w:val="007F4E2F"/>
    <w:rsid w:val="007F53A9"/>
    <w:rsid w:val="007F64E5"/>
    <w:rsid w:val="007F70F1"/>
    <w:rsid w:val="007F7882"/>
    <w:rsid w:val="00800AA6"/>
    <w:rsid w:val="008034FE"/>
    <w:rsid w:val="008038C2"/>
    <w:rsid w:val="00804258"/>
    <w:rsid w:val="0080532F"/>
    <w:rsid w:val="00805FB1"/>
    <w:rsid w:val="008101F3"/>
    <w:rsid w:val="00810C50"/>
    <w:rsid w:val="008117C7"/>
    <w:rsid w:val="008118C9"/>
    <w:rsid w:val="00811AF5"/>
    <w:rsid w:val="00811D40"/>
    <w:rsid w:val="00811EE1"/>
    <w:rsid w:val="00812219"/>
    <w:rsid w:val="0081365A"/>
    <w:rsid w:val="00815B47"/>
    <w:rsid w:val="008161C5"/>
    <w:rsid w:val="00817707"/>
    <w:rsid w:val="0082049D"/>
    <w:rsid w:val="00820630"/>
    <w:rsid w:val="00820C59"/>
    <w:rsid w:val="008236EC"/>
    <w:rsid w:val="008246A1"/>
    <w:rsid w:val="00830044"/>
    <w:rsid w:val="00830854"/>
    <w:rsid w:val="0083159F"/>
    <w:rsid w:val="00833009"/>
    <w:rsid w:val="0083516D"/>
    <w:rsid w:val="0083559F"/>
    <w:rsid w:val="00835F10"/>
    <w:rsid w:val="00836D18"/>
    <w:rsid w:val="00840147"/>
    <w:rsid w:val="00840928"/>
    <w:rsid w:val="0084299E"/>
    <w:rsid w:val="00845069"/>
    <w:rsid w:val="00846791"/>
    <w:rsid w:val="008477ED"/>
    <w:rsid w:val="00851161"/>
    <w:rsid w:val="00851341"/>
    <w:rsid w:val="008534E4"/>
    <w:rsid w:val="00855545"/>
    <w:rsid w:val="00856B59"/>
    <w:rsid w:val="00857E98"/>
    <w:rsid w:val="00860072"/>
    <w:rsid w:val="008617B3"/>
    <w:rsid w:val="00864BC7"/>
    <w:rsid w:val="00865996"/>
    <w:rsid w:val="00870DB3"/>
    <w:rsid w:val="00872596"/>
    <w:rsid w:val="008727A2"/>
    <w:rsid w:val="00874315"/>
    <w:rsid w:val="00874DD5"/>
    <w:rsid w:val="00875360"/>
    <w:rsid w:val="0087572B"/>
    <w:rsid w:val="008760F7"/>
    <w:rsid w:val="008774CF"/>
    <w:rsid w:val="008816DE"/>
    <w:rsid w:val="00881F84"/>
    <w:rsid w:val="0088350D"/>
    <w:rsid w:val="008838D0"/>
    <w:rsid w:val="0088490A"/>
    <w:rsid w:val="00884D80"/>
    <w:rsid w:val="00885211"/>
    <w:rsid w:val="00885E75"/>
    <w:rsid w:val="008872FF"/>
    <w:rsid w:val="0088762B"/>
    <w:rsid w:val="0089349E"/>
    <w:rsid w:val="008943D7"/>
    <w:rsid w:val="0089479C"/>
    <w:rsid w:val="008951FF"/>
    <w:rsid w:val="00895E3A"/>
    <w:rsid w:val="00896098"/>
    <w:rsid w:val="008A0E21"/>
    <w:rsid w:val="008A12DF"/>
    <w:rsid w:val="008A1493"/>
    <w:rsid w:val="008A1738"/>
    <w:rsid w:val="008A29C7"/>
    <w:rsid w:val="008A2C4E"/>
    <w:rsid w:val="008A310C"/>
    <w:rsid w:val="008A358D"/>
    <w:rsid w:val="008A522F"/>
    <w:rsid w:val="008A5282"/>
    <w:rsid w:val="008A546D"/>
    <w:rsid w:val="008A643D"/>
    <w:rsid w:val="008B190E"/>
    <w:rsid w:val="008B1AA8"/>
    <w:rsid w:val="008B2ADD"/>
    <w:rsid w:val="008B2E07"/>
    <w:rsid w:val="008B3949"/>
    <w:rsid w:val="008B5F3B"/>
    <w:rsid w:val="008C02DD"/>
    <w:rsid w:val="008C0A44"/>
    <w:rsid w:val="008C0D9F"/>
    <w:rsid w:val="008C2BB6"/>
    <w:rsid w:val="008C41B4"/>
    <w:rsid w:val="008C4631"/>
    <w:rsid w:val="008C536F"/>
    <w:rsid w:val="008C5A1D"/>
    <w:rsid w:val="008C5F45"/>
    <w:rsid w:val="008C6936"/>
    <w:rsid w:val="008C6B4B"/>
    <w:rsid w:val="008C7E17"/>
    <w:rsid w:val="008C7E8C"/>
    <w:rsid w:val="008D1A8F"/>
    <w:rsid w:val="008D2123"/>
    <w:rsid w:val="008D38EA"/>
    <w:rsid w:val="008D771B"/>
    <w:rsid w:val="008E03F0"/>
    <w:rsid w:val="008E0B71"/>
    <w:rsid w:val="008E1DDC"/>
    <w:rsid w:val="008E24F4"/>
    <w:rsid w:val="008E2717"/>
    <w:rsid w:val="008E2AAE"/>
    <w:rsid w:val="008E2BEB"/>
    <w:rsid w:val="008E3894"/>
    <w:rsid w:val="008E3B0F"/>
    <w:rsid w:val="008E3DA8"/>
    <w:rsid w:val="008E6408"/>
    <w:rsid w:val="008E6AFF"/>
    <w:rsid w:val="008F04CE"/>
    <w:rsid w:val="008F098F"/>
    <w:rsid w:val="008F2AFF"/>
    <w:rsid w:val="008F3DCA"/>
    <w:rsid w:val="008F4A3D"/>
    <w:rsid w:val="008F5B70"/>
    <w:rsid w:val="008F5E69"/>
    <w:rsid w:val="008F6115"/>
    <w:rsid w:val="008F644A"/>
    <w:rsid w:val="009007BD"/>
    <w:rsid w:val="009018A8"/>
    <w:rsid w:val="00901C1E"/>
    <w:rsid w:val="009038C2"/>
    <w:rsid w:val="00904DE0"/>
    <w:rsid w:val="00904FD6"/>
    <w:rsid w:val="00905964"/>
    <w:rsid w:val="00905C70"/>
    <w:rsid w:val="00906EB5"/>
    <w:rsid w:val="00907540"/>
    <w:rsid w:val="009077F0"/>
    <w:rsid w:val="00912315"/>
    <w:rsid w:val="00912C85"/>
    <w:rsid w:val="00913FB3"/>
    <w:rsid w:val="00914539"/>
    <w:rsid w:val="00914C4E"/>
    <w:rsid w:val="00917225"/>
    <w:rsid w:val="0092114A"/>
    <w:rsid w:val="00921DCE"/>
    <w:rsid w:val="00921EFA"/>
    <w:rsid w:val="00922FFE"/>
    <w:rsid w:val="00924EEF"/>
    <w:rsid w:val="00927DC0"/>
    <w:rsid w:val="00931639"/>
    <w:rsid w:val="00931BF0"/>
    <w:rsid w:val="0093512E"/>
    <w:rsid w:val="0093514B"/>
    <w:rsid w:val="0093591F"/>
    <w:rsid w:val="00936E7B"/>
    <w:rsid w:val="00937FE3"/>
    <w:rsid w:val="009410E7"/>
    <w:rsid w:val="00941D66"/>
    <w:rsid w:val="00942105"/>
    <w:rsid w:val="00942763"/>
    <w:rsid w:val="00943B39"/>
    <w:rsid w:val="009441AB"/>
    <w:rsid w:val="0094439C"/>
    <w:rsid w:val="0094492E"/>
    <w:rsid w:val="009457A2"/>
    <w:rsid w:val="009464C5"/>
    <w:rsid w:val="0094786E"/>
    <w:rsid w:val="00947875"/>
    <w:rsid w:val="00950B29"/>
    <w:rsid w:val="00955ABF"/>
    <w:rsid w:val="00956356"/>
    <w:rsid w:val="0095744C"/>
    <w:rsid w:val="00960066"/>
    <w:rsid w:val="00961B9F"/>
    <w:rsid w:val="00961C50"/>
    <w:rsid w:val="0096272F"/>
    <w:rsid w:val="00962901"/>
    <w:rsid w:val="0096341A"/>
    <w:rsid w:val="009638A3"/>
    <w:rsid w:val="00963975"/>
    <w:rsid w:val="00963CA4"/>
    <w:rsid w:val="00963FF0"/>
    <w:rsid w:val="00967167"/>
    <w:rsid w:val="009710D2"/>
    <w:rsid w:val="00972A1E"/>
    <w:rsid w:val="0097581D"/>
    <w:rsid w:val="00977404"/>
    <w:rsid w:val="00981BFA"/>
    <w:rsid w:val="00981DCB"/>
    <w:rsid w:val="00983692"/>
    <w:rsid w:val="00984DDB"/>
    <w:rsid w:val="009855E6"/>
    <w:rsid w:val="00985672"/>
    <w:rsid w:val="009902C5"/>
    <w:rsid w:val="00990358"/>
    <w:rsid w:val="009918BD"/>
    <w:rsid w:val="00993D0A"/>
    <w:rsid w:val="009A0124"/>
    <w:rsid w:val="009A0457"/>
    <w:rsid w:val="009A161D"/>
    <w:rsid w:val="009A45E7"/>
    <w:rsid w:val="009A4B7D"/>
    <w:rsid w:val="009A578E"/>
    <w:rsid w:val="009A795F"/>
    <w:rsid w:val="009A7D6D"/>
    <w:rsid w:val="009B1512"/>
    <w:rsid w:val="009B55D2"/>
    <w:rsid w:val="009B7F80"/>
    <w:rsid w:val="009C1A12"/>
    <w:rsid w:val="009C2FA2"/>
    <w:rsid w:val="009C3F9D"/>
    <w:rsid w:val="009C5B23"/>
    <w:rsid w:val="009D236C"/>
    <w:rsid w:val="009D3A38"/>
    <w:rsid w:val="009D3C60"/>
    <w:rsid w:val="009D4C99"/>
    <w:rsid w:val="009D5009"/>
    <w:rsid w:val="009D7DB7"/>
    <w:rsid w:val="009D7EDF"/>
    <w:rsid w:val="009E00D9"/>
    <w:rsid w:val="009E0317"/>
    <w:rsid w:val="009E052A"/>
    <w:rsid w:val="009E2C23"/>
    <w:rsid w:val="009E2C87"/>
    <w:rsid w:val="009E5041"/>
    <w:rsid w:val="009E6454"/>
    <w:rsid w:val="009F5B38"/>
    <w:rsid w:val="009F6934"/>
    <w:rsid w:val="00A00026"/>
    <w:rsid w:val="00A00577"/>
    <w:rsid w:val="00A0058F"/>
    <w:rsid w:val="00A00EA5"/>
    <w:rsid w:val="00A01277"/>
    <w:rsid w:val="00A012D4"/>
    <w:rsid w:val="00A013D8"/>
    <w:rsid w:val="00A0256A"/>
    <w:rsid w:val="00A041A2"/>
    <w:rsid w:val="00A04FF7"/>
    <w:rsid w:val="00A06DF5"/>
    <w:rsid w:val="00A06EB6"/>
    <w:rsid w:val="00A07F7F"/>
    <w:rsid w:val="00A10486"/>
    <w:rsid w:val="00A105B8"/>
    <w:rsid w:val="00A10916"/>
    <w:rsid w:val="00A10D7C"/>
    <w:rsid w:val="00A1121F"/>
    <w:rsid w:val="00A11C39"/>
    <w:rsid w:val="00A13682"/>
    <w:rsid w:val="00A162A4"/>
    <w:rsid w:val="00A16727"/>
    <w:rsid w:val="00A170AD"/>
    <w:rsid w:val="00A23707"/>
    <w:rsid w:val="00A23765"/>
    <w:rsid w:val="00A23E45"/>
    <w:rsid w:val="00A261F5"/>
    <w:rsid w:val="00A3015B"/>
    <w:rsid w:val="00A31F77"/>
    <w:rsid w:val="00A3426E"/>
    <w:rsid w:val="00A3589C"/>
    <w:rsid w:val="00A358A8"/>
    <w:rsid w:val="00A36B9C"/>
    <w:rsid w:val="00A36E9E"/>
    <w:rsid w:val="00A373B1"/>
    <w:rsid w:val="00A401AA"/>
    <w:rsid w:val="00A401B4"/>
    <w:rsid w:val="00A408EC"/>
    <w:rsid w:val="00A419D4"/>
    <w:rsid w:val="00A43618"/>
    <w:rsid w:val="00A44670"/>
    <w:rsid w:val="00A44963"/>
    <w:rsid w:val="00A4580F"/>
    <w:rsid w:val="00A46271"/>
    <w:rsid w:val="00A46A97"/>
    <w:rsid w:val="00A47110"/>
    <w:rsid w:val="00A47599"/>
    <w:rsid w:val="00A5126F"/>
    <w:rsid w:val="00A52FF2"/>
    <w:rsid w:val="00A53929"/>
    <w:rsid w:val="00A54313"/>
    <w:rsid w:val="00A557D9"/>
    <w:rsid w:val="00A558DB"/>
    <w:rsid w:val="00A55C94"/>
    <w:rsid w:val="00A57A37"/>
    <w:rsid w:val="00A619B7"/>
    <w:rsid w:val="00A62BF2"/>
    <w:rsid w:val="00A63589"/>
    <w:rsid w:val="00A63AD3"/>
    <w:rsid w:val="00A646A7"/>
    <w:rsid w:val="00A67376"/>
    <w:rsid w:val="00A71748"/>
    <w:rsid w:val="00A73BDC"/>
    <w:rsid w:val="00A76624"/>
    <w:rsid w:val="00A77535"/>
    <w:rsid w:val="00A81392"/>
    <w:rsid w:val="00A813A0"/>
    <w:rsid w:val="00A83DC1"/>
    <w:rsid w:val="00A84082"/>
    <w:rsid w:val="00A850BD"/>
    <w:rsid w:val="00A8786D"/>
    <w:rsid w:val="00A87DE7"/>
    <w:rsid w:val="00A91E36"/>
    <w:rsid w:val="00A92676"/>
    <w:rsid w:val="00A9425A"/>
    <w:rsid w:val="00A95306"/>
    <w:rsid w:val="00A95794"/>
    <w:rsid w:val="00A958C7"/>
    <w:rsid w:val="00A95B93"/>
    <w:rsid w:val="00A95FAA"/>
    <w:rsid w:val="00A96E97"/>
    <w:rsid w:val="00AA10D6"/>
    <w:rsid w:val="00AA1B18"/>
    <w:rsid w:val="00AA21E4"/>
    <w:rsid w:val="00AA3B5A"/>
    <w:rsid w:val="00AA47DE"/>
    <w:rsid w:val="00AA6ADD"/>
    <w:rsid w:val="00AB100E"/>
    <w:rsid w:val="00AB19C8"/>
    <w:rsid w:val="00AB2024"/>
    <w:rsid w:val="00AB24D3"/>
    <w:rsid w:val="00AB2C73"/>
    <w:rsid w:val="00AB32B5"/>
    <w:rsid w:val="00AB35AC"/>
    <w:rsid w:val="00AB4876"/>
    <w:rsid w:val="00AB4AD2"/>
    <w:rsid w:val="00AB5442"/>
    <w:rsid w:val="00AB5A1F"/>
    <w:rsid w:val="00AB65C3"/>
    <w:rsid w:val="00AB7652"/>
    <w:rsid w:val="00AC0E00"/>
    <w:rsid w:val="00AC299D"/>
    <w:rsid w:val="00AC3A80"/>
    <w:rsid w:val="00AC4422"/>
    <w:rsid w:val="00AC54BE"/>
    <w:rsid w:val="00AC5680"/>
    <w:rsid w:val="00AD10B5"/>
    <w:rsid w:val="00AD3718"/>
    <w:rsid w:val="00AD7B55"/>
    <w:rsid w:val="00AE0648"/>
    <w:rsid w:val="00AE0869"/>
    <w:rsid w:val="00AE1639"/>
    <w:rsid w:val="00AE1DB5"/>
    <w:rsid w:val="00AE22D8"/>
    <w:rsid w:val="00AE36CD"/>
    <w:rsid w:val="00AE3B7E"/>
    <w:rsid w:val="00AE43CB"/>
    <w:rsid w:val="00AE4548"/>
    <w:rsid w:val="00AF0A78"/>
    <w:rsid w:val="00AF1262"/>
    <w:rsid w:val="00AF2F2A"/>
    <w:rsid w:val="00AF31F9"/>
    <w:rsid w:val="00AF33A4"/>
    <w:rsid w:val="00AF4428"/>
    <w:rsid w:val="00AF4676"/>
    <w:rsid w:val="00AF4B1D"/>
    <w:rsid w:val="00B00F3C"/>
    <w:rsid w:val="00B01ABA"/>
    <w:rsid w:val="00B04E09"/>
    <w:rsid w:val="00B05B58"/>
    <w:rsid w:val="00B06847"/>
    <w:rsid w:val="00B071EB"/>
    <w:rsid w:val="00B07C1E"/>
    <w:rsid w:val="00B07CC0"/>
    <w:rsid w:val="00B1039F"/>
    <w:rsid w:val="00B11007"/>
    <w:rsid w:val="00B12E3F"/>
    <w:rsid w:val="00B13D29"/>
    <w:rsid w:val="00B1526C"/>
    <w:rsid w:val="00B15FC0"/>
    <w:rsid w:val="00B1604B"/>
    <w:rsid w:val="00B16056"/>
    <w:rsid w:val="00B1666A"/>
    <w:rsid w:val="00B16704"/>
    <w:rsid w:val="00B211EA"/>
    <w:rsid w:val="00B21271"/>
    <w:rsid w:val="00B2145F"/>
    <w:rsid w:val="00B21E9F"/>
    <w:rsid w:val="00B26587"/>
    <w:rsid w:val="00B26AB2"/>
    <w:rsid w:val="00B27BA5"/>
    <w:rsid w:val="00B27E33"/>
    <w:rsid w:val="00B30F81"/>
    <w:rsid w:val="00B31EB0"/>
    <w:rsid w:val="00B32D5F"/>
    <w:rsid w:val="00B35081"/>
    <w:rsid w:val="00B37FCA"/>
    <w:rsid w:val="00B4241E"/>
    <w:rsid w:val="00B42430"/>
    <w:rsid w:val="00B44688"/>
    <w:rsid w:val="00B457D9"/>
    <w:rsid w:val="00B46C62"/>
    <w:rsid w:val="00B46D9C"/>
    <w:rsid w:val="00B47BEF"/>
    <w:rsid w:val="00B52072"/>
    <w:rsid w:val="00B5519F"/>
    <w:rsid w:val="00B55D7B"/>
    <w:rsid w:val="00B56756"/>
    <w:rsid w:val="00B56890"/>
    <w:rsid w:val="00B57B37"/>
    <w:rsid w:val="00B57D7B"/>
    <w:rsid w:val="00B60419"/>
    <w:rsid w:val="00B60556"/>
    <w:rsid w:val="00B618C6"/>
    <w:rsid w:val="00B61B90"/>
    <w:rsid w:val="00B63962"/>
    <w:rsid w:val="00B64218"/>
    <w:rsid w:val="00B65168"/>
    <w:rsid w:val="00B658FB"/>
    <w:rsid w:val="00B665CA"/>
    <w:rsid w:val="00B7004B"/>
    <w:rsid w:val="00B703A9"/>
    <w:rsid w:val="00B72904"/>
    <w:rsid w:val="00B74969"/>
    <w:rsid w:val="00B75100"/>
    <w:rsid w:val="00B75A8E"/>
    <w:rsid w:val="00B768A5"/>
    <w:rsid w:val="00B76E63"/>
    <w:rsid w:val="00B812A7"/>
    <w:rsid w:val="00B82BEB"/>
    <w:rsid w:val="00B83F3D"/>
    <w:rsid w:val="00B84268"/>
    <w:rsid w:val="00B8459A"/>
    <w:rsid w:val="00B86AF6"/>
    <w:rsid w:val="00B87B04"/>
    <w:rsid w:val="00B9111A"/>
    <w:rsid w:val="00B91CB2"/>
    <w:rsid w:val="00B91E60"/>
    <w:rsid w:val="00B937A7"/>
    <w:rsid w:val="00B94750"/>
    <w:rsid w:val="00B948FD"/>
    <w:rsid w:val="00B94AB5"/>
    <w:rsid w:val="00B95DB1"/>
    <w:rsid w:val="00B9646E"/>
    <w:rsid w:val="00B97802"/>
    <w:rsid w:val="00B97DFD"/>
    <w:rsid w:val="00BA011F"/>
    <w:rsid w:val="00BA07EB"/>
    <w:rsid w:val="00BA0B9A"/>
    <w:rsid w:val="00BA15AD"/>
    <w:rsid w:val="00BA29C5"/>
    <w:rsid w:val="00BA2EE3"/>
    <w:rsid w:val="00BA50C0"/>
    <w:rsid w:val="00BB170E"/>
    <w:rsid w:val="00BB175A"/>
    <w:rsid w:val="00BB1D9B"/>
    <w:rsid w:val="00BB1EA6"/>
    <w:rsid w:val="00BB2B11"/>
    <w:rsid w:val="00BB2D7F"/>
    <w:rsid w:val="00BB4318"/>
    <w:rsid w:val="00BB4712"/>
    <w:rsid w:val="00BB69F8"/>
    <w:rsid w:val="00BC0999"/>
    <w:rsid w:val="00BC0C44"/>
    <w:rsid w:val="00BC0FE2"/>
    <w:rsid w:val="00BC1056"/>
    <w:rsid w:val="00BC1F3A"/>
    <w:rsid w:val="00BC21CC"/>
    <w:rsid w:val="00BC2B83"/>
    <w:rsid w:val="00BC5A16"/>
    <w:rsid w:val="00BC7D56"/>
    <w:rsid w:val="00BD0132"/>
    <w:rsid w:val="00BD1940"/>
    <w:rsid w:val="00BD2257"/>
    <w:rsid w:val="00BD25F9"/>
    <w:rsid w:val="00BD31F8"/>
    <w:rsid w:val="00BD3CFD"/>
    <w:rsid w:val="00BD3DD1"/>
    <w:rsid w:val="00BD58C3"/>
    <w:rsid w:val="00BD69F8"/>
    <w:rsid w:val="00BD6DC6"/>
    <w:rsid w:val="00BD747B"/>
    <w:rsid w:val="00BD76D8"/>
    <w:rsid w:val="00BE228C"/>
    <w:rsid w:val="00BE26F9"/>
    <w:rsid w:val="00BE2B6E"/>
    <w:rsid w:val="00BE5753"/>
    <w:rsid w:val="00BE6250"/>
    <w:rsid w:val="00BE74AB"/>
    <w:rsid w:val="00BE792E"/>
    <w:rsid w:val="00BF152B"/>
    <w:rsid w:val="00BF1986"/>
    <w:rsid w:val="00BF1FF6"/>
    <w:rsid w:val="00BF2B87"/>
    <w:rsid w:val="00BF2FDC"/>
    <w:rsid w:val="00BF302D"/>
    <w:rsid w:val="00BF454E"/>
    <w:rsid w:val="00BF473D"/>
    <w:rsid w:val="00BF541B"/>
    <w:rsid w:val="00BF5DB8"/>
    <w:rsid w:val="00C0034D"/>
    <w:rsid w:val="00C010FF"/>
    <w:rsid w:val="00C014AA"/>
    <w:rsid w:val="00C015C0"/>
    <w:rsid w:val="00C02027"/>
    <w:rsid w:val="00C05515"/>
    <w:rsid w:val="00C05975"/>
    <w:rsid w:val="00C1242A"/>
    <w:rsid w:val="00C14B59"/>
    <w:rsid w:val="00C14C19"/>
    <w:rsid w:val="00C1622C"/>
    <w:rsid w:val="00C16288"/>
    <w:rsid w:val="00C16880"/>
    <w:rsid w:val="00C20CBD"/>
    <w:rsid w:val="00C2148D"/>
    <w:rsid w:val="00C21B92"/>
    <w:rsid w:val="00C2215D"/>
    <w:rsid w:val="00C22E14"/>
    <w:rsid w:val="00C22E64"/>
    <w:rsid w:val="00C248EF"/>
    <w:rsid w:val="00C26898"/>
    <w:rsid w:val="00C27CFB"/>
    <w:rsid w:val="00C3020A"/>
    <w:rsid w:val="00C333DF"/>
    <w:rsid w:val="00C33D9B"/>
    <w:rsid w:val="00C35C1A"/>
    <w:rsid w:val="00C4059C"/>
    <w:rsid w:val="00C40DF0"/>
    <w:rsid w:val="00C42157"/>
    <w:rsid w:val="00C42B7D"/>
    <w:rsid w:val="00C43C39"/>
    <w:rsid w:val="00C449B6"/>
    <w:rsid w:val="00C44A09"/>
    <w:rsid w:val="00C4611A"/>
    <w:rsid w:val="00C47692"/>
    <w:rsid w:val="00C47729"/>
    <w:rsid w:val="00C516BA"/>
    <w:rsid w:val="00C52118"/>
    <w:rsid w:val="00C525A9"/>
    <w:rsid w:val="00C532C6"/>
    <w:rsid w:val="00C55B38"/>
    <w:rsid w:val="00C5638F"/>
    <w:rsid w:val="00C6211C"/>
    <w:rsid w:val="00C62A58"/>
    <w:rsid w:val="00C64BE3"/>
    <w:rsid w:val="00C658E1"/>
    <w:rsid w:val="00C6661E"/>
    <w:rsid w:val="00C66B65"/>
    <w:rsid w:val="00C71084"/>
    <w:rsid w:val="00C7110B"/>
    <w:rsid w:val="00C729D1"/>
    <w:rsid w:val="00C73080"/>
    <w:rsid w:val="00C73A63"/>
    <w:rsid w:val="00C7403C"/>
    <w:rsid w:val="00C760B5"/>
    <w:rsid w:val="00C77AB6"/>
    <w:rsid w:val="00C80AB3"/>
    <w:rsid w:val="00C81A58"/>
    <w:rsid w:val="00C81AE5"/>
    <w:rsid w:val="00C82D06"/>
    <w:rsid w:val="00C82FD0"/>
    <w:rsid w:val="00C831FC"/>
    <w:rsid w:val="00C834CC"/>
    <w:rsid w:val="00C848AC"/>
    <w:rsid w:val="00C84A6B"/>
    <w:rsid w:val="00C85C31"/>
    <w:rsid w:val="00C86B6B"/>
    <w:rsid w:val="00C86D74"/>
    <w:rsid w:val="00C9018D"/>
    <w:rsid w:val="00C90F2D"/>
    <w:rsid w:val="00C92100"/>
    <w:rsid w:val="00C927D1"/>
    <w:rsid w:val="00C92C30"/>
    <w:rsid w:val="00C95D44"/>
    <w:rsid w:val="00C973ED"/>
    <w:rsid w:val="00C979D9"/>
    <w:rsid w:val="00C97C3E"/>
    <w:rsid w:val="00CA1BF2"/>
    <w:rsid w:val="00CA23F8"/>
    <w:rsid w:val="00CA268A"/>
    <w:rsid w:val="00CA2DB6"/>
    <w:rsid w:val="00CA6C94"/>
    <w:rsid w:val="00CA6E2D"/>
    <w:rsid w:val="00CA73FC"/>
    <w:rsid w:val="00CA7746"/>
    <w:rsid w:val="00CA7CB7"/>
    <w:rsid w:val="00CB115A"/>
    <w:rsid w:val="00CB19D7"/>
    <w:rsid w:val="00CB1A55"/>
    <w:rsid w:val="00CB4799"/>
    <w:rsid w:val="00CB4AEA"/>
    <w:rsid w:val="00CB57DE"/>
    <w:rsid w:val="00CB5F84"/>
    <w:rsid w:val="00CB65FC"/>
    <w:rsid w:val="00CB67EC"/>
    <w:rsid w:val="00CC0A7C"/>
    <w:rsid w:val="00CC3606"/>
    <w:rsid w:val="00CC5F01"/>
    <w:rsid w:val="00CC6217"/>
    <w:rsid w:val="00CD112C"/>
    <w:rsid w:val="00CD36FE"/>
    <w:rsid w:val="00CD5C31"/>
    <w:rsid w:val="00CE00F0"/>
    <w:rsid w:val="00CE0260"/>
    <w:rsid w:val="00CE0891"/>
    <w:rsid w:val="00CE17BE"/>
    <w:rsid w:val="00CE20D1"/>
    <w:rsid w:val="00CE476B"/>
    <w:rsid w:val="00CE4860"/>
    <w:rsid w:val="00CE7630"/>
    <w:rsid w:val="00CF0CDE"/>
    <w:rsid w:val="00CF2575"/>
    <w:rsid w:val="00CF3BEF"/>
    <w:rsid w:val="00CF4316"/>
    <w:rsid w:val="00CF4688"/>
    <w:rsid w:val="00CF4C74"/>
    <w:rsid w:val="00CF5C93"/>
    <w:rsid w:val="00CF5CE5"/>
    <w:rsid w:val="00CF6915"/>
    <w:rsid w:val="00CF6B8B"/>
    <w:rsid w:val="00D00F09"/>
    <w:rsid w:val="00D0152D"/>
    <w:rsid w:val="00D021A0"/>
    <w:rsid w:val="00D034B8"/>
    <w:rsid w:val="00D03C59"/>
    <w:rsid w:val="00D048AF"/>
    <w:rsid w:val="00D04EC6"/>
    <w:rsid w:val="00D07853"/>
    <w:rsid w:val="00D117EC"/>
    <w:rsid w:val="00D1253D"/>
    <w:rsid w:val="00D12717"/>
    <w:rsid w:val="00D13180"/>
    <w:rsid w:val="00D134E4"/>
    <w:rsid w:val="00D15068"/>
    <w:rsid w:val="00D16160"/>
    <w:rsid w:val="00D21F25"/>
    <w:rsid w:val="00D21F80"/>
    <w:rsid w:val="00D222D9"/>
    <w:rsid w:val="00D246A6"/>
    <w:rsid w:val="00D246E3"/>
    <w:rsid w:val="00D24790"/>
    <w:rsid w:val="00D24A8C"/>
    <w:rsid w:val="00D24AE9"/>
    <w:rsid w:val="00D24B1E"/>
    <w:rsid w:val="00D25CCF"/>
    <w:rsid w:val="00D262F2"/>
    <w:rsid w:val="00D27505"/>
    <w:rsid w:val="00D31D66"/>
    <w:rsid w:val="00D325FC"/>
    <w:rsid w:val="00D32E33"/>
    <w:rsid w:val="00D33769"/>
    <w:rsid w:val="00D337B9"/>
    <w:rsid w:val="00D33CC5"/>
    <w:rsid w:val="00D34065"/>
    <w:rsid w:val="00D3518E"/>
    <w:rsid w:val="00D35328"/>
    <w:rsid w:val="00D354CD"/>
    <w:rsid w:val="00D3608D"/>
    <w:rsid w:val="00D36E7B"/>
    <w:rsid w:val="00D3739C"/>
    <w:rsid w:val="00D40621"/>
    <w:rsid w:val="00D44C8C"/>
    <w:rsid w:val="00D45777"/>
    <w:rsid w:val="00D46507"/>
    <w:rsid w:val="00D502AF"/>
    <w:rsid w:val="00D50D1A"/>
    <w:rsid w:val="00D538E9"/>
    <w:rsid w:val="00D54660"/>
    <w:rsid w:val="00D5686E"/>
    <w:rsid w:val="00D57AF8"/>
    <w:rsid w:val="00D57E7F"/>
    <w:rsid w:val="00D614F4"/>
    <w:rsid w:val="00D62A04"/>
    <w:rsid w:val="00D63432"/>
    <w:rsid w:val="00D63D4E"/>
    <w:rsid w:val="00D65FF6"/>
    <w:rsid w:val="00D702F1"/>
    <w:rsid w:val="00D703B3"/>
    <w:rsid w:val="00D7090D"/>
    <w:rsid w:val="00D7108C"/>
    <w:rsid w:val="00D71DF5"/>
    <w:rsid w:val="00D720BE"/>
    <w:rsid w:val="00D721D5"/>
    <w:rsid w:val="00D72360"/>
    <w:rsid w:val="00D72B4D"/>
    <w:rsid w:val="00D730B4"/>
    <w:rsid w:val="00D73C66"/>
    <w:rsid w:val="00D74177"/>
    <w:rsid w:val="00D748E4"/>
    <w:rsid w:val="00D75B81"/>
    <w:rsid w:val="00D76B1B"/>
    <w:rsid w:val="00D80CB3"/>
    <w:rsid w:val="00D80FDB"/>
    <w:rsid w:val="00D87170"/>
    <w:rsid w:val="00D907DB"/>
    <w:rsid w:val="00D91C8D"/>
    <w:rsid w:val="00D93DC1"/>
    <w:rsid w:val="00D95CBB"/>
    <w:rsid w:val="00D95CFE"/>
    <w:rsid w:val="00D96D5E"/>
    <w:rsid w:val="00D96EA2"/>
    <w:rsid w:val="00D977AE"/>
    <w:rsid w:val="00DA12AB"/>
    <w:rsid w:val="00DA438B"/>
    <w:rsid w:val="00DA7ABE"/>
    <w:rsid w:val="00DA7CB9"/>
    <w:rsid w:val="00DA7E72"/>
    <w:rsid w:val="00DB1738"/>
    <w:rsid w:val="00DB3060"/>
    <w:rsid w:val="00DB3168"/>
    <w:rsid w:val="00DB4442"/>
    <w:rsid w:val="00DB4762"/>
    <w:rsid w:val="00DB50C8"/>
    <w:rsid w:val="00DB56B8"/>
    <w:rsid w:val="00DB692B"/>
    <w:rsid w:val="00DB6C04"/>
    <w:rsid w:val="00DB7AED"/>
    <w:rsid w:val="00DC0196"/>
    <w:rsid w:val="00DC05FF"/>
    <w:rsid w:val="00DC276E"/>
    <w:rsid w:val="00DC4AF5"/>
    <w:rsid w:val="00DC6F77"/>
    <w:rsid w:val="00DC7003"/>
    <w:rsid w:val="00DD1833"/>
    <w:rsid w:val="00DD207E"/>
    <w:rsid w:val="00DD2577"/>
    <w:rsid w:val="00DD46C5"/>
    <w:rsid w:val="00DD68AB"/>
    <w:rsid w:val="00DD70C4"/>
    <w:rsid w:val="00DD71C6"/>
    <w:rsid w:val="00DD7D28"/>
    <w:rsid w:val="00DE1344"/>
    <w:rsid w:val="00DE667A"/>
    <w:rsid w:val="00DE767C"/>
    <w:rsid w:val="00DF157D"/>
    <w:rsid w:val="00DF3059"/>
    <w:rsid w:val="00DF4994"/>
    <w:rsid w:val="00DF5BC2"/>
    <w:rsid w:val="00DF69F5"/>
    <w:rsid w:val="00DF6D79"/>
    <w:rsid w:val="00DF7167"/>
    <w:rsid w:val="00DF7D35"/>
    <w:rsid w:val="00E032DD"/>
    <w:rsid w:val="00E049A6"/>
    <w:rsid w:val="00E04DA2"/>
    <w:rsid w:val="00E06B52"/>
    <w:rsid w:val="00E07613"/>
    <w:rsid w:val="00E10D7A"/>
    <w:rsid w:val="00E10E24"/>
    <w:rsid w:val="00E12746"/>
    <w:rsid w:val="00E133A9"/>
    <w:rsid w:val="00E13BED"/>
    <w:rsid w:val="00E1486E"/>
    <w:rsid w:val="00E15714"/>
    <w:rsid w:val="00E17314"/>
    <w:rsid w:val="00E173B7"/>
    <w:rsid w:val="00E2025B"/>
    <w:rsid w:val="00E20F7D"/>
    <w:rsid w:val="00E21C4C"/>
    <w:rsid w:val="00E224B1"/>
    <w:rsid w:val="00E22D1F"/>
    <w:rsid w:val="00E231BE"/>
    <w:rsid w:val="00E232CC"/>
    <w:rsid w:val="00E23925"/>
    <w:rsid w:val="00E27FB4"/>
    <w:rsid w:val="00E307B2"/>
    <w:rsid w:val="00E30CA2"/>
    <w:rsid w:val="00E315FD"/>
    <w:rsid w:val="00E31D4E"/>
    <w:rsid w:val="00E32FF6"/>
    <w:rsid w:val="00E33128"/>
    <w:rsid w:val="00E34341"/>
    <w:rsid w:val="00E34B2B"/>
    <w:rsid w:val="00E353C4"/>
    <w:rsid w:val="00E35572"/>
    <w:rsid w:val="00E360B5"/>
    <w:rsid w:val="00E36312"/>
    <w:rsid w:val="00E37459"/>
    <w:rsid w:val="00E40D27"/>
    <w:rsid w:val="00E417F6"/>
    <w:rsid w:val="00E424C9"/>
    <w:rsid w:val="00E42700"/>
    <w:rsid w:val="00E4565A"/>
    <w:rsid w:val="00E50365"/>
    <w:rsid w:val="00E50A0C"/>
    <w:rsid w:val="00E50B06"/>
    <w:rsid w:val="00E50C37"/>
    <w:rsid w:val="00E525BB"/>
    <w:rsid w:val="00E52EEB"/>
    <w:rsid w:val="00E536C2"/>
    <w:rsid w:val="00E540AE"/>
    <w:rsid w:val="00E554B2"/>
    <w:rsid w:val="00E5741A"/>
    <w:rsid w:val="00E57E61"/>
    <w:rsid w:val="00E57F00"/>
    <w:rsid w:val="00E60386"/>
    <w:rsid w:val="00E6194B"/>
    <w:rsid w:val="00E6319D"/>
    <w:rsid w:val="00E64559"/>
    <w:rsid w:val="00E65135"/>
    <w:rsid w:val="00E66AD0"/>
    <w:rsid w:val="00E67A73"/>
    <w:rsid w:val="00E70372"/>
    <w:rsid w:val="00E704F2"/>
    <w:rsid w:val="00E7315D"/>
    <w:rsid w:val="00E73B5E"/>
    <w:rsid w:val="00E741BF"/>
    <w:rsid w:val="00E741F6"/>
    <w:rsid w:val="00E7498D"/>
    <w:rsid w:val="00E74ADB"/>
    <w:rsid w:val="00E75941"/>
    <w:rsid w:val="00E7610A"/>
    <w:rsid w:val="00E761AE"/>
    <w:rsid w:val="00E76DA1"/>
    <w:rsid w:val="00E77142"/>
    <w:rsid w:val="00E77802"/>
    <w:rsid w:val="00E778F9"/>
    <w:rsid w:val="00E80FBC"/>
    <w:rsid w:val="00E83711"/>
    <w:rsid w:val="00E83D4E"/>
    <w:rsid w:val="00E84194"/>
    <w:rsid w:val="00E84263"/>
    <w:rsid w:val="00E84E47"/>
    <w:rsid w:val="00E862DB"/>
    <w:rsid w:val="00E90558"/>
    <w:rsid w:val="00E90F87"/>
    <w:rsid w:val="00E917D6"/>
    <w:rsid w:val="00E91C6A"/>
    <w:rsid w:val="00E95023"/>
    <w:rsid w:val="00EA0CF1"/>
    <w:rsid w:val="00EA0E20"/>
    <w:rsid w:val="00EA2466"/>
    <w:rsid w:val="00EA25A1"/>
    <w:rsid w:val="00EA2923"/>
    <w:rsid w:val="00EA3E11"/>
    <w:rsid w:val="00EA4376"/>
    <w:rsid w:val="00EA45E8"/>
    <w:rsid w:val="00EA50A8"/>
    <w:rsid w:val="00EA5447"/>
    <w:rsid w:val="00EA5A62"/>
    <w:rsid w:val="00EA712F"/>
    <w:rsid w:val="00EB0DAE"/>
    <w:rsid w:val="00EB1A41"/>
    <w:rsid w:val="00EB317E"/>
    <w:rsid w:val="00EB518A"/>
    <w:rsid w:val="00EB6095"/>
    <w:rsid w:val="00EB72A8"/>
    <w:rsid w:val="00EB7FEB"/>
    <w:rsid w:val="00EC01C6"/>
    <w:rsid w:val="00EC28A4"/>
    <w:rsid w:val="00EC3CDE"/>
    <w:rsid w:val="00EC3DFF"/>
    <w:rsid w:val="00EC40E9"/>
    <w:rsid w:val="00EC5B68"/>
    <w:rsid w:val="00EC5D75"/>
    <w:rsid w:val="00EC6153"/>
    <w:rsid w:val="00EC706E"/>
    <w:rsid w:val="00ED01B8"/>
    <w:rsid w:val="00ED0A16"/>
    <w:rsid w:val="00ED0D56"/>
    <w:rsid w:val="00ED0F94"/>
    <w:rsid w:val="00ED1132"/>
    <w:rsid w:val="00ED114F"/>
    <w:rsid w:val="00ED1672"/>
    <w:rsid w:val="00ED28CE"/>
    <w:rsid w:val="00ED50B1"/>
    <w:rsid w:val="00ED55D8"/>
    <w:rsid w:val="00EE0747"/>
    <w:rsid w:val="00EE1307"/>
    <w:rsid w:val="00EE1B78"/>
    <w:rsid w:val="00EE42A1"/>
    <w:rsid w:val="00EE4A9A"/>
    <w:rsid w:val="00EE6411"/>
    <w:rsid w:val="00EF1B19"/>
    <w:rsid w:val="00EF2018"/>
    <w:rsid w:val="00EF359F"/>
    <w:rsid w:val="00EF62C0"/>
    <w:rsid w:val="00EF65AC"/>
    <w:rsid w:val="00EF7310"/>
    <w:rsid w:val="00F00F77"/>
    <w:rsid w:val="00F01656"/>
    <w:rsid w:val="00F01EB1"/>
    <w:rsid w:val="00F027D6"/>
    <w:rsid w:val="00F04E83"/>
    <w:rsid w:val="00F056EC"/>
    <w:rsid w:val="00F0578C"/>
    <w:rsid w:val="00F05BF2"/>
    <w:rsid w:val="00F071AB"/>
    <w:rsid w:val="00F140FB"/>
    <w:rsid w:val="00F150A8"/>
    <w:rsid w:val="00F16811"/>
    <w:rsid w:val="00F17A6C"/>
    <w:rsid w:val="00F20A52"/>
    <w:rsid w:val="00F22026"/>
    <w:rsid w:val="00F22BD0"/>
    <w:rsid w:val="00F2325C"/>
    <w:rsid w:val="00F24CD8"/>
    <w:rsid w:val="00F30824"/>
    <w:rsid w:val="00F323BE"/>
    <w:rsid w:val="00F329BE"/>
    <w:rsid w:val="00F33842"/>
    <w:rsid w:val="00F34C26"/>
    <w:rsid w:val="00F36B20"/>
    <w:rsid w:val="00F40676"/>
    <w:rsid w:val="00F4118D"/>
    <w:rsid w:val="00F41E09"/>
    <w:rsid w:val="00F43A7B"/>
    <w:rsid w:val="00F4449F"/>
    <w:rsid w:val="00F464FA"/>
    <w:rsid w:val="00F46636"/>
    <w:rsid w:val="00F52B28"/>
    <w:rsid w:val="00F53C51"/>
    <w:rsid w:val="00F561CA"/>
    <w:rsid w:val="00F562CD"/>
    <w:rsid w:val="00F57BB5"/>
    <w:rsid w:val="00F61607"/>
    <w:rsid w:val="00F61EF6"/>
    <w:rsid w:val="00F635DF"/>
    <w:rsid w:val="00F65574"/>
    <w:rsid w:val="00F65E08"/>
    <w:rsid w:val="00F66A33"/>
    <w:rsid w:val="00F67371"/>
    <w:rsid w:val="00F70563"/>
    <w:rsid w:val="00F7118C"/>
    <w:rsid w:val="00F71A35"/>
    <w:rsid w:val="00F71EF6"/>
    <w:rsid w:val="00F746A9"/>
    <w:rsid w:val="00F752B9"/>
    <w:rsid w:val="00F7545F"/>
    <w:rsid w:val="00F75637"/>
    <w:rsid w:val="00F75A46"/>
    <w:rsid w:val="00F76726"/>
    <w:rsid w:val="00F772F8"/>
    <w:rsid w:val="00F80BE6"/>
    <w:rsid w:val="00F825FE"/>
    <w:rsid w:val="00F843E7"/>
    <w:rsid w:val="00F86437"/>
    <w:rsid w:val="00F8657D"/>
    <w:rsid w:val="00F86713"/>
    <w:rsid w:val="00F86BA9"/>
    <w:rsid w:val="00F86EF1"/>
    <w:rsid w:val="00F86F6C"/>
    <w:rsid w:val="00F873E3"/>
    <w:rsid w:val="00F904BC"/>
    <w:rsid w:val="00F91504"/>
    <w:rsid w:val="00F91A84"/>
    <w:rsid w:val="00F91DE5"/>
    <w:rsid w:val="00F9263F"/>
    <w:rsid w:val="00F930A2"/>
    <w:rsid w:val="00F963E5"/>
    <w:rsid w:val="00F971AE"/>
    <w:rsid w:val="00F972FE"/>
    <w:rsid w:val="00F97520"/>
    <w:rsid w:val="00FA0C6A"/>
    <w:rsid w:val="00FA3BC4"/>
    <w:rsid w:val="00FA4147"/>
    <w:rsid w:val="00FA4BCF"/>
    <w:rsid w:val="00FA4C49"/>
    <w:rsid w:val="00FA7004"/>
    <w:rsid w:val="00FA72F3"/>
    <w:rsid w:val="00FB117A"/>
    <w:rsid w:val="00FB1F29"/>
    <w:rsid w:val="00FB2444"/>
    <w:rsid w:val="00FB627B"/>
    <w:rsid w:val="00FB667F"/>
    <w:rsid w:val="00FB7861"/>
    <w:rsid w:val="00FB7A38"/>
    <w:rsid w:val="00FB7CF8"/>
    <w:rsid w:val="00FC0B53"/>
    <w:rsid w:val="00FC2703"/>
    <w:rsid w:val="00FC436B"/>
    <w:rsid w:val="00FC461F"/>
    <w:rsid w:val="00FC6465"/>
    <w:rsid w:val="00FC6640"/>
    <w:rsid w:val="00FC6D8B"/>
    <w:rsid w:val="00FC7057"/>
    <w:rsid w:val="00FC7174"/>
    <w:rsid w:val="00FC7F79"/>
    <w:rsid w:val="00FD1054"/>
    <w:rsid w:val="00FD35B6"/>
    <w:rsid w:val="00FD4C21"/>
    <w:rsid w:val="00FD4F5E"/>
    <w:rsid w:val="00FD505D"/>
    <w:rsid w:val="00FD5970"/>
    <w:rsid w:val="00FD7FD7"/>
    <w:rsid w:val="00FE1D5E"/>
    <w:rsid w:val="00FE387A"/>
    <w:rsid w:val="00FE533F"/>
    <w:rsid w:val="00FE57B5"/>
    <w:rsid w:val="00FE6D35"/>
    <w:rsid w:val="00FE7F65"/>
    <w:rsid w:val="00FF03D3"/>
    <w:rsid w:val="00FF15DB"/>
    <w:rsid w:val="00FF1736"/>
    <w:rsid w:val="00FF411C"/>
    <w:rsid w:val="00FF57E1"/>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04D08"/>
  <w15:docId w15:val="{C9C0A627-1D9B-49AD-A8C7-A91B1F34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CD1"/>
    <w:rPr>
      <w:sz w:val="24"/>
      <w:szCs w:val="24"/>
    </w:rPr>
  </w:style>
  <w:style w:type="paragraph" w:styleId="Heading1">
    <w:name w:val="heading 1"/>
    <w:basedOn w:val="Normal"/>
    <w:next w:val="Normal"/>
    <w:link w:val="Heading1Char1"/>
    <w:qFormat/>
    <w:rsid w:val="00396EB3"/>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autoRedefine/>
    <w:qFormat/>
    <w:rsid w:val="00D13180"/>
    <w:pPr>
      <w:keepNext/>
      <w:outlineLvl w:val="1"/>
    </w:pPr>
    <w:rPr>
      <w:b/>
      <w:lang w:val="x-none" w:eastAsia="x-none"/>
    </w:rPr>
  </w:style>
  <w:style w:type="paragraph" w:styleId="Heading3">
    <w:name w:val="heading 3"/>
    <w:basedOn w:val="Normal"/>
    <w:next w:val="Normal"/>
    <w:link w:val="Heading3Char"/>
    <w:autoRedefine/>
    <w:qFormat/>
    <w:rsid w:val="00024AAD"/>
    <w:pPr>
      <w:keepNext/>
      <w:numPr>
        <w:ilvl w:val="1"/>
        <w:numId w:val="8"/>
      </w:numPr>
      <w:outlineLvl w:val="2"/>
    </w:pPr>
    <w:rPr>
      <w:b/>
      <w:bCs/>
      <w:lang w:val="x-none" w:eastAsia="x-none"/>
    </w:rPr>
  </w:style>
  <w:style w:type="paragraph" w:styleId="Heading4">
    <w:name w:val="heading 4"/>
    <w:basedOn w:val="Normal"/>
    <w:next w:val="Normal"/>
    <w:link w:val="Heading4Char"/>
    <w:rsid w:val="00D337B9"/>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rsid w:val="00D337B9"/>
    <w:pPr>
      <w:keepNext/>
      <w:numPr>
        <w:ilvl w:val="4"/>
        <w:numId w:val="1"/>
      </w:numPr>
      <w:spacing w:before="120" w:line="288" w:lineRule="auto"/>
      <w:ind w:right="3427"/>
      <w:outlineLvl w:val="4"/>
    </w:pPr>
    <w:rPr>
      <w:rFonts w:ascii="Arial" w:hAnsi="Arial"/>
      <w:b/>
      <w:bCs/>
      <w:sz w:val="22"/>
      <w:lang w:val="x-none" w:eastAsia="x-none"/>
    </w:rPr>
  </w:style>
  <w:style w:type="paragraph" w:styleId="Heading6">
    <w:name w:val="heading 6"/>
    <w:basedOn w:val="Normal"/>
    <w:next w:val="Normal"/>
    <w:link w:val="Heading6Char"/>
    <w:rsid w:val="00D337B9"/>
    <w:pPr>
      <w:numPr>
        <w:ilvl w:val="5"/>
        <w:numId w:val="1"/>
      </w:numPr>
      <w:spacing w:before="240" w:after="60"/>
      <w:outlineLvl w:val="5"/>
    </w:pPr>
    <w:rPr>
      <w:rFonts w:ascii="Arial" w:hAnsi="Arial"/>
      <w:b/>
      <w:bCs/>
      <w:sz w:val="22"/>
      <w:szCs w:val="22"/>
      <w:lang w:val="x-none" w:eastAsia="x-none"/>
    </w:rPr>
  </w:style>
  <w:style w:type="paragraph" w:styleId="Heading7">
    <w:name w:val="heading 7"/>
    <w:basedOn w:val="Normal"/>
    <w:next w:val="Normal"/>
    <w:link w:val="Heading7Char"/>
    <w:rsid w:val="00D337B9"/>
    <w:pPr>
      <w:numPr>
        <w:ilvl w:val="6"/>
        <w:numId w:val="1"/>
      </w:numPr>
      <w:spacing w:before="240" w:after="60"/>
      <w:outlineLvl w:val="6"/>
    </w:pPr>
    <w:rPr>
      <w:rFonts w:ascii="Arial" w:hAnsi="Arial"/>
      <w:b/>
      <w:sz w:val="22"/>
      <w:lang w:val="x-none" w:eastAsia="x-none"/>
    </w:rPr>
  </w:style>
  <w:style w:type="paragraph" w:styleId="Heading8">
    <w:name w:val="heading 8"/>
    <w:basedOn w:val="Normal"/>
    <w:next w:val="Normal"/>
    <w:link w:val="Heading8Char"/>
    <w:rsid w:val="00D337B9"/>
    <w:pPr>
      <w:numPr>
        <w:ilvl w:val="7"/>
        <w:numId w:val="1"/>
      </w:numPr>
      <w:spacing w:before="240" w:after="60"/>
      <w:outlineLvl w:val="7"/>
    </w:pPr>
    <w:rPr>
      <w:rFonts w:ascii="Arial" w:hAnsi="Arial"/>
      <w:b/>
      <w:iCs/>
      <w:sz w:val="22"/>
      <w:lang w:val="x-none" w:eastAsia="x-none"/>
    </w:rPr>
  </w:style>
  <w:style w:type="paragraph" w:styleId="Heading9">
    <w:name w:val="heading 9"/>
    <w:basedOn w:val="Normal"/>
    <w:next w:val="Normal"/>
    <w:link w:val="Heading9Char"/>
    <w:rsid w:val="00D337B9"/>
    <w:pPr>
      <w:numPr>
        <w:ilvl w:val="8"/>
        <w:numId w:val="1"/>
      </w:num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719FA"/>
    <w:rPr>
      <w:rFonts w:ascii="Arial" w:hAnsi="Arial"/>
      <w:b/>
      <w:bCs/>
      <w:sz w:val="22"/>
      <w:szCs w:val="24"/>
    </w:rPr>
  </w:style>
  <w:style w:type="paragraph" w:styleId="TOC1">
    <w:name w:val="toc 1"/>
    <w:basedOn w:val="Normal"/>
    <w:next w:val="Normal"/>
    <w:autoRedefine/>
    <w:uiPriority w:val="39"/>
    <w:qFormat/>
    <w:rsid w:val="000A1EE5"/>
    <w:pPr>
      <w:tabs>
        <w:tab w:val="left" w:pos="475"/>
        <w:tab w:val="right" w:leader="dot" w:pos="8986"/>
      </w:tabs>
    </w:pPr>
  </w:style>
  <w:style w:type="paragraph" w:styleId="TOC2">
    <w:name w:val="toc 2"/>
    <w:basedOn w:val="Normal"/>
    <w:next w:val="Normal"/>
    <w:autoRedefine/>
    <w:uiPriority w:val="39"/>
    <w:qFormat/>
    <w:rsid w:val="006151CF"/>
    <w:pPr>
      <w:tabs>
        <w:tab w:val="left" w:pos="900"/>
        <w:tab w:val="right" w:leader="dot" w:pos="8990"/>
      </w:tabs>
      <w:ind w:left="475"/>
    </w:pPr>
  </w:style>
  <w:style w:type="paragraph" w:styleId="TOC3">
    <w:name w:val="toc 3"/>
    <w:basedOn w:val="Normal"/>
    <w:next w:val="Normal"/>
    <w:autoRedefine/>
    <w:uiPriority w:val="39"/>
    <w:qFormat/>
    <w:rsid w:val="006151CF"/>
    <w:pPr>
      <w:tabs>
        <w:tab w:val="left" w:pos="1800"/>
        <w:tab w:val="right" w:leader="dot" w:pos="9000"/>
      </w:tabs>
      <w:ind w:left="1008"/>
    </w:pPr>
    <w:rPr>
      <w:noProof/>
    </w:rPr>
  </w:style>
  <w:style w:type="character" w:styleId="Hyperlink">
    <w:name w:val="Hyperlink"/>
    <w:uiPriority w:val="99"/>
    <w:rsid w:val="00357F25"/>
    <w:rPr>
      <w:color w:val="0000FF"/>
      <w:u w:val="single"/>
    </w:rPr>
  </w:style>
  <w:style w:type="character" w:styleId="CommentReference">
    <w:name w:val="annotation reference"/>
    <w:rsid w:val="00C52118"/>
    <w:rPr>
      <w:sz w:val="16"/>
      <w:szCs w:val="16"/>
    </w:rPr>
  </w:style>
  <w:style w:type="paragraph" w:styleId="CommentText">
    <w:name w:val="annotation text"/>
    <w:basedOn w:val="Normal"/>
    <w:link w:val="CommentTextChar"/>
    <w:uiPriority w:val="99"/>
    <w:rsid w:val="00C52118"/>
    <w:rPr>
      <w:sz w:val="20"/>
      <w:szCs w:val="20"/>
    </w:rPr>
  </w:style>
  <w:style w:type="paragraph" w:styleId="CommentSubject">
    <w:name w:val="annotation subject"/>
    <w:basedOn w:val="CommentText"/>
    <w:next w:val="CommentText"/>
    <w:link w:val="CommentSubjectChar"/>
    <w:rsid w:val="00C52118"/>
    <w:rPr>
      <w:b/>
      <w:bCs/>
      <w:lang w:val="x-none" w:eastAsia="x-none"/>
    </w:rPr>
  </w:style>
  <w:style w:type="paragraph" w:styleId="BalloonText">
    <w:name w:val="Balloon Text"/>
    <w:basedOn w:val="Normal"/>
    <w:link w:val="BalloonTextChar"/>
    <w:rsid w:val="00C52118"/>
    <w:rPr>
      <w:rFonts w:ascii="Tahoma" w:hAnsi="Tahoma"/>
      <w:sz w:val="16"/>
      <w:szCs w:val="16"/>
      <w:lang w:val="x-none" w:eastAsia="x-none"/>
    </w:rPr>
  </w:style>
  <w:style w:type="paragraph" w:styleId="BodyTextIndent2">
    <w:name w:val="Body Text Indent 2"/>
    <w:basedOn w:val="Normal"/>
    <w:link w:val="BodyTextIndent2Char"/>
    <w:rsid w:val="00631B62"/>
    <w:pPr>
      <w:spacing w:after="120" w:line="480" w:lineRule="auto"/>
      <w:ind w:left="360"/>
    </w:pPr>
    <w:rPr>
      <w:sz w:val="20"/>
      <w:szCs w:val="20"/>
    </w:rPr>
  </w:style>
  <w:style w:type="paragraph" w:styleId="BodyTextIndent3">
    <w:name w:val="Body Text Indent 3"/>
    <w:basedOn w:val="Normal"/>
    <w:link w:val="BodyTextIndent3Char"/>
    <w:rsid w:val="00631B62"/>
    <w:pPr>
      <w:spacing w:after="120"/>
      <w:ind w:left="360"/>
    </w:pPr>
    <w:rPr>
      <w:sz w:val="16"/>
      <w:szCs w:val="16"/>
      <w:lang w:val="x-none" w:eastAsia="x-none"/>
    </w:rPr>
  </w:style>
  <w:style w:type="paragraph" w:styleId="Header">
    <w:name w:val="header"/>
    <w:basedOn w:val="Normal"/>
    <w:rsid w:val="0053597E"/>
    <w:pPr>
      <w:tabs>
        <w:tab w:val="center" w:pos="4320"/>
        <w:tab w:val="right" w:pos="8640"/>
      </w:tabs>
    </w:pPr>
  </w:style>
  <w:style w:type="paragraph" w:styleId="Footer">
    <w:name w:val="footer"/>
    <w:basedOn w:val="Normal"/>
    <w:link w:val="FooterChar"/>
    <w:rsid w:val="0053597E"/>
    <w:pPr>
      <w:tabs>
        <w:tab w:val="center" w:pos="4320"/>
        <w:tab w:val="right" w:pos="8640"/>
      </w:tabs>
    </w:pPr>
  </w:style>
  <w:style w:type="character" w:styleId="PageNumber">
    <w:name w:val="page number"/>
    <w:basedOn w:val="DefaultParagraphFont"/>
    <w:rsid w:val="000252FE"/>
  </w:style>
  <w:style w:type="paragraph" w:styleId="TOC4">
    <w:name w:val="toc 4"/>
    <w:basedOn w:val="Normal"/>
    <w:next w:val="Normal"/>
    <w:autoRedefine/>
    <w:uiPriority w:val="39"/>
    <w:rsid w:val="00F20A52"/>
    <w:pPr>
      <w:ind w:left="720"/>
    </w:pPr>
  </w:style>
  <w:style w:type="paragraph" w:styleId="TOC5">
    <w:name w:val="toc 5"/>
    <w:basedOn w:val="Normal"/>
    <w:next w:val="Normal"/>
    <w:autoRedefine/>
    <w:uiPriority w:val="39"/>
    <w:rsid w:val="00F20A52"/>
    <w:pPr>
      <w:ind w:left="960"/>
    </w:pPr>
  </w:style>
  <w:style w:type="paragraph" w:styleId="TOC6">
    <w:name w:val="toc 6"/>
    <w:basedOn w:val="Normal"/>
    <w:next w:val="Normal"/>
    <w:autoRedefine/>
    <w:uiPriority w:val="39"/>
    <w:rsid w:val="00F20A52"/>
    <w:pPr>
      <w:ind w:left="1200"/>
    </w:pPr>
  </w:style>
  <w:style w:type="paragraph" w:styleId="TOC7">
    <w:name w:val="toc 7"/>
    <w:basedOn w:val="Normal"/>
    <w:next w:val="Normal"/>
    <w:autoRedefine/>
    <w:uiPriority w:val="39"/>
    <w:rsid w:val="00F20A52"/>
    <w:pPr>
      <w:ind w:left="1440"/>
    </w:pPr>
  </w:style>
  <w:style w:type="paragraph" w:styleId="TOC8">
    <w:name w:val="toc 8"/>
    <w:basedOn w:val="Normal"/>
    <w:next w:val="Normal"/>
    <w:autoRedefine/>
    <w:uiPriority w:val="39"/>
    <w:rsid w:val="00F20A52"/>
    <w:pPr>
      <w:ind w:left="1680"/>
    </w:pPr>
  </w:style>
  <w:style w:type="paragraph" w:styleId="TOC9">
    <w:name w:val="toc 9"/>
    <w:basedOn w:val="Normal"/>
    <w:next w:val="Normal"/>
    <w:autoRedefine/>
    <w:uiPriority w:val="39"/>
    <w:rsid w:val="00F20A52"/>
    <w:pPr>
      <w:ind w:left="1920"/>
    </w:pPr>
  </w:style>
  <w:style w:type="paragraph" w:customStyle="1" w:styleId="Default">
    <w:name w:val="Default"/>
    <w:rsid w:val="00AB65C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AB65C3"/>
    <w:rPr>
      <w:color w:val="auto"/>
    </w:rPr>
  </w:style>
  <w:style w:type="paragraph" w:customStyle="1" w:styleId="CM22">
    <w:name w:val="CM22"/>
    <w:basedOn w:val="Default"/>
    <w:next w:val="Default"/>
    <w:rsid w:val="00AB65C3"/>
    <w:rPr>
      <w:color w:val="auto"/>
    </w:rPr>
  </w:style>
  <w:style w:type="paragraph" w:customStyle="1" w:styleId="CM2">
    <w:name w:val="CM2"/>
    <w:basedOn w:val="Default"/>
    <w:next w:val="Default"/>
    <w:rsid w:val="00AB65C3"/>
    <w:pPr>
      <w:spacing w:line="276" w:lineRule="atLeast"/>
    </w:pPr>
    <w:rPr>
      <w:color w:val="auto"/>
    </w:rPr>
  </w:style>
  <w:style w:type="paragraph" w:customStyle="1" w:styleId="CM3">
    <w:name w:val="CM3"/>
    <w:basedOn w:val="Default"/>
    <w:next w:val="Default"/>
    <w:rsid w:val="00AB65C3"/>
    <w:pPr>
      <w:spacing w:line="276" w:lineRule="atLeast"/>
    </w:pPr>
    <w:rPr>
      <w:color w:val="auto"/>
    </w:rPr>
  </w:style>
  <w:style w:type="paragraph" w:customStyle="1" w:styleId="CM5">
    <w:name w:val="CM5"/>
    <w:basedOn w:val="Default"/>
    <w:next w:val="Default"/>
    <w:rsid w:val="00AB65C3"/>
    <w:pPr>
      <w:spacing w:line="276" w:lineRule="atLeast"/>
    </w:pPr>
    <w:rPr>
      <w:color w:val="auto"/>
    </w:rPr>
  </w:style>
  <w:style w:type="paragraph" w:customStyle="1" w:styleId="CM6">
    <w:name w:val="CM6"/>
    <w:basedOn w:val="Default"/>
    <w:next w:val="Default"/>
    <w:rsid w:val="00AB65C3"/>
    <w:pPr>
      <w:spacing w:line="276" w:lineRule="atLeast"/>
    </w:pPr>
    <w:rPr>
      <w:color w:val="auto"/>
    </w:rPr>
  </w:style>
  <w:style w:type="paragraph" w:customStyle="1" w:styleId="CM7">
    <w:name w:val="CM7"/>
    <w:basedOn w:val="Default"/>
    <w:next w:val="Default"/>
    <w:rsid w:val="00AB65C3"/>
    <w:pPr>
      <w:spacing w:line="276" w:lineRule="atLeast"/>
    </w:pPr>
    <w:rPr>
      <w:color w:val="auto"/>
    </w:rPr>
  </w:style>
  <w:style w:type="paragraph" w:customStyle="1" w:styleId="CM8">
    <w:name w:val="CM8"/>
    <w:basedOn w:val="Default"/>
    <w:next w:val="Default"/>
    <w:rsid w:val="00AB65C3"/>
    <w:pPr>
      <w:spacing w:line="276" w:lineRule="atLeast"/>
    </w:pPr>
    <w:rPr>
      <w:color w:val="auto"/>
    </w:rPr>
  </w:style>
  <w:style w:type="paragraph" w:customStyle="1" w:styleId="CM9">
    <w:name w:val="CM9"/>
    <w:basedOn w:val="Default"/>
    <w:next w:val="Default"/>
    <w:rsid w:val="00AB65C3"/>
    <w:pPr>
      <w:spacing w:line="276" w:lineRule="atLeast"/>
    </w:pPr>
    <w:rPr>
      <w:color w:val="auto"/>
    </w:rPr>
  </w:style>
  <w:style w:type="paragraph" w:customStyle="1" w:styleId="CM10">
    <w:name w:val="CM10"/>
    <w:basedOn w:val="Default"/>
    <w:next w:val="Default"/>
    <w:rsid w:val="00AB65C3"/>
    <w:pPr>
      <w:spacing w:line="276" w:lineRule="atLeast"/>
    </w:pPr>
    <w:rPr>
      <w:color w:val="auto"/>
    </w:rPr>
  </w:style>
  <w:style w:type="paragraph" w:customStyle="1" w:styleId="CM11">
    <w:name w:val="CM11"/>
    <w:basedOn w:val="Default"/>
    <w:next w:val="Default"/>
    <w:rsid w:val="00AB65C3"/>
    <w:pPr>
      <w:spacing w:line="276" w:lineRule="atLeast"/>
    </w:pPr>
    <w:rPr>
      <w:color w:val="auto"/>
    </w:rPr>
  </w:style>
  <w:style w:type="paragraph" w:customStyle="1" w:styleId="CM12">
    <w:name w:val="CM12"/>
    <w:basedOn w:val="Default"/>
    <w:next w:val="Default"/>
    <w:rsid w:val="00AB65C3"/>
    <w:pPr>
      <w:spacing w:line="276" w:lineRule="atLeast"/>
    </w:pPr>
    <w:rPr>
      <w:color w:val="auto"/>
    </w:rPr>
  </w:style>
  <w:style w:type="paragraph" w:customStyle="1" w:styleId="CM13">
    <w:name w:val="CM13"/>
    <w:basedOn w:val="Default"/>
    <w:next w:val="Default"/>
    <w:rsid w:val="00AB65C3"/>
    <w:pPr>
      <w:spacing w:line="276" w:lineRule="atLeast"/>
    </w:pPr>
    <w:rPr>
      <w:color w:val="auto"/>
    </w:rPr>
  </w:style>
  <w:style w:type="paragraph" w:customStyle="1" w:styleId="CM14">
    <w:name w:val="CM14"/>
    <w:basedOn w:val="Default"/>
    <w:next w:val="Default"/>
    <w:rsid w:val="00AB65C3"/>
    <w:pPr>
      <w:spacing w:line="276" w:lineRule="atLeast"/>
    </w:pPr>
    <w:rPr>
      <w:color w:val="auto"/>
    </w:rPr>
  </w:style>
  <w:style w:type="paragraph" w:customStyle="1" w:styleId="CM15">
    <w:name w:val="CM15"/>
    <w:basedOn w:val="Default"/>
    <w:next w:val="Default"/>
    <w:rsid w:val="00AB65C3"/>
    <w:pPr>
      <w:spacing w:line="276" w:lineRule="atLeast"/>
    </w:pPr>
    <w:rPr>
      <w:color w:val="auto"/>
    </w:rPr>
  </w:style>
  <w:style w:type="paragraph" w:customStyle="1" w:styleId="CM16">
    <w:name w:val="CM16"/>
    <w:basedOn w:val="Default"/>
    <w:next w:val="Default"/>
    <w:rsid w:val="00AB65C3"/>
    <w:pPr>
      <w:spacing w:line="276" w:lineRule="atLeast"/>
    </w:pPr>
    <w:rPr>
      <w:color w:val="auto"/>
    </w:rPr>
  </w:style>
  <w:style w:type="paragraph" w:customStyle="1" w:styleId="CM17">
    <w:name w:val="CM17"/>
    <w:basedOn w:val="Default"/>
    <w:next w:val="Default"/>
    <w:rsid w:val="00AB65C3"/>
    <w:pPr>
      <w:spacing w:line="276" w:lineRule="atLeast"/>
    </w:pPr>
    <w:rPr>
      <w:color w:val="auto"/>
    </w:rPr>
  </w:style>
  <w:style w:type="paragraph" w:customStyle="1" w:styleId="CM18">
    <w:name w:val="CM18"/>
    <w:basedOn w:val="Default"/>
    <w:next w:val="Default"/>
    <w:rsid w:val="00AB65C3"/>
    <w:pPr>
      <w:spacing w:line="276" w:lineRule="atLeast"/>
    </w:pPr>
    <w:rPr>
      <w:color w:val="auto"/>
    </w:rPr>
  </w:style>
  <w:style w:type="paragraph" w:customStyle="1" w:styleId="CM19">
    <w:name w:val="CM19"/>
    <w:basedOn w:val="Default"/>
    <w:next w:val="Default"/>
    <w:rsid w:val="00AB65C3"/>
    <w:pPr>
      <w:spacing w:line="276" w:lineRule="atLeast"/>
    </w:pPr>
    <w:rPr>
      <w:color w:val="auto"/>
    </w:rPr>
  </w:style>
  <w:style w:type="paragraph" w:customStyle="1" w:styleId="CM20">
    <w:name w:val="CM20"/>
    <w:basedOn w:val="Default"/>
    <w:next w:val="Default"/>
    <w:rsid w:val="00AB65C3"/>
    <w:pPr>
      <w:spacing w:line="276" w:lineRule="atLeast"/>
    </w:pPr>
    <w:rPr>
      <w:color w:val="auto"/>
    </w:rPr>
  </w:style>
  <w:style w:type="character" w:styleId="Strong">
    <w:name w:val="Strong"/>
    <w:uiPriority w:val="22"/>
    <w:qFormat/>
    <w:rsid w:val="00AB65C3"/>
    <w:rPr>
      <w:b/>
      <w:bCs/>
    </w:rPr>
  </w:style>
  <w:style w:type="paragraph" w:styleId="NormalWeb">
    <w:name w:val="Normal (Web)"/>
    <w:basedOn w:val="Normal"/>
    <w:uiPriority w:val="99"/>
    <w:rsid w:val="00AB65C3"/>
    <w:pPr>
      <w:spacing w:before="100" w:beforeAutospacing="1" w:after="100" w:afterAutospacing="1"/>
    </w:pPr>
  </w:style>
  <w:style w:type="paragraph" w:customStyle="1" w:styleId="CM4">
    <w:name w:val="CM4"/>
    <w:basedOn w:val="Default"/>
    <w:next w:val="Default"/>
    <w:rsid w:val="00AB65C3"/>
    <w:rPr>
      <w:color w:val="auto"/>
    </w:rPr>
  </w:style>
  <w:style w:type="paragraph" w:styleId="List">
    <w:name w:val="List"/>
    <w:basedOn w:val="Normal"/>
    <w:rsid w:val="00412D9B"/>
    <w:pPr>
      <w:ind w:left="360" w:hanging="360"/>
    </w:pPr>
  </w:style>
  <w:style w:type="paragraph" w:styleId="List2">
    <w:name w:val="List 2"/>
    <w:basedOn w:val="Normal"/>
    <w:rsid w:val="00412D9B"/>
    <w:pPr>
      <w:ind w:left="720" w:hanging="360"/>
    </w:pPr>
  </w:style>
  <w:style w:type="paragraph" w:styleId="List3">
    <w:name w:val="List 3"/>
    <w:basedOn w:val="Normal"/>
    <w:rsid w:val="00412D9B"/>
    <w:pPr>
      <w:ind w:left="1080" w:hanging="360"/>
    </w:pPr>
  </w:style>
  <w:style w:type="paragraph" w:styleId="List4">
    <w:name w:val="List 4"/>
    <w:basedOn w:val="Normal"/>
    <w:rsid w:val="00412D9B"/>
    <w:pPr>
      <w:ind w:left="1440" w:hanging="360"/>
    </w:pPr>
  </w:style>
  <w:style w:type="paragraph" w:styleId="List5">
    <w:name w:val="List 5"/>
    <w:basedOn w:val="Normal"/>
    <w:rsid w:val="00412D9B"/>
    <w:pPr>
      <w:ind w:left="1800" w:hanging="360"/>
    </w:pPr>
  </w:style>
  <w:style w:type="paragraph" w:styleId="Date">
    <w:name w:val="Date"/>
    <w:basedOn w:val="Normal"/>
    <w:next w:val="Normal"/>
    <w:link w:val="DateChar"/>
    <w:rsid w:val="00412D9B"/>
    <w:rPr>
      <w:lang w:val="x-none" w:eastAsia="x-none"/>
    </w:rPr>
  </w:style>
  <w:style w:type="paragraph" w:styleId="ListBullet2">
    <w:name w:val="List Bullet 2"/>
    <w:basedOn w:val="Normal"/>
    <w:rsid w:val="00412D9B"/>
    <w:pPr>
      <w:numPr>
        <w:numId w:val="2"/>
      </w:numPr>
    </w:pPr>
  </w:style>
  <w:style w:type="paragraph" w:styleId="ListContinue">
    <w:name w:val="List Continue"/>
    <w:basedOn w:val="Normal"/>
    <w:rsid w:val="00412D9B"/>
    <w:pPr>
      <w:spacing w:after="120"/>
      <w:ind w:left="360"/>
    </w:pPr>
  </w:style>
  <w:style w:type="paragraph" w:styleId="ListContinue2">
    <w:name w:val="List Continue 2"/>
    <w:basedOn w:val="Normal"/>
    <w:rsid w:val="00412D9B"/>
    <w:pPr>
      <w:spacing w:after="120"/>
      <w:ind w:left="720"/>
    </w:pPr>
  </w:style>
  <w:style w:type="paragraph" w:styleId="ListContinue3">
    <w:name w:val="List Continue 3"/>
    <w:basedOn w:val="Normal"/>
    <w:rsid w:val="00412D9B"/>
    <w:pPr>
      <w:spacing w:after="120"/>
      <w:ind w:left="1080"/>
    </w:pPr>
  </w:style>
  <w:style w:type="paragraph" w:styleId="ListContinue4">
    <w:name w:val="List Continue 4"/>
    <w:basedOn w:val="Normal"/>
    <w:rsid w:val="00412D9B"/>
    <w:pPr>
      <w:spacing w:after="120"/>
      <w:ind w:left="1440"/>
    </w:pPr>
  </w:style>
  <w:style w:type="paragraph" w:styleId="ListContinue5">
    <w:name w:val="List Continue 5"/>
    <w:basedOn w:val="Normal"/>
    <w:rsid w:val="00412D9B"/>
    <w:pPr>
      <w:spacing w:after="120"/>
      <w:ind w:left="1800"/>
    </w:pPr>
  </w:style>
  <w:style w:type="paragraph" w:styleId="BodyText">
    <w:name w:val="Body Text"/>
    <w:basedOn w:val="Normal"/>
    <w:link w:val="BodyTextChar"/>
    <w:rsid w:val="00412D9B"/>
    <w:pPr>
      <w:spacing w:after="120"/>
    </w:pPr>
    <w:rPr>
      <w:lang w:val="x-none" w:eastAsia="x-none"/>
    </w:rPr>
  </w:style>
  <w:style w:type="paragraph" w:styleId="BodyTextIndent">
    <w:name w:val="Body Text Indent"/>
    <w:basedOn w:val="Normal"/>
    <w:link w:val="BodyTextIndentChar"/>
    <w:rsid w:val="00412D9B"/>
    <w:pPr>
      <w:spacing w:after="120"/>
      <w:ind w:left="360"/>
    </w:pPr>
    <w:rPr>
      <w:lang w:val="x-none" w:eastAsia="x-none"/>
    </w:rPr>
  </w:style>
  <w:style w:type="paragraph" w:customStyle="1" w:styleId="ReferenceLine">
    <w:name w:val="Reference Line"/>
    <w:basedOn w:val="BodyText"/>
    <w:rsid w:val="00412D9B"/>
  </w:style>
  <w:style w:type="paragraph" w:styleId="BodyTextFirstIndent2">
    <w:name w:val="Body Text First Indent 2"/>
    <w:basedOn w:val="BodyTextIndent"/>
    <w:link w:val="BodyTextFirstIndent2Char"/>
    <w:rsid w:val="00412D9B"/>
    <w:pPr>
      <w:ind w:firstLine="210"/>
    </w:pPr>
  </w:style>
  <w:style w:type="character" w:customStyle="1" w:styleId="Heading3Char">
    <w:name w:val="Heading 3 Char"/>
    <w:link w:val="Heading3"/>
    <w:rsid w:val="00024AAD"/>
    <w:rPr>
      <w:b/>
      <w:bCs/>
      <w:sz w:val="24"/>
      <w:szCs w:val="24"/>
      <w:lang w:val="x-none" w:eastAsia="x-none"/>
    </w:rPr>
  </w:style>
  <w:style w:type="character" w:customStyle="1" w:styleId="PlainTextChar">
    <w:name w:val="Plain Text Char"/>
    <w:link w:val="PlainText"/>
    <w:uiPriority w:val="99"/>
    <w:rsid w:val="00C27CFB"/>
    <w:rPr>
      <w:rFonts w:ascii="Consolas" w:hAnsi="Consolas"/>
    </w:rPr>
  </w:style>
  <w:style w:type="paragraph" w:styleId="PlainText">
    <w:name w:val="Plain Text"/>
    <w:basedOn w:val="Normal"/>
    <w:link w:val="PlainTextChar"/>
    <w:uiPriority w:val="99"/>
    <w:rsid w:val="00C27CFB"/>
    <w:rPr>
      <w:rFonts w:ascii="Consolas" w:hAnsi="Consolas"/>
      <w:sz w:val="20"/>
      <w:szCs w:val="20"/>
      <w:lang w:val="x-none" w:eastAsia="x-none"/>
    </w:rPr>
  </w:style>
  <w:style w:type="character" w:customStyle="1" w:styleId="PlainTextChar1">
    <w:name w:val="Plain Text Char1"/>
    <w:rsid w:val="00C27CFB"/>
    <w:rPr>
      <w:rFonts w:ascii="Courier New" w:hAnsi="Courier New" w:cs="Courier New"/>
    </w:rPr>
  </w:style>
  <w:style w:type="paragraph" w:styleId="ListParagraph">
    <w:name w:val="List Paragraph"/>
    <w:basedOn w:val="Normal"/>
    <w:uiPriority w:val="34"/>
    <w:qFormat/>
    <w:rsid w:val="001326B0"/>
    <w:pPr>
      <w:ind w:left="720"/>
    </w:pPr>
  </w:style>
  <w:style w:type="paragraph" w:styleId="NoSpacing">
    <w:name w:val="No Spacing"/>
    <w:uiPriority w:val="1"/>
    <w:rsid w:val="001326B0"/>
    <w:rPr>
      <w:sz w:val="24"/>
      <w:szCs w:val="24"/>
    </w:rPr>
  </w:style>
  <w:style w:type="numbering" w:styleId="111111">
    <w:name w:val="Outline List 2"/>
    <w:basedOn w:val="NoList"/>
    <w:rsid w:val="0014241F"/>
    <w:pPr>
      <w:numPr>
        <w:numId w:val="3"/>
      </w:numPr>
    </w:pPr>
  </w:style>
  <w:style w:type="character" w:customStyle="1" w:styleId="CommentTextChar">
    <w:name w:val="Comment Text Char"/>
    <w:basedOn w:val="DefaultParagraphFont"/>
    <w:link w:val="CommentText"/>
    <w:uiPriority w:val="99"/>
    <w:rsid w:val="0014241F"/>
  </w:style>
  <w:style w:type="character" w:customStyle="1" w:styleId="CommentSubjectChar">
    <w:name w:val="Comment Subject Char"/>
    <w:link w:val="CommentSubject"/>
    <w:rsid w:val="0014241F"/>
    <w:rPr>
      <w:b/>
      <w:bCs/>
    </w:rPr>
  </w:style>
  <w:style w:type="character" w:customStyle="1" w:styleId="BalloonTextChar">
    <w:name w:val="Balloon Text Char"/>
    <w:link w:val="BalloonText"/>
    <w:rsid w:val="0014241F"/>
    <w:rPr>
      <w:rFonts w:ascii="Tahoma" w:hAnsi="Tahoma" w:cs="Tahoma"/>
      <w:sz w:val="16"/>
      <w:szCs w:val="16"/>
    </w:rPr>
  </w:style>
  <w:style w:type="character" w:customStyle="1" w:styleId="Heading1Char">
    <w:name w:val="Heading 1 Char"/>
    <w:rsid w:val="00B72904"/>
    <w:rPr>
      <w:b/>
      <w:sz w:val="28"/>
      <w:szCs w:val="28"/>
      <w:lang w:val="x-none" w:eastAsia="x-none"/>
    </w:rPr>
  </w:style>
  <w:style w:type="character" w:customStyle="1" w:styleId="Heading2Char">
    <w:name w:val="Heading 2 Char"/>
    <w:link w:val="Heading2"/>
    <w:rsid w:val="00D13180"/>
    <w:rPr>
      <w:b/>
      <w:sz w:val="24"/>
      <w:szCs w:val="24"/>
    </w:rPr>
  </w:style>
  <w:style w:type="character" w:customStyle="1" w:styleId="Heading5Char">
    <w:name w:val="Heading 5 Char"/>
    <w:link w:val="Heading5"/>
    <w:rsid w:val="0014241F"/>
    <w:rPr>
      <w:rFonts w:ascii="Arial" w:hAnsi="Arial"/>
      <w:b/>
      <w:bCs/>
      <w:sz w:val="22"/>
      <w:szCs w:val="24"/>
      <w:lang w:val="x-none" w:eastAsia="x-none"/>
    </w:rPr>
  </w:style>
  <w:style w:type="character" w:customStyle="1" w:styleId="Heading6Char">
    <w:name w:val="Heading 6 Char"/>
    <w:link w:val="Heading6"/>
    <w:rsid w:val="0014241F"/>
    <w:rPr>
      <w:rFonts w:ascii="Arial" w:hAnsi="Arial"/>
      <w:b/>
      <w:bCs/>
      <w:sz w:val="22"/>
      <w:szCs w:val="22"/>
      <w:lang w:val="x-none" w:eastAsia="x-none"/>
    </w:rPr>
  </w:style>
  <w:style w:type="character" w:customStyle="1" w:styleId="Heading7Char">
    <w:name w:val="Heading 7 Char"/>
    <w:link w:val="Heading7"/>
    <w:rsid w:val="0014241F"/>
    <w:rPr>
      <w:rFonts w:ascii="Arial" w:hAnsi="Arial"/>
      <w:b/>
      <w:sz w:val="22"/>
      <w:szCs w:val="24"/>
      <w:lang w:val="x-none" w:eastAsia="x-none"/>
    </w:rPr>
  </w:style>
  <w:style w:type="character" w:customStyle="1" w:styleId="Heading8Char">
    <w:name w:val="Heading 8 Char"/>
    <w:link w:val="Heading8"/>
    <w:rsid w:val="0014241F"/>
    <w:rPr>
      <w:rFonts w:ascii="Arial" w:hAnsi="Arial"/>
      <w:b/>
      <w:iCs/>
      <w:sz w:val="22"/>
      <w:szCs w:val="24"/>
      <w:lang w:val="x-none" w:eastAsia="x-none"/>
    </w:rPr>
  </w:style>
  <w:style w:type="character" w:customStyle="1" w:styleId="Heading9Char">
    <w:name w:val="Heading 9 Char"/>
    <w:link w:val="Heading9"/>
    <w:rsid w:val="0014241F"/>
    <w:rPr>
      <w:rFonts w:ascii="Arial" w:hAnsi="Arial"/>
      <w:b/>
      <w:sz w:val="22"/>
      <w:szCs w:val="22"/>
      <w:lang w:val="x-none" w:eastAsia="x-none"/>
    </w:rPr>
  </w:style>
  <w:style w:type="character" w:customStyle="1" w:styleId="BodyTextIndent2Char">
    <w:name w:val="Body Text Indent 2 Char"/>
    <w:basedOn w:val="DefaultParagraphFont"/>
    <w:link w:val="BodyTextIndent2"/>
    <w:rsid w:val="0014241F"/>
  </w:style>
  <w:style w:type="character" w:customStyle="1" w:styleId="BodyTextIndent3Char">
    <w:name w:val="Body Text Indent 3 Char"/>
    <w:link w:val="BodyTextIndent3"/>
    <w:rsid w:val="0014241F"/>
    <w:rPr>
      <w:sz w:val="16"/>
      <w:szCs w:val="16"/>
    </w:rPr>
  </w:style>
  <w:style w:type="character" w:customStyle="1" w:styleId="DateChar">
    <w:name w:val="Date Char"/>
    <w:link w:val="Date"/>
    <w:rsid w:val="0014241F"/>
    <w:rPr>
      <w:sz w:val="24"/>
      <w:szCs w:val="24"/>
    </w:rPr>
  </w:style>
  <w:style w:type="character" w:customStyle="1" w:styleId="BodyTextChar">
    <w:name w:val="Body Text Char"/>
    <w:link w:val="BodyText"/>
    <w:rsid w:val="0014241F"/>
    <w:rPr>
      <w:sz w:val="24"/>
      <w:szCs w:val="24"/>
    </w:rPr>
  </w:style>
  <w:style w:type="character" w:customStyle="1" w:styleId="BodyTextIndentChar">
    <w:name w:val="Body Text Indent Char"/>
    <w:link w:val="BodyTextIndent"/>
    <w:rsid w:val="0014241F"/>
    <w:rPr>
      <w:sz w:val="24"/>
      <w:szCs w:val="24"/>
    </w:rPr>
  </w:style>
  <w:style w:type="character" w:customStyle="1" w:styleId="BodyTextFirstIndent2Char">
    <w:name w:val="Body Text First Indent 2 Char"/>
    <w:basedOn w:val="BodyTextIndentChar"/>
    <w:link w:val="BodyTextFirstIndent2"/>
    <w:rsid w:val="0014241F"/>
    <w:rPr>
      <w:sz w:val="24"/>
      <w:szCs w:val="24"/>
    </w:rPr>
  </w:style>
  <w:style w:type="character" w:styleId="FollowedHyperlink">
    <w:name w:val="FollowedHyperlink"/>
    <w:rsid w:val="0014241F"/>
    <w:rPr>
      <w:color w:val="800080"/>
      <w:u w:val="single"/>
    </w:rPr>
  </w:style>
  <w:style w:type="paragraph" w:customStyle="1" w:styleId="PR2">
    <w:name w:val="PR2"/>
    <w:basedOn w:val="Normal"/>
    <w:rsid w:val="0014241F"/>
    <w:pPr>
      <w:numPr>
        <w:ilvl w:val="5"/>
        <w:numId w:val="4"/>
      </w:numPr>
    </w:pPr>
    <w:rPr>
      <w:rFonts w:ascii="Times" w:hAnsi="Times"/>
      <w:szCs w:val="20"/>
    </w:rPr>
  </w:style>
  <w:style w:type="paragraph" w:customStyle="1" w:styleId="PR3">
    <w:name w:val="PR3"/>
    <w:basedOn w:val="Normal"/>
    <w:rsid w:val="0014241F"/>
    <w:pPr>
      <w:tabs>
        <w:tab w:val="num" w:pos="0"/>
      </w:tabs>
    </w:pPr>
    <w:rPr>
      <w:rFonts w:ascii="Times" w:hAnsi="Times"/>
      <w:szCs w:val="20"/>
    </w:rPr>
  </w:style>
  <w:style w:type="paragraph" w:styleId="Revision">
    <w:name w:val="Revision"/>
    <w:hidden/>
    <w:uiPriority w:val="99"/>
    <w:semiHidden/>
    <w:rsid w:val="0014241F"/>
    <w:rPr>
      <w:sz w:val="24"/>
      <w:szCs w:val="24"/>
    </w:rPr>
  </w:style>
  <w:style w:type="paragraph" w:styleId="FootnoteText">
    <w:name w:val="footnote text"/>
    <w:basedOn w:val="Normal"/>
    <w:link w:val="FootnoteTextChar"/>
    <w:rsid w:val="009638A3"/>
    <w:rPr>
      <w:rFonts w:eastAsia="MS Mincho"/>
      <w:sz w:val="20"/>
      <w:szCs w:val="20"/>
      <w:lang w:val="x-none" w:eastAsia="x-none"/>
    </w:rPr>
  </w:style>
  <w:style w:type="character" w:customStyle="1" w:styleId="FootnoteTextChar">
    <w:name w:val="Footnote Text Char"/>
    <w:link w:val="FootnoteText"/>
    <w:uiPriority w:val="99"/>
    <w:rsid w:val="009638A3"/>
    <w:rPr>
      <w:rFonts w:eastAsia="MS Mincho"/>
      <w:lang w:val="x-none" w:eastAsia="x-none"/>
    </w:rPr>
  </w:style>
  <w:style w:type="character" w:styleId="FootnoteReference">
    <w:name w:val="footnote reference"/>
    <w:rsid w:val="009638A3"/>
    <w:rPr>
      <w:rFonts w:cs="Times New Roman"/>
      <w:vertAlign w:val="superscript"/>
    </w:rPr>
  </w:style>
  <w:style w:type="table" w:styleId="TableGrid">
    <w:name w:val="Table Grid"/>
    <w:basedOn w:val="TableNormal"/>
    <w:uiPriority w:val="59"/>
    <w:rsid w:val="008D2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6B1C0A"/>
    <w:pPr>
      <w:numPr>
        <w:numId w:val="5"/>
      </w:numPr>
    </w:pPr>
  </w:style>
  <w:style w:type="numbering" w:customStyle="1" w:styleId="RESNETstd">
    <w:name w:val="RESNET_std"/>
    <w:uiPriority w:val="99"/>
    <w:rsid w:val="008E3B0F"/>
    <w:pPr>
      <w:numPr>
        <w:numId w:val="6"/>
      </w:numPr>
    </w:pPr>
  </w:style>
  <w:style w:type="paragraph" w:styleId="TOCHeading">
    <w:name w:val="TOC Heading"/>
    <w:basedOn w:val="Normal"/>
    <w:next w:val="Normal"/>
    <w:uiPriority w:val="39"/>
    <w:unhideWhenUsed/>
    <w:qFormat/>
    <w:rsid w:val="006358AB"/>
    <w:pPr>
      <w:keepLines/>
      <w:spacing w:before="480" w:line="276" w:lineRule="auto"/>
    </w:pPr>
    <w:rPr>
      <w:rFonts w:ascii="Cambria" w:eastAsia="MS Gothic" w:hAnsi="Cambria"/>
      <w:bCs/>
      <w:color w:val="365F91"/>
      <w:sz w:val="28"/>
      <w:szCs w:val="28"/>
      <w:lang w:eastAsia="ja-JP"/>
    </w:rPr>
  </w:style>
  <w:style w:type="paragraph" w:customStyle="1" w:styleId="Level1">
    <w:name w:val="Level 1"/>
    <w:rsid w:val="009441AB"/>
    <w:pPr>
      <w:widowControl w:val="0"/>
      <w:autoSpaceDE w:val="0"/>
      <w:autoSpaceDN w:val="0"/>
      <w:adjustRightInd w:val="0"/>
      <w:ind w:left="720"/>
      <w:jc w:val="both"/>
    </w:pPr>
    <w:rPr>
      <w:sz w:val="24"/>
    </w:rPr>
  </w:style>
  <w:style w:type="character" w:customStyle="1" w:styleId="FooterChar">
    <w:name w:val="Footer Char"/>
    <w:basedOn w:val="DefaultParagraphFont"/>
    <w:link w:val="Footer"/>
    <w:uiPriority w:val="99"/>
    <w:rsid w:val="00B72904"/>
    <w:rPr>
      <w:sz w:val="24"/>
      <w:szCs w:val="24"/>
    </w:rPr>
  </w:style>
  <w:style w:type="character" w:customStyle="1" w:styleId="Heading1Char1">
    <w:name w:val="Heading 1 Char1"/>
    <w:basedOn w:val="DefaultParagraphFont"/>
    <w:link w:val="Heading1"/>
    <w:rsid w:val="00396EB3"/>
    <w:rPr>
      <w:rFonts w:asciiTheme="majorHAnsi" w:eastAsiaTheme="majorEastAsia" w:hAnsiTheme="majorHAnsi" w:cstheme="majorBidi"/>
      <w:b/>
      <w:bCs/>
      <w:sz w:val="24"/>
      <w:szCs w:val="28"/>
    </w:rPr>
  </w:style>
  <w:style w:type="paragraph" w:styleId="Subtitle">
    <w:name w:val="Subtitle"/>
    <w:basedOn w:val="Normal"/>
    <w:link w:val="SubtitleChar"/>
    <w:qFormat/>
    <w:rsid w:val="004D35C0"/>
    <w:pPr>
      <w:jc w:val="center"/>
    </w:pPr>
    <w:rPr>
      <w:bCs/>
      <w:szCs w:val="20"/>
    </w:rPr>
  </w:style>
  <w:style w:type="character" w:customStyle="1" w:styleId="SubtitleChar">
    <w:name w:val="Subtitle Char"/>
    <w:basedOn w:val="DefaultParagraphFont"/>
    <w:link w:val="Subtitle"/>
    <w:rsid w:val="004D35C0"/>
    <w:rPr>
      <w:bCs/>
      <w:sz w:val="24"/>
    </w:rPr>
  </w:style>
  <w:style w:type="paragraph" w:customStyle="1" w:styleId="Level3">
    <w:name w:val="Level 3"/>
    <w:rsid w:val="008A546D"/>
    <w:pPr>
      <w:widowControl w:val="0"/>
      <w:autoSpaceDE w:val="0"/>
      <w:autoSpaceDN w:val="0"/>
      <w:adjustRightInd w:val="0"/>
      <w:ind w:left="2160"/>
      <w:jc w:val="both"/>
    </w:pPr>
    <w:rPr>
      <w:sz w:val="24"/>
      <w:szCs w:val="24"/>
    </w:rPr>
  </w:style>
  <w:style w:type="paragraph" w:styleId="Caption">
    <w:name w:val="caption"/>
    <w:basedOn w:val="Normal"/>
    <w:next w:val="Normal"/>
    <w:unhideWhenUsed/>
    <w:qFormat/>
    <w:rsid w:val="00FC436B"/>
    <w:pPr>
      <w:jc w:val="right"/>
    </w:pPr>
    <w:rPr>
      <w:b/>
      <w:sz w:val="52"/>
      <w:szCs w:val="20"/>
    </w:rPr>
  </w:style>
  <w:style w:type="paragraph" w:customStyle="1" w:styleId="References">
    <w:name w:val="References"/>
    <w:rsid w:val="002526ED"/>
    <w:pPr>
      <w:autoSpaceDE w:val="0"/>
      <w:autoSpaceDN w:val="0"/>
      <w:adjustRightInd w:val="0"/>
      <w:spacing w:line="180" w:lineRule="atLeast"/>
      <w:ind w:left="200" w:hanging="200"/>
      <w:jc w:val="both"/>
    </w:pPr>
    <w:rPr>
      <w:rFonts w:ascii="Times New Roman PS MT" w:eastAsia="Malgun Gothic" w:hAnsi="Times New Roman PS MT" w:cs="Times New Roman PS MT"/>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rel.gov/docs/fy11osti/5241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073C-B010-4F36-9F27-6662B3818298}">
  <ds:schemaRefs>
    <ds:schemaRef ds:uri="http://schemas.openxmlformats.org/officeDocument/2006/bibliography"/>
  </ds:schemaRefs>
</ds:datastoreItem>
</file>

<file path=customXml/itemProps2.xml><?xml version="1.0" encoding="utf-8"?>
<ds:datastoreItem xmlns:ds="http://schemas.openxmlformats.org/officeDocument/2006/customXml" ds:itemID="{15DB75DC-5094-4926-89D3-A8E1D496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6546</Words>
  <Characters>37316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ANSI-RESNET Standard 301</vt:lpstr>
    </vt:vector>
  </TitlesOfParts>
  <Company>Microsoft</Company>
  <LinksUpToDate>false</LinksUpToDate>
  <CharactersWithSpaces>43775</CharactersWithSpaces>
  <SharedDoc>false</SharedDoc>
  <HLinks>
    <vt:vector size="504" baseType="variant">
      <vt:variant>
        <vt:i4>1835097</vt:i4>
      </vt:variant>
      <vt:variant>
        <vt:i4>447</vt:i4>
      </vt:variant>
      <vt:variant>
        <vt:i4>0</vt:i4>
      </vt:variant>
      <vt:variant>
        <vt:i4>5</vt:i4>
      </vt:variant>
      <vt:variant>
        <vt:lpwstr>http://www.epa.gov/compliance/resources/publications/monitoring/programs/woodstoves/certifiedwood.pdf</vt:lpwstr>
      </vt:variant>
      <vt:variant>
        <vt:lpwstr/>
      </vt:variant>
      <vt:variant>
        <vt:i4>6881317</vt:i4>
      </vt:variant>
      <vt:variant>
        <vt:i4>444</vt:i4>
      </vt:variant>
      <vt:variant>
        <vt:i4>0</vt:i4>
      </vt:variant>
      <vt:variant>
        <vt:i4>5</vt:i4>
      </vt:variant>
      <vt:variant>
        <vt:lpwstr>http://www.ftc.gov/bcp/conline/edcams/eande/appliances/data/2004/dwasher/brand.htm</vt:lpwstr>
      </vt:variant>
      <vt:variant>
        <vt:lpwstr/>
      </vt:variant>
      <vt:variant>
        <vt:i4>4325462</vt:i4>
      </vt:variant>
      <vt:variant>
        <vt:i4>441</vt:i4>
      </vt:variant>
      <vt:variant>
        <vt:i4>0</vt:i4>
      </vt:variant>
      <vt:variant>
        <vt:i4>5</vt:i4>
      </vt:variant>
      <vt:variant>
        <vt:lpwstr>http://www.energy.ca.gov/appliances/appliance/index.html</vt:lpwstr>
      </vt:variant>
      <vt:variant>
        <vt:lpwstr/>
      </vt:variant>
      <vt:variant>
        <vt:i4>2687000</vt:i4>
      </vt:variant>
      <vt:variant>
        <vt:i4>438</vt:i4>
      </vt:variant>
      <vt:variant>
        <vt:i4>0</vt:i4>
      </vt:variant>
      <vt:variant>
        <vt:i4>5</vt:i4>
      </vt:variant>
      <vt:variant>
        <vt:lpwstr>http://www.energy.ca.gov/appliances/database/excel_based_files/Clothes_Washers/</vt:lpwstr>
      </vt:variant>
      <vt:variant>
        <vt:lpwstr/>
      </vt:variant>
      <vt:variant>
        <vt:i4>5308498</vt:i4>
      </vt:variant>
      <vt:variant>
        <vt:i4>435</vt:i4>
      </vt:variant>
      <vt:variant>
        <vt:i4>0</vt:i4>
      </vt:variant>
      <vt:variant>
        <vt:i4>5</vt:i4>
      </vt:variant>
      <vt:variant>
        <vt:lpwstr>http://www.energystar.gov/index.cfm?c=clotheswash.pr_clothes_washers</vt:lpwstr>
      </vt:variant>
      <vt:variant>
        <vt:lpwstr/>
      </vt:variant>
      <vt:variant>
        <vt:i4>1638452</vt:i4>
      </vt:variant>
      <vt:variant>
        <vt:i4>428</vt:i4>
      </vt:variant>
      <vt:variant>
        <vt:i4>0</vt:i4>
      </vt:variant>
      <vt:variant>
        <vt:i4>5</vt:i4>
      </vt:variant>
      <vt:variant>
        <vt:lpwstr/>
      </vt:variant>
      <vt:variant>
        <vt:lpwstr>_Toc312563394</vt:lpwstr>
      </vt:variant>
      <vt:variant>
        <vt:i4>1638452</vt:i4>
      </vt:variant>
      <vt:variant>
        <vt:i4>422</vt:i4>
      </vt:variant>
      <vt:variant>
        <vt:i4>0</vt:i4>
      </vt:variant>
      <vt:variant>
        <vt:i4>5</vt:i4>
      </vt:variant>
      <vt:variant>
        <vt:lpwstr/>
      </vt:variant>
      <vt:variant>
        <vt:lpwstr>_Toc312563393</vt:lpwstr>
      </vt:variant>
      <vt:variant>
        <vt:i4>1638452</vt:i4>
      </vt:variant>
      <vt:variant>
        <vt:i4>416</vt:i4>
      </vt:variant>
      <vt:variant>
        <vt:i4>0</vt:i4>
      </vt:variant>
      <vt:variant>
        <vt:i4>5</vt:i4>
      </vt:variant>
      <vt:variant>
        <vt:lpwstr/>
      </vt:variant>
      <vt:variant>
        <vt:lpwstr>_Toc312563392</vt:lpwstr>
      </vt:variant>
      <vt:variant>
        <vt:i4>1638452</vt:i4>
      </vt:variant>
      <vt:variant>
        <vt:i4>410</vt:i4>
      </vt:variant>
      <vt:variant>
        <vt:i4>0</vt:i4>
      </vt:variant>
      <vt:variant>
        <vt:i4>5</vt:i4>
      </vt:variant>
      <vt:variant>
        <vt:lpwstr/>
      </vt:variant>
      <vt:variant>
        <vt:lpwstr>_Toc312563391</vt:lpwstr>
      </vt:variant>
      <vt:variant>
        <vt:i4>1638452</vt:i4>
      </vt:variant>
      <vt:variant>
        <vt:i4>404</vt:i4>
      </vt:variant>
      <vt:variant>
        <vt:i4>0</vt:i4>
      </vt:variant>
      <vt:variant>
        <vt:i4>5</vt:i4>
      </vt:variant>
      <vt:variant>
        <vt:lpwstr/>
      </vt:variant>
      <vt:variant>
        <vt:lpwstr>_Toc312563390</vt:lpwstr>
      </vt:variant>
      <vt:variant>
        <vt:i4>1572916</vt:i4>
      </vt:variant>
      <vt:variant>
        <vt:i4>398</vt:i4>
      </vt:variant>
      <vt:variant>
        <vt:i4>0</vt:i4>
      </vt:variant>
      <vt:variant>
        <vt:i4>5</vt:i4>
      </vt:variant>
      <vt:variant>
        <vt:lpwstr/>
      </vt:variant>
      <vt:variant>
        <vt:lpwstr>_Toc312563389</vt:lpwstr>
      </vt:variant>
      <vt:variant>
        <vt:i4>1572916</vt:i4>
      </vt:variant>
      <vt:variant>
        <vt:i4>392</vt:i4>
      </vt:variant>
      <vt:variant>
        <vt:i4>0</vt:i4>
      </vt:variant>
      <vt:variant>
        <vt:i4>5</vt:i4>
      </vt:variant>
      <vt:variant>
        <vt:lpwstr/>
      </vt:variant>
      <vt:variant>
        <vt:lpwstr>_Toc312563388</vt:lpwstr>
      </vt:variant>
      <vt:variant>
        <vt:i4>1572916</vt:i4>
      </vt:variant>
      <vt:variant>
        <vt:i4>386</vt:i4>
      </vt:variant>
      <vt:variant>
        <vt:i4>0</vt:i4>
      </vt:variant>
      <vt:variant>
        <vt:i4>5</vt:i4>
      </vt:variant>
      <vt:variant>
        <vt:lpwstr/>
      </vt:variant>
      <vt:variant>
        <vt:lpwstr>_Toc312563387</vt:lpwstr>
      </vt:variant>
      <vt:variant>
        <vt:i4>1572916</vt:i4>
      </vt:variant>
      <vt:variant>
        <vt:i4>380</vt:i4>
      </vt:variant>
      <vt:variant>
        <vt:i4>0</vt:i4>
      </vt:variant>
      <vt:variant>
        <vt:i4>5</vt:i4>
      </vt:variant>
      <vt:variant>
        <vt:lpwstr/>
      </vt:variant>
      <vt:variant>
        <vt:lpwstr>_Toc312563386</vt:lpwstr>
      </vt:variant>
      <vt:variant>
        <vt:i4>1572916</vt:i4>
      </vt:variant>
      <vt:variant>
        <vt:i4>374</vt:i4>
      </vt:variant>
      <vt:variant>
        <vt:i4>0</vt:i4>
      </vt:variant>
      <vt:variant>
        <vt:i4>5</vt:i4>
      </vt:variant>
      <vt:variant>
        <vt:lpwstr/>
      </vt:variant>
      <vt:variant>
        <vt:lpwstr>_Toc312563385</vt:lpwstr>
      </vt:variant>
      <vt:variant>
        <vt:i4>1572916</vt:i4>
      </vt:variant>
      <vt:variant>
        <vt:i4>368</vt:i4>
      </vt:variant>
      <vt:variant>
        <vt:i4>0</vt:i4>
      </vt:variant>
      <vt:variant>
        <vt:i4>5</vt:i4>
      </vt:variant>
      <vt:variant>
        <vt:lpwstr/>
      </vt:variant>
      <vt:variant>
        <vt:lpwstr>_Toc312563384</vt:lpwstr>
      </vt:variant>
      <vt:variant>
        <vt:i4>1572916</vt:i4>
      </vt:variant>
      <vt:variant>
        <vt:i4>362</vt:i4>
      </vt:variant>
      <vt:variant>
        <vt:i4>0</vt:i4>
      </vt:variant>
      <vt:variant>
        <vt:i4>5</vt:i4>
      </vt:variant>
      <vt:variant>
        <vt:lpwstr/>
      </vt:variant>
      <vt:variant>
        <vt:lpwstr>_Toc312563383</vt:lpwstr>
      </vt:variant>
      <vt:variant>
        <vt:i4>1572916</vt:i4>
      </vt:variant>
      <vt:variant>
        <vt:i4>356</vt:i4>
      </vt:variant>
      <vt:variant>
        <vt:i4>0</vt:i4>
      </vt:variant>
      <vt:variant>
        <vt:i4>5</vt:i4>
      </vt:variant>
      <vt:variant>
        <vt:lpwstr/>
      </vt:variant>
      <vt:variant>
        <vt:lpwstr>_Toc312563382</vt:lpwstr>
      </vt:variant>
      <vt:variant>
        <vt:i4>1572916</vt:i4>
      </vt:variant>
      <vt:variant>
        <vt:i4>350</vt:i4>
      </vt:variant>
      <vt:variant>
        <vt:i4>0</vt:i4>
      </vt:variant>
      <vt:variant>
        <vt:i4>5</vt:i4>
      </vt:variant>
      <vt:variant>
        <vt:lpwstr/>
      </vt:variant>
      <vt:variant>
        <vt:lpwstr>_Toc312563381</vt:lpwstr>
      </vt:variant>
      <vt:variant>
        <vt:i4>1572916</vt:i4>
      </vt:variant>
      <vt:variant>
        <vt:i4>344</vt:i4>
      </vt:variant>
      <vt:variant>
        <vt:i4>0</vt:i4>
      </vt:variant>
      <vt:variant>
        <vt:i4>5</vt:i4>
      </vt:variant>
      <vt:variant>
        <vt:lpwstr/>
      </vt:variant>
      <vt:variant>
        <vt:lpwstr>_Toc312563380</vt:lpwstr>
      </vt:variant>
      <vt:variant>
        <vt:i4>1507380</vt:i4>
      </vt:variant>
      <vt:variant>
        <vt:i4>338</vt:i4>
      </vt:variant>
      <vt:variant>
        <vt:i4>0</vt:i4>
      </vt:variant>
      <vt:variant>
        <vt:i4>5</vt:i4>
      </vt:variant>
      <vt:variant>
        <vt:lpwstr/>
      </vt:variant>
      <vt:variant>
        <vt:lpwstr>_Toc312563379</vt:lpwstr>
      </vt:variant>
      <vt:variant>
        <vt:i4>1507380</vt:i4>
      </vt:variant>
      <vt:variant>
        <vt:i4>332</vt:i4>
      </vt:variant>
      <vt:variant>
        <vt:i4>0</vt:i4>
      </vt:variant>
      <vt:variant>
        <vt:i4>5</vt:i4>
      </vt:variant>
      <vt:variant>
        <vt:lpwstr/>
      </vt:variant>
      <vt:variant>
        <vt:lpwstr>_Toc312563378</vt:lpwstr>
      </vt:variant>
      <vt:variant>
        <vt:i4>1507380</vt:i4>
      </vt:variant>
      <vt:variant>
        <vt:i4>326</vt:i4>
      </vt:variant>
      <vt:variant>
        <vt:i4>0</vt:i4>
      </vt:variant>
      <vt:variant>
        <vt:i4>5</vt:i4>
      </vt:variant>
      <vt:variant>
        <vt:lpwstr/>
      </vt:variant>
      <vt:variant>
        <vt:lpwstr>_Toc312563377</vt:lpwstr>
      </vt:variant>
      <vt:variant>
        <vt:i4>1507380</vt:i4>
      </vt:variant>
      <vt:variant>
        <vt:i4>320</vt:i4>
      </vt:variant>
      <vt:variant>
        <vt:i4>0</vt:i4>
      </vt:variant>
      <vt:variant>
        <vt:i4>5</vt:i4>
      </vt:variant>
      <vt:variant>
        <vt:lpwstr/>
      </vt:variant>
      <vt:variant>
        <vt:lpwstr>_Toc312563376</vt:lpwstr>
      </vt:variant>
      <vt:variant>
        <vt:i4>1507380</vt:i4>
      </vt:variant>
      <vt:variant>
        <vt:i4>314</vt:i4>
      </vt:variant>
      <vt:variant>
        <vt:i4>0</vt:i4>
      </vt:variant>
      <vt:variant>
        <vt:i4>5</vt:i4>
      </vt:variant>
      <vt:variant>
        <vt:lpwstr/>
      </vt:variant>
      <vt:variant>
        <vt:lpwstr>_Toc312563375</vt:lpwstr>
      </vt:variant>
      <vt:variant>
        <vt:i4>1507380</vt:i4>
      </vt:variant>
      <vt:variant>
        <vt:i4>308</vt:i4>
      </vt:variant>
      <vt:variant>
        <vt:i4>0</vt:i4>
      </vt:variant>
      <vt:variant>
        <vt:i4>5</vt:i4>
      </vt:variant>
      <vt:variant>
        <vt:lpwstr/>
      </vt:variant>
      <vt:variant>
        <vt:lpwstr>_Toc312563374</vt:lpwstr>
      </vt:variant>
      <vt:variant>
        <vt:i4>1507380</vt:i4>
      </vt:variant>
      <vt:variant>
        <vt:i4>302</vt:i4>
      </vt:variant>
      <vt:variant>
        <vt:i4>0</vt:i4>
      </vt:variant>
      <vt:variant>
        <vt:i4>5</vt:i4>
      </vt:variant>
      <vt:variant>
        <vt:lpwstr/>
      </vt:variant>
      <vt:variant>
        <vt:lpwstr>_Toc312563373</vt:lpwstr>
      </vt:variant>
      <vt:variant>
        <vt:i4>1507380</vt:i4>
      </vt:variant>
      <vt:variant>
        <vt:i4>296</vt:i4>
      </vt:variant>
      <vt:variant>
        <vt:i4>0</vt:i4>
      </vt:variant>
      <vt:variant>
        <vt:i4>5</vt:i4>
      </vt:variant>
      <vt:variant>
        <vt:lpwstr/>
      </vt:variant>
      <vt:variant>
        <vt:lpwstr>_Toc312563372</vt:lpwstr>
      </vt:variant>
      <vt:variant>
        <vt:i4>1507380</vt:i4>
      </vt:variant>
      <vt:variant>
        <vt:i4>290</vt:i4>
      </vt:variant>
      <vt:variant>
        <vt:i4>0</vt:i4>
      </vt:variant>
      <vt:variant>
        <vt:i4>5</vt:i4>
      </vt:variant>
      <vt:variant>
        <vt:lpwstr/>
      </vt:variant>
      <vt:variant>
        <vt:lpwstr>_Toc312563371</vt:lpwstr>
      </vt:variant>
      <vt:variant>
        <vt:i4>1507380</vt:i4>
      </vt:variant>
      <vt:variant>
        <vt:i4>284</vt:i4>
      </vt:variant>
      <vt:variant>
        <vt:i4>0</vt:i4>
      </vt:variant>
      <vt:variant>
        <vt:i4>5</vt:i4>
      </vt:variant>
      <vt:variant>
        <vt:lpwstr/>
      </vt:variant>
      <vt:variant>
        <vt:lpwstr>_Toc312563370</vt:lpwstr>
      </vt:variant>
      <vt:variant>
        <vt:i4>1441844</vt:i4>
      </vt:variant>
      <vt:variant>
        <vt:i4>278</vt:i4>
      </vt:variant>
      <vt:variant>
        <vt:i4>0</vt:i4>
      </vt:variant>
      <vt:variant>
        <vt:i4>5</vt:i4>
      </vt:variant>
      <vt:variant>
        <vt:lpwstr/>
      </vt:variant>
      <vt:variant>
        <vt:lpwstr>_Toc312563369</vt:lpwstr>
      </vt:variant>
      <vt:variant>
        <vt:i4>1441844</vt:i4>
      </vt:variant>
      <vt:variant>
        <vt:i4>272</vt:i4>
      </vt:variant>
      <vt:variant>
        <vt:i4>0</vt:i4>
      </vt:variant>
      <vt:variant>
        <vt:i4>5</vt:i4>
      </vt:variant>
      <vt:variant>
        <vt:lpwstr/>
      </vt:variant>
      <vt:variant>
        <vt:lpwstr>_Toc312563368</vt:lpwstr>
      </vt:variant>
      <vt:variant>
        <vt:i4>1441844</vt:i4>
      </vt:variant>
      <vt:variant>
        <vt:i4>266</vt:i4>
      </vt:variant>
      <vt:variant>
        <vt:i4>0</vt:i4>
      </vt:variant>
      <vt:variant>
        <vt:i4>5</vt:i4>
      </vt:variant>
      <vt:variant>
        <vt:lpwstr/>
      </vt:variant>
      <vt:variant>
        <vt:lpwstr>_Toc312563367</vt:lpwstr>
      </vt:variant>
      <vt:variant>
        <vt:i4>1441844</vt:i4>
      </vt:variant>
      <vt:variant>
        <vt:i4>260</vt:i4>
      </vt:variant>
      <vt:variant>
        <vt:i4>0</vt:i4>
      </vt:variant>
      <vt:variant>
        <vt:i4>5</vt:i4>
      </vt:variant>
      <vt:variant>
        <vt:lpwstr/>
      </vt:variant>
      <vt:variant>
        <vt:lpwstr>_Toc312563366</vt:lpwstr>
      </vt:variant>
      <vt:variant>
        <vt:i4>1441844</vt:i4>
      </vt:variant>
      <vt:variant>
        <vt:i4>254</vt:i4>
      </vt:variant>
      <vt:variant>
        <vt:i4>0</vt:i4>
      </vt:variant>
      <vt:variant>
        <vt:i4>5</vt:i4>
      </vt:variant>
      <vt:variant>
        <vt:lpwstr/>
      </vt:variant>
      <vt:variant>
        <vt:lpwstr>_Toc312563365</vt:lpwstr>
      </vt:variant>
      <vt:variant>
        <vt:i4>1441844</vt:i4>
      </vt:variant>
      <vt:variant>
        <vt:i4>248</vt:i4>
      </vt:variant>
      <vt:variant>
        <vt:i4>0</vt:i4>
      </vt:variant>
      <vt:variant>
        <vt:i4>5</vt:i4>
      </vt:variant>
      <vt:variant>
        <vt:lpwstr/>
      </vt:variant>
      <vt:variant>
        <vt:lpwstr>_Toc312563364</vt:lpwstr>
      </vt:variant>
      <vt:variant>
        <vt:i4>1441844</vt:i4>
      </vt:variant>
      <vt:variant>
        <vt:i4>242</vt:i4>
      </vt:variant>
      <vt:variant>
        <vt:i4>0</vt:i4>
      </vt:variant>
      <vt:variant>
        <vt:i4>5</vt:i4>
      </vt:variant>
      <vt:variant>
        <vt:lpwstr/>
      </vt:variant>
      <vt:variant>
        <vt:lpwstr>_Toc312563363</vt:lpwstr>
      </vt:variant>
      <vt:variant>
        <vt:i4>1441844</vt:i4>
      </vt:variant>
      <vt:variant>
        <vt:i4>236</vt:i4>
      </vt:variant>
      <vt:variant>
        <vt:i4>0</vt:i4>
      </vt:variant>
      <vt:variant>
        <vt:i4>5</vt:i4>
      </vt:variant>
      <vt:variant>
        <vt:lpwstr/>
      </vt:variant>
      <vt:variant>
        <vt:lpwstr>_Toc312563362</vt:lpwstr>
      </vt:variant>
      <vt:variant>
        <vt:i4>1441844</vt:i4>
      </vt:variant>
      <vt:variant>
        <vt:i4>230</vt:i4>
      </vt:variant>
      <vt:variant>
        <vt:i4>0</vt:i4>
      </vt:variant>
      <vt:variant>
        <vt:i4>5</vt:i4>
      </vt:variant>
      <vt:variant>
        <vt:lpwstr/>
      </vt:variant>
      <vt:variant>
        <vt:lpwstr>_Toc312563361</vt:lpwstr>
      </vt:variant>
      <vt:variant>
        <vt:i4>1441844</vt:i4>
      </vt:variant>
      <vt:variant>
        <vt:i4>224</vt:i4>
      </vt:variant>
      <vt:variant>
        <vt:i4>0</vt:i4>
      </vt:variant>
      <vt:variant>
        <vt:i4>5</vt:i4>
      </vt:variant>
      <vt:variant>
        <vt:lpwstr/>
      </vt:variant>
      <vt:variant>
        <vt:lpwstr>_Toc312563360</vt:lpwstr>
      </vt:variant>
      <vt:variant>
        <vt:i4>1376308</vt:i4>
      </vt:variant>
      <vt:variant>
        <vt:i4>218</vt:i4>
      </vt:variant>
      <vt:variant>
        <vt:i4>0</vt:i4>
      </vt:variant>
      <vt:variant>
        <vt:i4>5</vt:i4>
      </vt:variant>
      <vt:variant>
        <vt:lpwstr/>
      </vt:variant>
      <vt:variant>
        <vt:lpwstr>_Toc312563359</vt:lpwstr>
      </vt:variant>
      <vt:variant>
        <vt:i4>1376308</vt:i4>
      </vt:variant>
      <vt:variant>
        <vt:i4>212</vt:i4>
      </vt:variant>
      <vt:variant>
        <vt:i4>0</vt:i4>
      </vt:variant>
      <vt:variant>
        <vt:i4>5</vt:i4>
      </vt:variant>
      <vt:variant>
        <vt:lpwstr/>
      </vt:variant>
      <vt:variant>
        <vt:lpwstr>_Toc312563358</vt:lpwstr>
      </vt:variant>
      <vt:variant>
        <vt:i4>1376308</vt:i4>
      </vt:variant>
      <vt:variant>
        <vt:i4>206</vt:i4>
      </vt:variant>
      <vt:variant>
        <vt:i4>0</vt:i4>
      </vt:variant>
      <vt:variant>
        <vt:i4>5</vt:i4>
      </vt:variant>
      <vt:variant>
        <vt:lpwstr/>
      </vt:variant>
      <vt:variant>
        <vt:lpwstr>_Toc312563357</vt:lpwstr>
      </vt:variant>
      <vt:variant>
        <vt:i4>1376308</vt:i4>
      </vt:variant>
      <vt:variant>
        <vt:i4>200</vt:i4>
      </vt:variant>
      <vt:variant>
        <vt:i4>0</vt:i4>
      </vt:variant>
      <vt:variant>
        <vt:i4>5</vt:i4>
      </vt:variant>
      <vt:variant>
        <vt:lpwstr/>
      </vt:variant>
      <vt:variant>
        <vt:lpwstr>_Toc312563356</vt:lpwstr>
      </vt:variant>
      <vt:variant>
        <vt:i4>1376308</vt:i4>
      </vt:variant>
      <vt:variant>
        <vt:i4>194</vt:i4>
      </vt:variant>
      <vt:variant>
        <vt:i4>0</vt:i4>
      </vt:variant>
      <vt:variant>
        <vt:i4>5</vt:i4>
      </vt:variant>
      <vt:variant>
        <vt:lpwstr/>
      </vt:variant>
      <vt:variant>
        <vt:lpwstr>_Toc312563353</vt:lpwstr>
      </vt:variant>
      <vt:variant>
        <vt:i4>1376308</vt:i4>
      </vt:variant>
      <vt:variant>
        <vt:i4>188</vt:i4>
      </vt:variant>
      <vt:variant>
        <vt:i4>0</vt:i4>
      </vt:variant>
      <vt:variant>
        <vt:i4>5</vt:i4>
      </vt:variant>
      <vt:variant>
        <vt:lpwstr/>
      </vt:variant>
      <vt:variant>
        <vt:lpwstr>_Toc312563352</vt:lpwstr>
      </vt:variant>
      <vt:variant>
        <vt:i4>1376308</vt:i4>
      </vt:variant>
      <vt:variant>
        <vt:i4>182</vt:i4>
      </vt:variant>
      <vt:variant>
        <vt:i4>0</vt:i4>
      </vt:variant>
      <vt:variant>
        <vt:i4>5</vt:i4>
      </vt:variant>
      <vt:variant>
        <vt:lpwstr/>
      </vt:variant>
      <vt:variant>
        <vt:lpwstr>_Toc312563351</vt:lpwstr>
      </vt:variant>
      <vt:variant>
        <vt:i4>1376308</vt:i4>
      </vt:variant>
      <vt:variant>
        <vt:i4>176</vt:i4>
      </vt:variant>
      <vt:variant>
        <vt:i4>0</vt:i4>
      </vt:variant>
      <vt:variant>
        <vt:i4>5</vt:i4>
      </vt:variant>
      <vt:variant>
        <vt:lpwstr/>
      </vt:variant>
      <vt:variant>
        <vt:lpwstr>_Toc312563350</vt:lpwstr>
      </vt:variant>
      <vt:variant>
        <vt:i4>1310772</vt:i4>
      </vt:variant>
      <vt:variant>
        <vt:i4>170</vt:i4>
      </vt:variant>
      <vt:variant>
        <vt:i4>0</vt:i4>
      </vt:variant>
      <vt:variant>
        <vt:i4>5</vt:i4>
      </vt:variant>
      <vt:variant>
        <vt:lpwstr/>
      </vt:variant>
      <vt:variant>
        <vt:lpwstr>_Toc312563349</vt:lpwstr>
      </vt:variant>
      <vt:variant>
        <vt:i4>1310772</vt:i4>
      </vt:variant>
      <vt:variant>
        <vt:i4>164</vt:i4>
      </vt:variant>
      <vt:variant>
        <vt:i4>0</vt:i4>
      </vt:variant>
      <vt:variant>
        <vt:i4>5</vt:i4>
      </vt:variant>
      <vt:variant>
        <vt:lpwstr/>
      </vt:variant>
      <vt:variant>
        <vt:lpwstr>_Toc312563348</vt:lpwstr>
      </vt:variant>
      <vt:variant>
        <vt:i4>1310772</vt:i4>
      </vt:variant>
      <vt:variant>
        <vt:i4>158</vt:i4>
      </vt:variant>
      <vt:variant>
        <vt:i4>0</vt:i4>
      </vt:variant>
      <vt:variant>
        <vt:i4>5</vt:i4>
      </vt:variant>
      <vt:variant>
        <vt:lpwstr/>
      </vt:variant>
      <vt:variant>
        <vt:lpwstr>_Toc312563347</vt:lpwstr>
      </vt:variant>
      <vt:variant>
        <vt:i4>1310772</vt:i4>
      </vt:variant>
      <vt:variant>
        <vt:i4>152</vt:i4>
      </vt:variant>
      <vt:variant>
        <vt:i4>0</vt:i4>
      </vt:variant>
      <vt:variant>
        <vt:i4>5</vt:i4>
      </vt:variant>
      <vt:variant>
        <vt:lpwstr/>
      </vt:variant>
      <vt:variant>
        <vt:lpwstr>_Toc312563346</vt:lpwstr>
      </vt:variant>
      <vt:variant>
        <vt:i4>1310772</vt:i4>
      </vt:variant>
      <vt:variant>
        <vt:i4>146</vt:i4>
      </vt:variant>
      <vt:variant>
        <vt:i4>0</vt:i4>
      </vt:variant>
      <vt:variant>
        <vt:i4>5</vt:i4>
      </vt:variant>
      <vt:variant>
        <vt:lpwstr/>
      </vt:variant>
      <vt:variant>
        <vt:lpwstr>_Toc312563345</vt:lpwstr>
      </vt:variant>
      <vt:variant>
        <vt:i4>1310772</vt:i4>
      </vt:variant>
      <vt:variant>
        <vt:i4>140</vt:i4>
      </vt:variant>
      <vt:variant>
        <vt:i4>0</vt:i4>
      </vt:variant>
      <vt:variant>
        <vt:i4>5</vt:i4>
      </vt:variant>
      <vt:variant>
        <vt:lpwstr/>
      </vt:variant>
      <vt:variant>
        <vt:lpwstr>_Toc312563344</vt:lpwstr>
      </vt:variant>
      <vt:variant>
        <vt:i4>1310772</vt:i4>
      </vt:variant>
      <vt:variant>
        <vt:i4>134</vt:i4>
      </vt:variant>
      <vt:variant>
        <vt:i4>0</vt:i4>
      </vt:variant>
      <vt:variant>
        <vt:i4>5</vt:i4>
      </vt:variant>
      <vt:variant>
        <vt:lpwstr/>
      </vt:variant>
      <vt:variant>
        <vt:lpwstr>_Toc312563343</vt:lpwstr>
      </vt:variant>
      <vt:variant>
        <vt:i4>1310772</vt:i4>
      </vt:variant>
      <vt:variant>
        <vt:i4>128</vt:i4>
      </vt:variant>
      <vt:variant>
        <vt:i4>0</vt:i4>
      </vt:variant>
      <vt:variant>
        <vt:i4>5</vt:i4>
      </vt:variant>
      <vt:variant>
        <vt:lpwstr/>
      </vt:variant>
      <vt:variant>
        <vt:lpwstr>_Toc312563342</vt:lpwstr>
      </vt:variant>
      <vt:variant>
        <vt:i4>1310772</vt:i4>
      </vt:variant>
      <vt:variant>
        <vt:i4>122</vt:i4>
      </vt:variant>
      <vt:variant>
        <vt:i4>0</vt:i4>
      </vt:variant>
      <vt:variant>
        <vt:i4>5</vt:i4>
      </vt:variant>
      <vt:variant>
        <vt:lpwstr/>
      </vt:variant>
      <vt:variant>
        <vt:lpwstr>_Toc312563340</vt:lpwstr>
      </vt:variant>
      <vt:variant>
        <vt:i4>1245236</vt:i4>
      </vt:variant>
      <vt:variant>
        <vt:i4>116</vt:i4>
      </vt:variant>
      <vt:variant>
        <vt:i4>0</vt:i4>
      </vt:variant>
      <vt:variant>
        <vt:i4>5</vt:i4>
      </vt:variant>
      <vt:variant>
        <vt:lpwstr/>
      </vt:variant>
      <vt:variant>
        <vt:lpwstr>_Toc312563339</vt:lpwstr>
      </vt:variant>
      <vt:variant>
        <vt:i4>1245236</vt:i4>
      </vt:variant>
      <vt:variant>
        <vt:i4>110</vt:i4>
      </vt:variant>
      <vt:variant>
        <vt:i4>0</vt:i4>
      </vt:variant>
      <vt:variant>
        <vt:i4>5</vt:i4>
      </vt:variant>
      <vt:variant>
        <vt:lpwstr/>
      </vt:variant>
      <vt:variant>
        <vt:lpwstr>_Toc312563338</vt:lpwstr>
      </vt:variant>
      <vt:variant>
        <vt:i4>1245236</vt:i4>
      </vt:variant>
      <vt:variant>
        <vt:i4>104</vt:i4>
      </vt:variant>
      <vt:variant>
        <vt:i4>0</vt:i4>
      </vt:variant>
      <vt:variant>
        <vt:i4>5</vt:i4>
      </vt:variant>
      <vt:variant>
        <vt:lpwstr/>
      </vt:variant>
      <vt:variant>
        <vt:lpwstr>_Toc312563337</vt:lpwstr>
      </vt:variant>
      <vt:variant>
        <vt:i4>1245236</vt:i4>
      </vt:variant>
      <vt:variant>
        <vt:i4>98</vt:i4>
      </vt:variant>
      <vt:variant>
        <vt:i4>0</vt:i4>
      </vt:variant>
      <vt:variant>
        <vt:i4>5</vt:i4>
      </vt:variant>
      <vt:variant>
        <vt:lpwstr/>
      </vt:variant>
      <vt:variant>
        <vt:lpwstr>_Toc312563336</vt:lpwstr>
      </vt:variant>
      <vt:variant>
        <vt:i4>1245236</vt:i4>
      </vt:variant>
      <vt:variant>
        <vt:i4>92</vt:i4>
      </vt:variant>
      <vt:variant>
        <vt:i4>0</vt:i4>
      </vt:variant>
      <vt:variant>
        <vt:i4>5</vt:i4>
      </vt:variant>
      <vt:variant>
        <vt:lpwstr/>
      </vt:variant>
      <vt:variant>
        <vt:lpwstr>_Toc312563335</vt:lpwstr>
      </vt:variant>
      <vt:variant>
        <vt:i4>1245236</vt:i4>
      </vt:variant>
      <vt:variant>
        <vt:i4>86</vt:i4>
      </vt:variant>
      <vt:variant>
        <vt:i4>0</vt:i4>
      </vt:variant>
      <vt:variant>
        <vt:i4>5</vt:i4>
      </vt:variant>
      <vt:variant>
        <vt:lpwstr/>
      </vt:variant>
      <vt:variant>
        <vt:lpwstr>_Toc312563334</vt:lpwstr>
      </vt:variant>
      <vt:variant>
        <vt:i4>1245236</vt:i4>
      </vt:variant>
      <vt:variant>
        <vt:i4>80</vt:i4>
      </vt:variant>
      <vt:variant>
        <vt:i4>0</vt:i4>
      </vt:variant>
      <vt:variant>
        <vt:i4>5</vt:i4>
      </vt:variant>
      <vt:variant>
        <vt:lpwstr/>
      </vt:variant>
      <vt:variant>
        <vt:lpwstr>_Toc312563333</vt:lpwstr>
      </vt:variant>
      <vt:variant>
        <vt:i4>1245236</vt:i4>
      </vt:variant>
      <vt:variant>
        <vt:i4>74</vt:i4>
      </vt:variant>
      <vt:variant>
        <vt:i4>0</vt:i4>
      </vt:variant>
      <vt:variant>
        <vt:i4>5</vt:i4>
      </vt:variant>
      <vt:variant>
        <vt:lpwstr/>
      </vt:variant>
      <vt:variant>
        <vt:lpwstr>_Toc312563332</vt:lpwstr>
      </vt:variant>
      <vt:variant>
        <vt:i4>1245236</vt:i4>
      </vt:variant>
      <vt:variant>
        <vt:i4>68</vt:i4>
      </vt:variant>
      <vt:variant>
        <vt:i4>0</vt:i4>
      </vt:variant>
      <vt:variant>
        <vt:i4>5</vt:i4>
      </vt:variant>
      <vt:variant>
        <vt:lpwstr/>
      </vt:variant>
      <vt:variant>
        <vt:lpwstr>_Toc312563331</vt:lpwstr>
      </vt:variant>
      <vt:variant>
        <vt:i4>1245236</vt:i4>
      </vt:variant>
      <vt:variant>
        <vt:i4>62</vt:i4>
      </vt:variant>
      <vt:variant>
        <vt:i4>0</vt:i4>
      </vt:variant>
      <vt:variant>
        <vt:i4>5</vt:i4>
      </vt:variant>
      <vt:variant>
        <vt:lpwstr/>
      </vt:variant>
      <vt:variant>
        <vt:lpwstr>_Toc312563330</vt:lpwstr>
      </vt:variant>
      <vt:variant>
        <vt:i4>1179700</vt:i4>
      </vt:variant>
      <vt:variant>
        <vt:i4>56</vt:i4>
      </vt:variant>
      <vt:variant>
        <vt:i4>0</vt:i4>
      </vt:variant>
      <vt:variant>
        <vt:i4>5</vt:i4>
      </vt:variant>
      <vt:variant>
        <vt:lpwstr/>
      </vt:variant>
      <vt:variant>
        <vt:lpwstr>_Toc312563329</vt:lpwstr>
      </vt:variant>
      <vt:variant>
        <vt:i4>1179700</vt:i4>
      </vt:variant>
      <vt:variant>
        <vt:i4>50</vt:i4>
      </vt:variant>
      <vt:variant>
        <vt:i4>0</vt:i4>
      </vt:variant>
      <vt:variant>
        <vt:i4>5</vt:i4>
      </vt:variant>
      <vt:variant>
        <vt:lpwstr/>
      </vt:variant>
      <vt:variant>
        <vt:lpwstr>_Toc312563328</vt:lpwstr>
      </vt:variant>
      <vt:variant>
        <vt:i4>1179700</vt:i4>
      </vt:variant>
      <vt:variant>
        <vt:i4>44</vt:i4>
      </vt:variant>
      <vt:variant>
        <vt:i4>0</vt:i4>
      </vt:variant>
      <vt:variant>
        <vt:i4>5</vt:i4>
      </vt:variant>
      <vt:variant>
        <vt:lpwstr/>
      </vt:variant>
      <vt:variant>
        <vt:lpwstr>_Toc312563327</vt:lpwstr>
      </vt:variant>
      <vt:variant>
        <vt:i4>1179700</vt:i4>
      </vt:variant>
      <vt:variant>
        <vt:i4>38</vt:i4>
      </vt:variant>
      <vt:variant>
        <vt:i4>0</vt:i4>
      </vt:variant>
      <vt:variant>
        <vt:i4>5</vt:i4>
      </vt:variant>
      <vt:variant>
        <vt:lpwstr/>
      </vt:variant>
      <vt:variant>
        <vt:lpwstr>_Toc312563326</vt:lpwstr>
      </vt:variant>
      <vt:variant>
        <vt:i4>1179700</vt:i4>
      </vt:variant>
      <vt:variant>
        <vt:i4>32</vt:i4>
      </vt:variant>
      <vt:variant>
        <vt:i4>0</vt:i4>
      </vt:variant>
      <vt:variant>
        <vt:i4>5</vt:i4>
      </vt:variant>
      <vt:variant>
        <vt:lpwstr/>
      </vt:variant>
      <vt:variant>
        <vt:lpwstr>_Toc312563325</vt:lpwstr>
      </vt:variant>
      <vt:variant>
        <vt:i4>1179700</vt:i4>
      </vt:variant>
      <vt:variant>
        <vt:i4>26</vt:i4>
      </vt:variant>
      <vt:variant>
        <vt:i4>0</vt:i4>
      </vt:variant>
      <vt:variant>
        <vt:i4>5</vt:i4>
      </vt:variant>
      <vt:variant>
        <vt:lpwstr/>
      </vt:variant>
      <vt:variant>
        <vt:lpwstr>_Toc312563324</vt:lpwstr>
      </vt:variant>
      <vt:variant>
        <vt:i4>1179700</vt:i4>
      </vt:variant>
      <vt:variant>
        <vt:i4>20</vt:i4>
      </vt:variant>
      <vt:variant>
        <vt:i4>0</vt:i4>
      </vt:variant>
      <vt:variant>
        <vt:i4>5</vt:i4>
      </vt:variant>
      <vt:variant>
        <vt:lpwstr/>
      </vt:variant>
      <vt:variant>
        <vt:lpwstr>_Toc312563323</vt:lpwstr>
      </vt:variant>
      <vt:variant>
        <vt:i4>1179700</vt:i4>
      </vt:variant>
      <vt:variant>
        <vt:i4>14</vt:i4>
      </vt:variant>
      <vt:variant>
        <vt:i4>0</vt:i4>
      </vt:variant>
      <vt:variant>
        <vt:i4>5</vt:i4>
      </vt:variant>
      <vt:variant>
        <vt:lpwstr/>
      </vt:variant>
      <vt:variant>
        <vt:lpwstr>_Toc312563322</vt:lpwstr>
      </vt:variant>
      <vt:variant>
        <vt:i4>1179700</vt:i4>
      </vt:variant>
      <vt:variant>
        <vt:i4>8</vt:i4>
      </vt:variant>
      <vt:variant>
        <vt:i4>0</vt:i4>
      </vt:variant>
      <vt:variant>
        <vt:i4>5</vt:i4>
      </vt:variant>
      <vt:variant>
        <vt:lpwstr/>
      </vt:variant>
      <vt:variant>
        <vt:lpwstr>_Toc312563321</vt:lpwstr>
      </vt:variant>
      <vt:variant>
        <vt:i4>1179700</vt:i4>
      </vt:variant>
      <vt:variant>
        <vt:i4>2</vt:i4>
      </vt:variant>
      <vt:variant>
        <vt:i4>0</vt:i4>
      </vt:variant>
      <vt:variant>
        <vt:i4>5</vt:i4>
      </vt:variant>
      <vt:variant>
        <vt:lpwstr/>
      </vt:variant>
      <vt:variant>
        <vt:lpwstr>_Toc312563320</vt:lpwstr>
      </vt:variant>
      <vt:variant>
        <vt:i4>1376312</vt:i4>
      </vt:variant>
      <vt:variant>
        <vt:i4>18</vt:i4>
      </vt:variant>
      <vt:variant>
        <vt:i4>0</vt:i4>
      </vt:variant>
      <vt:variant>
        <vt:i4>5</vt:i4>
      </vt:variant>
      <vt:variant>
        <vt:lpwstr>http://www.bls.gov/cpi/cpi_dr.htm</vt:lpwstr>
      </vt:variant>
      <vt:variant>
        <vt:lpwstr/>
      </vt:variant>
      <vt:variant>
        <vt:i4>6226001</vt:i4>
      </vt:variant>
      <vt:variant>
        <vt:i4>15</vt:i4>
      </vt:variant>
      <vt:variant>
        <vt:i4>0</vt:i4>
      </vt:variant>
      <vt:variant>
        <vt:i4>5</vt:i4>
      </vt:variant>
      <vt:variant>
        <vt:lpwstr>http://www.bls.gov/CPI/</vt:lpwstr>
      </vt:variant>
      <vt:variant>
        <vt:lpwstr>tables</vt:lpwstr>
      </vt:variant>
      <vt:variant>
        <vt:i4>5308498</vt:i4>
      </vt:variant>
      <vt:variant>
        <vt:i4>12</vt:i4>
      </vt:variant>
      <vt:variant>
        <vt:i4>0</vt:i4>
      </vt:variant>
      <vt:variant>
        <vt:i4>5</vt:i4>
      </vt:variant>
      <vt:variant>
        <vt:lpwstr>http://www.energystar.gov/index.cfm?c=clotheswash.pr_clothes_washers</vt:lpwstr>
      </vt:variant>
      <vt:variant>
        <vt:lpwstr/>
      </vt:variant>
      <vt:variant>
        <vt:i4>2883694</vt:i4>
      </vt:variant>
      <vt:variant>
        <vt:i4>9</vt:i4>
      </vt:variant>
      <vt:variant>
        <vt:i4>0</vt:i4>
      </vt:variant>
      <vt:variant>
        <vt:i4>5</vt:i4>
      </vt:variant>
      <vt:variant>
        <vt:lpwstr>http://www.energy.ca.gov/appliances/database/excel_based_files/</vt:lpwstr>
      </vt:variant>
      <vt:variant>
        <vt:lpwstr/>
      </vt:variant>
      <vt:variant>
        <vt:i4>3211372</vt:i4>
      </vt:variant>
      <vt:variant>
        <vt:i4>6</vt:i4>
      </vt:variant>
      <vt:variant>
        <vt:i4>0</vt:i4>
      </vt:variant>
      <vt:variant>
        <vt:i4>5</vt:i4>
      </vt:variant>
      <vt:variant>
        <vt:lpwstr>http://www1.eere.energy.gov/buildings/appliance_standards/residential/docs/lcc_dishwasher.xls</vt:lpwstr>
      </vt:variant>
      <vt:variant>
        <vt:lpwstr/>
      </vt:variant>
      <vt:variant>
        <vt:i4>5308498</vt:i4>
      </vt:variant>
      <vt:variant>
        <vt:i4>3</vt:i4>
      </vt:variant>
      <vt:variant>
        <vt:i4>0</vt:i4>
      </vt:variant>
      <vt:variant>
        <vt:i4>5</vt:i4>
      </vt:variant>
      <vt:variant>
        <vt:lpwstr>http://www.energystar.gov/index.cfm?c=clotheswash.pr_clothes_washers</vt:lpwstr>
      </vt:variant>
      <vt:variant>
        <vt:lpwstr/>
      </vt:variant>
      <vt:variant>
        <vt:i4>2883694</vt:i4>
      </vt:variant>
      <vt:variant>
        <vt:i4>0</vt:i4>
      </vt:variant>
      <vt:variant>
        <vt:i4>0</vt:i4>
      </vt:variant>
      <vt:variant>
        <vt:i4>5</vt:i4>
      </vt:variant>
      <vt:variant>
        <vt:lpwstr>http://www.energy.ca.gov/appliances/database/excel_based_files/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ANSI-RESNET Standard 301</dc:title>
  <dc:creator>pfairey</dc:creator>
  <cp:lastModifiedBy>Rick Dixon</cp:lastModifiedBy>
  <cp:revision>3</cp:revision>
  <cp:lastPrinted>2013-08-19T17:35:00Z</cp:lastPrinted>
  <dcterms:created xsi:type="dcterms:W3CDTF">2021-09-24T21:46:00Z</dcterms:created>
  <dcterms:modified xsi:type="dcterms:W3CDTF">2021-09-24T21:48:00Z</dcterms:modified>
</cp:coreProperties>
</file>