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3041" w14:textId="77777777" w:rsidR="0058318D" w:rsidRDefault="0058318D" w:rsidP="0058318D"/>
    <w:p w14:paraId="40A5164A" w14:textId="37EB5DAC" w:rsidR="0058318D" w:rsidRPr="00D50D94" w:rsidRDefault="0058318D" w:rsidP="0058318D">
      <w:r>
        <w:rPr>
          <w:b/>
          <w:u w:val="single"/>
        </w:rPr>
        <w:t>Interpretation:</w:t>
      </w:r>
      <w:r>
        <w:tab/>
      </w:r>
      <w:r w:rsidR="00962EC5">
        <w:t>Classification of Field Evaluations</w:t>
      </w:r>
    </w:p>
    <w:p w14:paraId="1854E535" w14:textId="77777777" w:rsidR="0058318D" w:rsidRDefault="0058318D" w:rsidP="0058318D">
      <w:pPr>
        <w:rPr>
          <w:b/>
          <w:u w:val="single"/>
        </w:rPr>
      </w:pPr>
    </w:p>
    <w:p w14:paraId="0BE9F14F" w14:textId="01E32BB9" w:rsidR="0058318D" w:rsidRPr="00D50D94" w:rsidRDefault="0058318D" w:rsidP="0058318D">
      <w:r>
        <w:rPr>
          <w:b/>
          <w:u w:val="single"/>
        </w:rPr>
        <w:t>Designation</w:t>
      </w:r>
      <w:r>
        <w:tab/>
      </w:r>
      <w:r>
        <w:tab/>
      </w:r>
      <w:r w:rsidR="005115FC">
        <w:t xml:space="preserve">IR </w:t>
      </w:r>
      <w:r w:rsidR="00923E11" w:rsidRPr="00923E11">
        <w:rPr>
          <w:iCs/>
        </w:rPr>
        <w:t>MINHERS</w:t>
      </w:r>
      <w:r w:rsidR="005115FC">
        <w:rPr>
          <w:iCs/>
        </w:rPr>
        <w:t>-</w:t>
      </w:r>
      <w:r w:rsidR="00923E11" w:rsidRPr="00923E11">
        <w:rPr>
          <w:iCs/>
        </w:rPr>
        <w:t>2024-001</w:t>
      </w:r>
    </w:p>
    <w:p w14:paraId="28DB0904" w14:textId="77777777" w:rsidR="0058318D" w:rsidRDefault="0058318D" w:rsidP="0058318D">
      <w:pPr>
        <w:rPr>
          <w:b/>
          <w:u w:val="single"/>
        </w:rPr>
      </w:pPr>
    </w:p>
    <w:p w14:paraId="75F5A376" w14:textId="352E790C" w:rsidR="0058318D" w:rsidRPr="00C20151" w:rsidRDefault="0058318D" w:rsidP="0058318D">
      <w:pPr>
        <w:rPr>
          <w:iCs/>
        </w:rPr>
      </w:pPr>
      <w:r>
        <w:rPr>
          <w:b/>
          <w:u w:val="single"/>
        </w:rPr>
        <w:t>Approved:</w:t>
      </w:r>
      <w:r>
        <w:tab/>
      </w:r>
      <w:r>
        <w:tab/>
      </w:r>
      <w:r w:rsidR="00C20151" w:rsidRPr="00C20151">
        <w:rPr>
          <w:iCs/>
        </w:rPr>
        <w:t>April 10, 2024</w:t>
      </w:r>
      <w:r w:rsidR="00C20151">
        <w:rPr>
          <w:iCs/>
        </w:rPr>
        <w:t>,</w:t>
      </w:r>
      <w:r w:rsidRPr="00C20151">
        <w:rPr>
          <w:iCs/>
        </w:rPr>
        <w:t xml:space="preserve"> by RESNET SDC</w:t>
      </w:r>
      <w:r w:rsidR="00923E11" w:rsidRPr="00C20151">
        <w:rPr>
          <w:iCs/>
        </w:rPr>
        <w:t xml:space="preserve"> 200</w:t>
      </w:r>
      <w:r w:rsidRPr="00C20151">
        <w:rPr>
          <w:iCs/>
        </w:rPr>
        <w:t xml:space="preserve"> </w:t>
      </w:r>
      <w:r w:rsidR="000355CD" w:rsidRPr="00C20151">
        <w:rPr>
          <w:iCs/>
        </w:rPr>
        <w:t xml:space="preserve"> </w:t>
      </w:r>
    </w:p>
    <w:p w14:paraId="6B8CCADE" w14:textId="77777777" w:rsidR="0058318D" w:rsidRDefault="0058318D" w:rsidP="0058318D">
      <w:pPr>
        <w:rPr>
          <w:b/>
          <w:u w:val="single"/>
        </w:rPr>
      </w:pPr>
    </w:p>
    <w:p w14:paraId="70E654C5" w14:textId="3B8568FD" w:rsidR="0058318D" w:rsidRPr="00D50D94" w:rsidRDefault="0058318D" w:rsidP="0058318D">
      <w:pPr>
        <w:rPr>
          <w:b/>
        </w:rPr>
      </w:pPr>
      <w:r>
        <w:rPr>
          <w:b/>
          <w:u w:val="single"/>
        </w:rPr>
        <w:t>Effective Date:</w:t>
      </w:r>
      <w:r>
        <w:tab/>
      </w:r>
      <w:r w:rsidR="00C20151">
        <w:rPr>
          <w:iCs/>
        </w:rPr>
        <w:t>May 10, 2024</w:t>
      </w:r>
    </w:p>
    <w:p w14:paraId="4F4EF038" w14:textId="77777777" w:rsidR="0058318D" w:rsidRDefault="0058318D" w:rsidP="0058318D"/>
    <w:tbl>
      <w:tblPr>
        <w:tblW w:w="9558" w:type="dxa"/>
        <w:tblLayout w:type="fixed"/>
        <w:tblLook w:val="0000" w:firstRow="0" w:lastRow="0" w:firstColumn="0" w:lastColumn="0" w:noHBand="0" w:noVBand="0"/>
      </w:tblPr>
      <w:tblGrid>
        <w:gridCol w:w="1728"/>
        <w:gridCol w:w="43"/>
        <w:gridCol w:w="767"/>
        <w:gridCol w:w="540"/>
        <w:gridCol w:w="900"/>
        <w:gridCol w:w="450"/>
        <w:gridCol w:w="831"/>
        <w:gridCol w:w="1149"/>
        <w:gridCol w:w="900"/>
        <w:gridCol w:w="810"/>
        <w:gridCol w:w="1440"/>
      </w:tblGrid>
      <w:tr w:rsidR="0058318D" w14:paraId="72434B1B" w14:textId="77777777" w:rsidTr="00886BFD">
        <w:tc>
          <w:tcPr>
            <w:tcW w:w="1771" w:type="dxa"/>
            <w:gridSpan w:val="2"/>
          </w:tcPr>
          <w:p w14:paraId="2262687E" w14:textId="77777777" w:rsidR="0058318D" w:rsidRDefault="0058318D" w:rsidP="0067014E">
            <w:pPr>
              <w:rPr>
                <w:b/>
                <w:u w:val="single"/>
              </w:rPr>
            </w:pPr>
            <w:r>
              <w:rPr>
                <w:b/>
                <w:u w:val="single"/>
              </w:rPr>
              <w:t>R</w:t>
            </w:r>
            <w:bookmarkStart w:id="0" w:name="Check1"/>
            <w:r>
              <w:rPr>
                <w:b/>
                <w:u w:val="single"/>
              </w:rPr>
              <w:t>equest from:</w:t>
            </w:r>
          </w:p>
        </w:tc>
        <w:bookmarkEnd w:id="0"/>
        <w:tc>
          <w:tcPr>
            <w:tcW w:w="1307" w:type="dxa"/>
            <w:gridSpan w:val="2"/>
          </w:tcPr>
          <w:p w14:paraId="344F5C93" w14:textId="77777777" w:rsidR="0058318D" w:rsidRDefault="0058318D" w:rsidP="0067014E">
            <w:r>
              <w:t xml:space="preserve">Name: </w:t>
            </w:r>
          </w:p>
        </w:tc>
        <w:tc>
          <w:tcPr>
            <w:tcW w:w="6480" w:type="dxa"/>
            <w:gridSpan w:val="7"/>
          </w:tcPr>
          <w:p w14:paraId="639F5315" w14:textId="3EC70418" w:rsidR="0058318D" w:rsidRDefault="000355CD" w:rsidP="0067014E">
            <w:r>
              <w:t>Derin Candas</w:t>
            </w:r>
          </w:p>
        </w:tc>
      </w:tr>
      <w:tr w:rsidR="0058318D" w14:paraId="5022CBFF" w14:textId="77777777" w:rsidTr="00886BFD">
        <w:tc>
          <w:tcPr>
            <w:tcW w:w="1771" w:type="dxa"/>
            <w:gridSpan w:val="2"/>
          </w:tcPr>
          <w:p w14:paraId="1AA53C07" w14:textId="77777777" w:rsidR="0058318D" w:rsidRDefault="0058318D" w:rsidP="0067014E"/>
        </w:tc>
        <w:tc>
          <w:tcPr>
            <w:tcW w:w="1307" w:type="dxa"/>
            <w:gridSpan w:val="2"/>
          </w:tcPr>
          <w:p w14:paraId="4FFC9DB3" w14:textId="77777777" w:rsidR="0058318D" w:rsidRDefault="0058318D" w:rsidP="0067014E"/>
        </w:tc>
        <w:tc>
          <w:tcPr>
            <w:tcW w:w="6480" w:type="dxa"/>
            <w:gridSpan w:val="7"/>
            <w:tcBorders>
              <w:top w:val="single" w:sz="4" w:space="0" w:color="auto"/>
            </w:tcBorders>
          </w:tcPr>
          <w:p w14:paraId="293ACEF8" w14:textId="77777777" w:rsidR="0058318D" w:rsidRDefault="0058318D" w:rsidP="0067014E"/>
        </w:tc>
      </w:tr>
      <w:tr w:rsidR="0058318D" w14:paraId="5EFAE92F" w14:textId="77777777" w:rsidTr="00886BFD">
        <w:tc>
          <w:tcPr>
            <w:tcW w:w="1771" w:type="dxa"/>
            <w:gridSpan w:val="2"/>
          </w:tcPr>
          <w:p w14:paraId="61F8CF8D" w14:textId="77777777" w:rsidR="0058318D" w:rsidRDefault="0058318D" w:rsidP="0067014E"/>
        </w:tc>
        <w:tc>
          <w:tcPr>
            <w:tcW w:w="1307" w:type="dxa"/>
            <w:gridSpan w:val="2"/>
          </w:tcPr>
          <w:p w14:paraId="213F2CDD" w14:textId="77777777" w:rsidR="0058318D" w:rsidRDefault="0058318D" w:rsidP="0067014E">
            <w:r>
              <w:t>Affiliation:</w:t>
            </w:r>
          </w:p>
        </w:tc>
        <w:tc>
          <w:tcPr>
            <w:tcW w:w="6480" w:type="dxa"/>
            <w:gridSpan w:val="7"/>
            <w:tcBorders>
              <w:bottom w:val="single" w:sz="4" w:space="0" w:color="auto"/>
            </w:tcBorders>
          </w:tcPr>
          <w:p w14:paraId="0FA8EF8F" w14:textId="312D625E" w:rsidR="0058318D" w:rsidRDefault="000355CD" w:rsidP="0067014E">
            <w:r>
              <w:t>US-</w:t>
            </w:r>
            <w:proofErr w:type="spellStart"/>
            <w:r>
              <w:t>EcoLogic</w:t>
            </w:r>
            <w:proofErr w:type="spellEnd"/>
          </w:p>
        </w:tc>
      </w:tr>
      <w:tr w:rsidR="0058318D" w14:paraId="3D6F8556" w14:textId="77777777" w:rsidTr="00886BFD">
        <w:trPr>
          <w:cantSplit/>
        </w:trPr>
        <w:tc>
          <w:tcPr>
            <w:tcW w:w="1771" w:type="dxa"/>
            <w:gridSpan w:val="2"/>
          </w:tcPr>
          <w:p w14:paraId="5AD09EAB" w14:textId="77777777" w:rsidR="0058318D" w:rsidRDefault="0058318D" w:rsidP="0067014E"/>
        </w:tc>
        <w:tc>
          <w:tcPr>
            <w:tcW w:w="1307" w:type="dxa"/>
            <w:gridSpan w:val="2"/>
          </w:tcPr>
          <w:p w14:paraId="1063E3DC" w14:textId="77777777" w:rsidR="0058318D" w:rsidRDefault="0058318D" w:rsidP="0067014E"/>
        </w:tc>
        <w:tc>
          <w:tcPr>
            <w:tcW w:w="6480" w:type="dxa"/>
            <w:gridSpan w:val="7"/>
          </w:tcPr>
          <w:p w14:paraId="63292B50" w14:textId="77777777" w:rsidR="0058318D" w:rsidRDefault="0058318D" w:rsidP="0067014E"/>
        </w:tc>
      </w:tr>
      <w:tr w:rsidR="0058318D" w14:paraId="4E93AF2C" w14:textId="77777777" w:rsidTr="00886BFD">
        <w:trPr>
          <w:cantSplit/>
        </w:trPr>
        <w:tc>
          <w:tcPr>
            <w:tcW w:w="1771" w:type="dxa"/>
            <w:gridSpan w:val="2"/>
          </w:tcPr>
          <w:p w14:paraId="7A5B15F2" w14:textId="77777777" w:rsidR="0058318D" w:rsidRDefault="0058318D" w:rsidP="0067014E"/>
        </w:tc>
        <w:tc>
          <w:tcPr>
            <w:tcW w:w="1307" w:type="dxa"/>
            <w:gridSpan w:val="2"/>
          </w:tcPr>
          <w:p w14:paraId="1365DFB9" w14:textId="77777777" w:rsidR="0058318D" w:rsidRDefault="0058318D" w:rsidP="0067014E">
            <w:r>
              <w:t>Address:</w:t>
            </w:r>
          </w:p>
        </w:tc>
        <w:tc>
          <w:tcPr>
            <w:tcW w:w="6480" w:type="dxa"/>
            <w:gridSpan w:val="7"/>
            <w:tcBorders>
              <w:bottom w:val="single" w:sz="4" w:space="0" w:color="auto"/>
            </w:tcBorders>
          </w:tcPr>
          <w:p w14:paraId="46448AF5" w14:textId="18350B20" w:rsidR="0058318D" w:rsidRDefault="000355CD" w:rsidP="0067014E">
            <w:r>
              <w:t>911 Maryland Drive</w:t>
            </w:r>
          </w:p>
        </w:tc>
      </w:tr>
      <w:tr w:rsidR="0058318D" w14:paraId="1E832BD4" w14:textId="77777777" w:rsidTr="00886BFD">
        <w:trPr>
          <w:cantSplit/>
        </w:trPr>
        <w:tc>
          <w:tcPr>
            <w:tcW w:w="9558" w:type="dxa"/>
            <w:gridSpan w:val="11"/>
          </w:tcPr>
          <w:p w14:paraId="12B4007B" w14:textId="77777777" w:rsidR="0058318D" w:rsidRDefault="0058318D" w:rsidP="0067014E"/>
        </w:tc>
      </w:tr>
      <w:tr w:rsidR="0058318D" w14:paraId="68077B7F" w14:textId="77777777" w:rsidTr="00886BFD">
        <w:trPr>
          <w:cantSplit/>
        </w:trPr>
        <w:tc>
          <w:tcPr>
            <w:tcW w:w="1771" w:type="dxa"/>
            <w:gridSpan w:val="2"/>
          </w:tcPr>
          <w:p w14:paraId="29351FE3" w14:textId="77777777" w:rsidR="0058318D" w:rsidRDefault="0058318D" w:rsidP="0067014E"/>
        </w:tc>
        <w:tc>
          <w:tcPr>
            <w:tcW w:w="767" w:type="dxa"/>
          </w:tcPr>
          <w:p w14:paraId="7614FFF5" w14:textId="77777777" w:rsidR="0058318D" w:rsidRDefault="0058318D" w:rsidP="0067014E">
            <w:r>
              <w:t>City:</w:t>
            </w:r>
          </w:p>
        </w:tc>
        <w:tc>
          <w:tcPr>
            <w:tcW w:w="1890" w:type="dxa"/>
            <w:gridSpan w:val="3"/>
            <w:tcBorders>
              <w:bottom w:val="single" w:sz="4" w:space="0" w:color="auto"/>
            </w:tcBorders>
          </w:tcPr>
          <w:p w14:paraId="1EAC588F" w14:textId="5D0F1F4D" w:rsidR="0058318D" w:rsidRDefault="000355CD" w:rsidP="0067014E">
            <w:r>
              <w:t>Irving</w:t>
            </w:r>
          </w:p>
        </w:tc>
        <w:tc>
          <w:tcPr>
            <w:tcW w:w="831" w:type="dxa"/>
          </w:tcPr>
          <w:p w14:paraId="54CE37D8" w14:textId="77777777" w:rsidR="0058318D" w:rsidRDefault="0058318D" w:rsidP="0067014E">
            <w:r>
              <w:t>State:</w:t>
            </w:r>
          </w:p>
        </w:tc>
        <w:tc>
          <w:tcPr>
            <w:tcW w:w="2049" w:type="dxa"/>
            <w:gridSpan w:val="2"/>
            <w:tcBorders>
              <w:bottom w:val="single" w:sz="4" w:space="0" w:color="auto"/>
            </w:tcBorders>
          </w:tcPr>
          <w:p w14:paraId="064147C4" w14:textId="33F22CA2" w:rsidR="0058318D" w:rsidRDefault="000355CD" w:rsidP="0067014E">
            <w:r>
              <w:t>Texas</w:t>
            </w:r>
          </w:p>
        </w:tc>
        <w:tc>
          <w:tcPr>
            <w:tcW w:w="810" w:type="dxa"/>
          </w:tcPr>
          <w:p w14:paraId="116AEC11" w14:textId="77777777" w:rsidR="0058318D" w:rsidRDefault="0058318D" w:rsidP="0067014E">
            <w:r>
              <w:t>Zip:</w:t>
            </w:r>
          </w:p>
        </w:tc>
        <w:tc>
          <w:tcPr>
            <w:tcW w:w="1440" w:type="dxa"/>
            <w:tcBorders>
              <w:bottom w:val="single" w:sz="4" w:space="0" w:color="auto"/>
            </w:tcBorders>
          </w:tcPr>
          <w:p w14:paraId="4DEF150D" w14:textId="47E8055C" w:rsidR="0058318D" w:rsidRDefault="000355CD" w:rsidP="0067014E">
            <w:r>
              <w:t>75061</w:t>
            </w:r>
          </w:p>
        </w:tc>
      </w:tr>
      <w:tr w:rsidR="0058318D" w14:paraId="2D25D29A" w14:textId="77777777" w:rsidTr="00886BFD">
        <w:trPr>
          <w:cantSplit/>
        </w:trPr>
        <w:tc>
          <w:tcPr>
            <w:tcW w:w="9558" w:type="dxa"/>
            <w:gridSpan w:val="11"/>
          </w:tcPr>
          <w:p w14:paraId="0219A6EF" w14:textId="77777777" w:rsidR="0058318D" w:rsidRDefault="0058318D" w:rsidP="0067014E"/>
        </w:tc>
      </w:tr>
      <w:tr w:rsidR="0058318D" w14:paraId="34E65479" w14:textId="77777777" w:rsidTr="00886BFD">
        <w:tc>
          <w:tcPr>
            <w:tcW w:w="1771" w:type="dxa"/>
            <w:gridSpan w:val="2"/>
          </w:tcPr>
          <w:p w14:paraId="1F0D2522" w14:textId="77777777" w:rsidR="0058318D" w:rsidRDefault="0058318D" w:rsidP="0067014E"/>
        </w:tc>
        <w:tc>
          <w:tcPr>
            <w:tcW w:w="1307" w:type="dxa"/>
            <w:gridSpan w:val="2"/>
          </w:tcPr>
          <w:p w14:paraId="565642E5" w14:textId="77777777" w:rsidR="0058318D" w:rsidRDefault="0058318D" w:rsidP="0067014E">
            <w:r>
              <w:t>Telephone:</w:t>
            </w:r>
          </w:p>
        </w:tc>
        <w:tc>
          <w:tcPr>
            <w:tcW w:w="6480" w:type="dxa"/>
            <w:gridSpan w:val="7"/>
            <w:tcBorders>
              <w:bottom w:val="single" w:sz="4" w:space="0" w:color="auto"/>
            </w:tcBorders>
          </w:tcPr>
          <w:p w14:paraId="46513836" w14:textId="4F1D854F" w:rsidR="0058318D" w:rsidRDefault="000355CD" w:rsidP="0067014E">
            <w:r>
              <w:t>361-658-9213</w:t>
            </w:r>
          </w:p>
        </w:tc>
      </w:tr>
      <w:tr w:rsidR="0058318D" w14:paraId="4C9968AA" w14:textId="77777777" w:rsidTr="00886BFD">
        <w:trPr>
          <w:cantSplit/>
        </w:trPr>
        <w:tc>
          <w:tcPr>
            <w:tcW w:w="9558" w:type="dxa"/>
            <w:gridSpan w:val="11"/>
          </w:tcPr>
          <w:p w14:paraId="03436C2B" w14:textId="77777777" w:rsidR="0058318D" w:rsidRDefault="0058318D" w:rsidP="0067014E"/>
        </w:tc>
      </w:tr>
      <w:tr w:rsidR="0058318D" w14:paraId="432397CF" w14:textId="77777777" w:rsidTr="00886BFD">
        <w:tc>
          <w:tcPr>
            <w:tcW w:w="1771" w:type="dxa"/>
            <w:gridSpan w:val="2"/>
          </w:tcPr>
          <w:p w14:paraId="345120B2" w14:textId="77777777" w:rsidR="0058318D" w:rsidRDefault="0058318D" w:rsidP="0067014E"/>
        </w:tc>
        <w:tc>
          <w:tcPr>
            <w:tcW w:w="1307" w:type="dxa"/>
            <w:gridSpan w:val="2"/>
          </w:tcPr>
          <w:p w14:paraId="27601C77" w14:textId="77777777" w:rsidR="0058318D" w:rsidRDefault="0058318D" w:rsidP="0067014E">
            <w:r>
              <w:t>E-mail:</w:t>
            </w:r>
          </w:p>
        </w:tc>
        <w:tc>
          <w:tcPr>
            <w:tcW w:w="6480" w:type="dxa"/>
            <w:gridSpan w:val="7"/>
            <w:tcBorders>
              <w:bottom w:val="single" w:sz="4" w:space="0" w:color="auto"/>
            </w:tcBorders>
          </w:tcPr>
          <w:p w14:paraId="2D30C5DE" w14:textId="1827B1EB" w:rsidR="0058318D" w:rsidRDefault="000355CD" w:rsidP="0067014E">
            <w:r>
              <w:t>derin.candas@us-ecologic.com</w:t>
            </w:r>
          </w:p>
        </w:tc>
      </w:tr>
      <w:tr w:rsidR="0058318D" w14:paraId="25C0E992" w14:textId="77777777" w:rsidTr="00886BFD">
        <w:trPr>
          <w:cantSplit/>
        </w:trPr>
        <w:tc>
          <w:tcPr>
            <w:tcW w:w="9558" w:type="dxa"/>
            <w:gridSpan w:val="11"/>
          </w:tcPr>
          <w:p w14:paraId="4783C8F3" w14:textId="77777777" w:rsidR="0058318D" w:rsidRDefault="0058318D" w:rsidP="0067014E"/>
        </w:tc>
      </w:tr>
      <w:tr w:rsidR="0058318D" w14:paraId="6000A15E" w14:textId="77777777" w:rsidTr="00886BFD">
        <w:trPr>
          <w:cantSplit/>
        </w:trPr>
        <w:tc>
          <w:tcPr>
            <w:tcW w:w="1771" w:type="dxa"/>
            <w:gridSpan w:val="2"/>
          </w:tcPr>
          <w:p w14:paraId="74CD50F7" w14:textId="77777777" w:rsidR="0058318D" w:rsidRDefault="0058318D" w:rsidP="0067014E">
            <w:pPr>
              <w:rPr>
                <w:b/>
                <w:u w:val="single"/>
              </w:rPr>
            </w:pPr>
            <w:r>
              <w:rPr>
                <w:b/>
                <w:u w:val="single"/>
              </w:rPr>
              <w:t>Reference:</w:t>
            </w:r>
          </w:p>
        </w:tc>
        <w:tc>
          <w:tcPr>
            <w:tcW w:w="7787" w:type="dxa"/>
            <w:gridSpan w:val="9"/>
          </w:tcPr>
          <w:p w14:paraId="03A80626" w14:textId="4F236BEE" w:rsidR="0058318D" w:rsidRDefault="0058318D" w:rsidP="0067014E">
            <w:r>
              <w:t>This request for interpretation refers to the requirements presented in</w:t>
            </w:r>
            <w:r w:rsidR="007A340D">
              <w:t xml:space="preserve"> Standard</w:t>
            </w:r>
            <w:r>
              <w:t>:</w:t>
            </w:r>
          </w:p>
        </w:tc>
      </w:tr>
      <w:tr w:rsidR="0058318D" w14:paraId="38165113" w14:textId="77777777" w:rsidTr="00886BFD">
        <w:trPr>
          <w:cantSplit/>
        </w:trPr>
        <w:tc>
          <w:tcPr>
            <w:tcW w:w="1771" w:type="dxa"/>
            <w:gridSpan w:val="2"/>
          </w:tcPr>
          <w:p w14:paraId="133B6A85" w14:textId="77777777" w:rsidR="0058318D" w:rsidRDefault="0058318D" w:rsidP="0067014E"/>
        </w:tc>
        <w:tc>
          <w:tcPr>
            <w:tcW w:w="2207" w:type="dxa"/>
            <w:gridSpan w:val="3"/>
            <w:tcBorders>
              <w:bottom w:val="single" w:sz="4" w:space="0" w:color="auto"/>
            </w:tcBorders>
          </w:tcPr>
          <w:p w14:paraId="69721BD9" w14:textId="1E2FA5A4" w:rsidR="0058318D" w:rsidRDefault="00C20151" w:rsidP="0067014E">
            <w:r>
              <w:t>MINHERS</w:t>
            </w:r>
          </w:p>
        </w:tc>
        <w:tc>
          <w:tcPr>
            <w:tcW w:w="2430" w:type="dxa"/>
            <w:gridSpan w:val="3"/>
          </w:tcPr>
          <w:p w14:paraId="59A34220" w14:textId="77777777" w:rsidR="0058318D" w:rsidRDefault="0058318D" w:rsidP="0067014E"/>
        </w:tc>
        <w:tc>
          <w:tcPr>
            <w:tcW w:w="3150" w:type="dxa"/>
            <w:gridSpan w:val="3"/>
            <w:tcBorders>
              <w:bottom w:val="single" w:sz="4" w:space="0" w:color="auto"/>
            </w:tcBorders>
          </w:tcPr>
          <w:p w14:paraId="672CADD9" w14:textId="41C5FC62" w:rsidR="0058318D" w:rsidRDefault="0058318D" w:rsidP="0067014E"/>
        </w:tc>
      </w:tr>
      <w:tr w:rsidR="0058318D" w14:paraId="32F277DB" w14:textId="77777777" w:rsidTr="00886BFD">
        <w:trPr>
          <w:cantSplit/>
        </w:trPr>
        <w:tc>
          <w:tcPr>
            <w:tcW w:w="9558" w:type="dxa"/>
            <w:gridSpan w:val="11"/>
          </w:tcPr>
          <w:p w14:paraId="4B310750" w14:textId="77777777" w:rsidR="0058318D" w:rsidRDefault="0058318D" w:rsidP="0067014E"/>
        </w:tc>
      </w:tr>
      <w:tr w:rsidR="0058318D" w14:paraId="2C10AC68" w14:textId="77777777" w:rsidTr="00886BFD">
        <w:tc>
          <w:tcPr>
            <w:tcW w:w="1771" w:type="dxa"/>
            <w:gridSpan w:val="2"/>
          </w:tcPr>
          <w:p w14:paraId="1AECE6B3" w14:textId="77777777" w:rsidR="0058318D" w:rsidRDefault="0058318D" w:rsidP="0067014E"/>
        </w:tc>
        <w:tc>
          <w:tcPr>
            <w:tcW w:w="2207" w:type="dxa"/>
            <w:gridSpan w:val="3"/>
          </w:tcPr>
          <w:p w14:paraId="0D5B2836" w14:textId="77777777" w:rsidR="0058318D" w:rsidRDefault="0058318D" w:rsidP="0067014E">
            <w:r>
              <w:t>Page Number(s):</w:t>
            </w:r>
          </w:p>
        </w:tc>
        <w:tc>
          <w:tcPr>
            <w:tcW w:w="5580" w:type="dxa"/>
            <w:gridSpan w:val="6"/>
            <w:tcBorders>
              <w:bottom w:val="single" w:sz="4" w:space="0" w:color="auto"/>
            </w:tcBorders>
          </w:tcPr>
          <w:p w14:paraId="7D226885" w14:textId="5A4AA15D" w:rsidR="0058318D" w:rsidRDefault="0058318D" w:rsidP="0067014E"/>
        </w:tc>
      </w:tr>
      <w:tr w:rsidR="0058318D" w14:paraId="5FB74177" w14:textId="77777777" w:rsidTr="00886BFD">
        <w:tc>
          <w:tcPr>
            <w:tcW w:w="1771" w:type="dxa"/>
            <w:gridSpan w:val="2"/>
          </w:tcPr>
          <w:p w14:paraId="16B2CF73" w14:textId="77777777" w:rsidR="0058318D" w:rsidRDefault="0058318D" w:rsidP="0067014E"/>
        </w:tc>
        <w:tc>
          <w:tcPr>
            <w:tcW w:w="2207" w:type="dxa"/>
            <w:gridSpan w:val="3"/>
          </w:tcPr>
          <w:p w14:paraId="64CD350F" w14:textId="77777777" w:rsidR="0058318D" w:rsidRDefault="0058318D" w:rsidP="0067014E">
            <w:r>
              <w:t>Section(s):</w:t>
            </w:r>
          </w:p>
        </w:tc>
        <w:tc>
          <w:tcPr>
            <w:tcW w:w="5580" w:type="dxa"/>
            <w:gridSpan w:val="6"/>
            <w:tcBorders>
              <w:bottom w:val="single" w:sz="4" w:space="0" w:color="auto"/>
            </w:tcBorders>
          </w:tcPr>
          <w:p w14:paraId="2F7968D3" w14:textId="143B46E0" w:rsidR="0058318D" w:rsidRDefault="000355CD" w:rsidP="0067014E">
            <w:r>
              <w:t>206.1</w:t>
            </w:r>
          </w:p>
        </w:tc>
      </w:tr>
      <w:tr w:rsidR="0058318D" w14:paraId="74CD976F" w14:textId="77777777" w:rsidTr="00886BFD">
        <w:tc>
          <w:tcPr>
            <w:tcW w:w="1771" w:type="dxa"/>
            <w:gridSpan w:val="2"/>
          </w:tcPr>
          <w:p w14:paraId="145751C4" w14:textId="77777777" w:rsidR="0058318D" w:rsidRDefault="0058318D" w:rsidP="0067014E"/>
        </w:tc>
        <w:tc>
          <w:tcPr>
            <w:tcW w:w="2207" w:type="dxa"/>
            <w:gridSpan w:val="3"/>
          </w:tcPr>
          <w:p w14:paraId="74E89661" w14:textId="77777777" w:rsidR="0058318D" w:rsidRDefault="0058318D" w:rsidP="0067014E">
            <w:r>
              <w:t>Table(s):</w:t>
            </w:r>
          </w:p>
        </w:tc>
        <w:tc>
          <w:tcPr>
            <w:tcW w:w="5580" w:type="dxa"/>
            <w:gridSpan w:val="6"/>
            <w:tcBorders>
              <w:top w:val="single" w:sz="4" w:space="0" w:color="auto"/>
            </w:tcBorders>
          </w:tcPr>
          <w:p w14:paraId="19DE00B3" w14:textId="26D1D07B" w:rsidR="0058318D" w:rsidRDefault="0058318D" w:rsidP="0067014E"/>
        </w:tc>
      </w:tr>
      <w:tr w:rsidR="0058318D" w14:paraId="2FDB2669" w14:textId="77777777" w:rsidTr="00886BFD">
        <w:tc>
          <w:tcPr>
            <w:tcW w:w="1771" w:type="dxa"/>
            <w:gridSpan w:val="2"/>
          </w:tcPr>
          <w:p w14:paraId="0E377750" w14:textId="77777777" w:rsidR="0058318D" w:rsidRDefault="0058318D" w:rsidP="0067014E"/>
        </w:tc>
        <w:tc>
          <w:tcPr>
            <w:tcW w:w="2207" w:type="dxa"/>
            <w:gridSpan w:val="3"/>
          </w:tcPr>
          <w:p w14:paraId="00E8E074" w14:textId="77777777" w:rsidR="0058318D" w:rsidRDefault="0058318D" w:rsidP="0067014E">
            <w:r>
              <w:t>Relating to:</w:t>
            </w:r>
          </w:p>
        </w:tc>
        <w:tc>
          <w:tcPr>
            <w:tcW w:w="5580" w:type="dxa"/>
            <w:gridSpan w:val="6"/>
            <w:tcBorders>
              <w:top w:val="single" w:sz="4" w:space="0" w:color="auto"/>
              <w:bottom w:val="single" w:sz="4" w:space="0" w:color="auto"/>
            </w:tcBorders>
          </w:tcPr>
          <w:p w14:paraId="00F771F3" w14:textId="5156836E" w:rsidR="0058318D" w:rsidRDefault="000355CD" w:rsidP="0067014E">
            <w:r>
              <w:t>Classification of Field Evaluations</w:t>
            </w:r>
          </w:p>
        </w:tc>
      </w:tr>
      <w:tr w:rsidR="0058318D" w14:paraId="683DC2E5" w14:textId="77777777" w:rsidTr="00886BFD">
        <w:trPr>
          <w:cantSplit/>
        </w:trPr>
        <w:tc>
          <w:tcPr>
            <w:tcW w:w="9558" w:type="dxa"/>
            <w:gridSpan w:val="11"/>
          </w:tcPr>
          <w:p w14:paraId="055D52CA" w14:textId="77777777" w:rsidR="0058318D" w:rsidRDefault="0058318D" w:rsidP="0067014E"/>
        </w:tc>
      </w:tr>
      <w:tr w:rsidR="0058318D" w14:paraId="4C9981EF" w14:textId="77777777" w:rsidTr="00886BFD">
        <w:trPr>
          <w:cantSplit/>
        </w:trPr>
        <w:tc>
          <w:tcPr>
            <w:tcW w:w="1771" w:type="dxa"/>
            <w:gridSpan w:val="2"/>
          </w:tcPr>
          <w:p w14:paraId="246AB388" w14:textId="77777777" w:rsidR="0058318D" w:rsidRDefault="0058318D" w:rsidP="0067014E">
            <w:pPr>
              <w:rPr>
                <w:b/>
                <w:u w:val="single"/>
              </w:rPr>
            </w:pPr>
            <w:r>
              <w:rPr>
                <w:b/>
                <w:u w:val="single"/>
              </w:rPr>
              <w:lastRenderedPageBreak/>
              <w:t>B</w:t>
            </w:r>
            <w:bookmarkStart w:id="1" w:name="Text12"/>
            <w:r>
              <w:rPr>
                <w:b/>
                <w:u w:val="single"/>
              </w:rPr>
              <w:t>ackground:</w:t>
            </w:r>
          </w:p>
        </w:tc>
        <w:bookmarkEnd w:id="1"/>
        <w:tc>
          <w:tcPr>
            <w:tcW w:w="7787" w:type="dxa"/>
            <w:gridSpan w:val="9"/>
            <w:tcBorders>
              <w:bottom w:val="single" w:sz="4" w:space="0" w:color="auto"/>
            </w:tcBorders>
          </w:tcPr>
          <w:p w14:paraId="50F3E013" w14:textId="4DF089FA" w:rsidR="004F5B50" w:rsidRPr="000F5530" w:rsidRDefault="004F5B50" w:rsidP="003301C6">
            <w:r w:rsidRPr="000F5530">
              <w:t xml:space="preserve">The </w:t>
            </w:r>
            <w:r w:rsidR="003301C6" w:rsidRPr="000F5530">
              <w:t xml:space="preserve">Field Evaluation </w:t>
            </w:r>
            <w:r w:rsidRPr="000F5530">
              <w:t>is</w:t>
            </w:r>
            <w:r w:rsidR="003301C6" w:rsidRPr="000F5530">
              <w:t xml:space="preserve"> part of the certification process for RFI candidates,</w:t>
            </w:r>
            <w:r w:rsidRPr="000F5530">
              <w:t xml:space="preserve"> existing RFIs, and certain HERS Raters. </w:t>
            </w:r>
            <w:r w:rsidR="0006059F" w:rsidRPr="000F5530">
              <w:t>Three</w:t>
            </w:r>
            <w:r w:rsidRPr="000F5530">
              <w:t xml:space="preserve"> Mentored Field Evaluations and one Graded Field Evaluation must be completed for</w:t>
            </w:r>
            <w:r w:rsidR="0006059F" w:rsidRPr="000F5530">
              <w:t xml:space="preserve"> the certification of RFI candidates</w:t>
            </w:r>
            <w:r w:rsidRPr="000F5530">
              <w:t>.</w:t>
            </w:r>
            <w:r w:rsidR="0006059F" w:rsidRPr="000F5530">
              <w:t xml:space="preserve"> A Graded Field Evaluation </w:t>
            </w:r>
            <w:r w:rsidRPr="000F5530">
              <w:t>constitutes the recertification requirement</w:t>
            </w:r>
            <w:r w:rsidR="0006059F" w:rsidRPr="000F5530">
              <w:t xml:space="preserve"> for current </w:t>
            </w:r>
            <w:proofErr w:type="gramStart"/>
            <w:r w:rsidR="0006059F" w:rsidRPr="000F5530">
              <w:t>RFIs, and</w:t>
            </w:r>
            <w:proofErr w:type="gramEnd"/>
            <w:r w:rsidR="0006059F" w:rsidRPr="000F5530">
              <w:t xml:space="preserve"> is also a</w:t>
            </w:r>
            <w:r w:rsidRPr="000F5530">
              <w:t xml:space="preserve"> recertification requirement for HERS Raters who have not completed any Confirmed, Sampled, or Threshold Ratings in a three-year period.</w:t>
            </w:r>
          </w:p>
          <w:p w14:paraId="0EDD81F5" w14:textId="77777777" w:rsidR="003301C6" w:rsidRPr="000F5530" w:rsidRDefault="003301C6" w:rsidP="003301C6"/>
          <w:p w14:paraId="43E2C086" w14:textId="77777777" w:rsidR="0058318D" w:rsidRPr="000F5530" w:rsidRDefault="003301C6" w:rsidP="003301C6">
            <w:pPr>
              <w:pStyle w:val="Default"/>
            </w:pPr>
            <w:r w:rsidRPr="000F5530">
              <w:t>The General Provisions in MINHERS 206.1 classifies each element of the certification and recertification process for RESNET credentials into four categories: Training (206.1.1), Field Training (206.1.2), Examination (206.1.3), and Probationary Work (206.1.5</w:t>
            </w:r>
            <w:r w:rsidR="004F5B50" w:rsidRPr="000F5530">
              <w:t>). Some of the certification requirements are included explicitly. Others, including the Field Evaluation, are not, so it may be unclear as to where they are categorized.</w:t>
            </w:r>
          </w:p>
          <w:p w14:paraId="4D201968" w14:textId="77777777" w:rsidR="004F5B50" w:rsidRPr="000F5530" w:rsidRDefault="004F5B50" w:rsidP="003301C6">
            <w:pPr>
              <w:pStyle w:val="Default"/>
            </w:pPr>
          </w:p>
          <w:p w14:paraId="2C762C98" w14:textId="388E5CA2" w:rsidR="004F5B50" w:rsidRPr="000F5530" w:rsidRDefault="004F5B50" w:rsidP="003301C6">
            <w:pPr>
              <w:pStyle w:val="Default"/>
            </w:pPr>
            <w:r w:rsidRPr="000F5530">
              <w:t xml:space="preserve">This matter </w:t>
            </w:r>
            <w:r w:rsidR="0006059F" w:rsidRPr="000F5530">
              <w:t>holds significance</w:t>
            </w:r>
            <w:r w:rsidRPr="000F5530">
              <w:t xml:space="preserve"> because </w:t>
            </w:r>
            <w:r w:rsidR="0006059F" w:rsidRPr="000F5530">
              <w:t>206.1.3.1 allows Examinations to be proctored remotely. This is not necessarily the case for other items required of certification or recertification.</w:t>
            </w:r>
          </w:p>
        </w:tc>
      </w:tr>
      <w:tr w:rsidR="00886BFD" w14:paraId="55549B7E" w14:textId="77777777" w:rsidTr="00886BFD">
        <w:trPr>
          <w:cantSplit/>
        </w:trPr>
        <w:tc>
          <w:tcPr>
            <w:tcW w:w="1771" w:type="dxa"/>
            <w:gridSpan w:val="2"/>
          </w:tcPr>
          <w:p w14:paraId="381A88F0" w14:textId="77777777" w:rsidR="00886BFD" w:rsidRDefault="00886BFD" w:rsidP="00886BFD"/>
        </w:tc>
        <w:tc>
          <w:tcPr>
            <w:tcW w:w="7787" w:type="dxa"/>
            <w:gridSpan w:val="9"/>
          </w:tcPr>
          <w:p w14:paraId="6D04343B" w14:textId="59F8A1C3" w:rsidR="00886BFD" w:rsidRPr="000355CD" w:rsidRDefault="003301C6" w:rsidP="00886BFD">
            <w:pPr>
              <w:rPr>
                <w:i/>
                <w:iCs/>
              </w:rPr>
            </w:pPr>
            <w:r>
              <w:rPr>
                <w:i/>
                <w:iCs/>
              </w:rPr>
              <w:t xml:space="preserve"> </w:t>
            </w:r>
          </w:p>
        </w:tc>
      </w:tr>
      <w:tr w:rsidR="00886BFD" w14:paraId="45868380" w14:textId="77777777" w:rsidTr="00886BFD">
        <w:trPr>
          <w:cantSplit/>
        </w:trPr>
        <w:tc>
          <w:tcPr>
            <w:tcW w:w="9558" w:type="dxa"/>
            <w:gridSpan w:val="11"/>
          </w:tcPr>
          <w:p w14:paraId="29DE0585" w14:textId="77777777" w:rsidR="00886BFD" w:rsidRDefault="00886BFD" w:rsidP="00886BFD"/>
        </w:tc>
      </w:tr>
      <w:tr w:rsidR="00886BFD" w14:paraId="3C46EEC8" w14:textId="77777777" w:rsidTr="00886BFD">
        <w:trPr>
          <w:cantSplit/>
        </w:trPr>
        <w:tc>
          <w:tcPr>
            <w:tcW w:w="1771" w:type="dxa"/>
            <w:gridSpan w:val="2"/>
          </w:tcPr>
          <w:p w14:paraId="546FAA94" w14:textId="77777777" w:rsidR="00886BFD" w:rsidRDefault="00886BFD" w:rsidP="00886BFD">
            <w:pPr>
              <w:rPr>
                <w:b/>
                <w:u w:val="single"/>
              </w:rPr>
            </w:pPr>
            <w:r>
              <w:rPr>
                <w:b/>
                <w:u w:val="single"/>
              </w:rPr>
              <w:t>Interpretation:</w:t>
            </w:r>
          </w:p>
        </w:tc>
        <w:tc>
          <w:tcPr>
            <w:tcW w:w="7787" w:type="dxa"/>
            <w:gridSpan w:val="9"/>
            <w:tcBorders>
              <w:bottom w:val="single" w:sz="4" w:space="0" w:color="auto"/>
            </w:tcBorders>
          </w:tcPr>
          <w:p w14:paraId="100D1445" w14:textId="77777777" w:rsidR="000F5530" w:rsidRDefault="000F5530" w:rsidP="00886BFD">
            <w:pPr>
              <w:rPr>
                <w:i/>
                <w:iCs/>
              </w:rPr>
            </w:pPr>
            <w:r>
              <w:rPr>
                <w:i/>
                <w:iCs/>
              </w:rPr>
              <w:t>Proposed by the party requesting the interpretation.</w:t>
            </w:r>
          </w:p>
          <w:p w14:paraId="0CB17469" w14:textId="77777777" w:rsidR="000F5530" w:rsidRPr="000F5530" w:rsidRDefault="000F5530" w:rsidP="00886BFD"/>
          <w:p w14:paraId="5AEFCAE1" w14:textId="60CF5309" w:rsidR="00886BFD" w:rsidRPr="000F5530" w:rsidRDefault="0006059F" w:rsidP="00886BFD">
            <w:r w:rsidRPr="000F5530">
              <w:t xml:space="preserve">The Graded Field Evaluation is an </w:t>
            </w:r>
            <w:r w:rsidR="00E90217" w:rsidRPr="000F5530">
              <w:t>Examination, consistent with MINHERS 206.1.3,</w:t>
            </w:r>
            <w:r w:rsidRPr="000F5530">
              <w:t xml:space="preserve"> because it requires the RFI, RFI candidate, or Rater to score 100% on all available features on the jobsite </w:t>
            </w:r>
            <w:r w:rsidR="00E90217" w:rsidRPr="000F5530">
              <w:t>to</w:t>
            </w:r>
            <w:r w:rsidRPr="000F5530">
              <w:t xml:space="preserve"> certify or recertify.</w:t>
            </w:r>
          </w:p>
        </w:tc>
      </w:tr>
      <w:tr w:rsidR="00886BFD" w14:paraId="51C39083" w14:textId="77777777" w:rsidTr="00886BFD">
        <w:trPr>
          <w:cantSplit/>
        </w:trPr>
        <w:tc>
          <w:tcPr>
            <w:tcW w:w="1771" w:type="dxa"/>
            <w:gridSpan w:val="2"/>
          </w:tcPr>
          <w:p w14:paraId="08434EB8" w14:textId="77777777" w:rsidR="00886BFD" w:rsidRDefault="00886BFD" w:rsidP="00886BFD"/>
        </w:tc>
        <w:tc>
          <w:tcPr>
            <w:tcW w:w="7787" w:type="dxa"/>
            <w:gridSpan w:val="9"/>
          </w:tcPr>
          <w:p w14:paraId="192F9714" w14:textId="67FDA061" w:rsidR="00886BFD" w:rsidRDefault="00886BFD" w:rsidP="00886BFD">
            <w:pPr>
              <w:rPr>
                <w:sz w:val="16"/>
              </w:rPr>
            </w:pPr>
          </w:p>
        </w:tc>
      </w:tr>
      <w:tr w:rsidR="00886BFD" w14:paraId="4EF36B02" w14:textId="77777777" w:rsidTr="00886BFD">
        <w:trPr>
          <w:cantSplit/>
          <w:trHeight w:val="360"/>
        </w:trPr>
        <w:tc>
          <w:tcPr>
            <w:tcW w:w="9558" w:type="dxa"/>
            <w:gridSpan w:val="11"/>
          </w:tcPr>
          <w:p w14:paraId="568BDEE9" w14:textId="77777777" w:rsidR="00886BFD" w:rsidRDefault="00886BFD" w:rsidP="00886BFD"/>
        </w:tc>
      </w:tr>
      <w:tr w:rsidR="00886BFD" w14:paraId="37696171" w14:textId="77777777" w:rsidTr="00886BFD">
        <w:trPr>
          <w:cantSplit/>
        </w:trPr>
        <w:tc>
          <w:tcPr>
            <w:tcW w:w="1728" w:type="dxa"/>
          </w:tcPr>
          <w:p w14:paraId="6B5D07D0" w14:textId="77777777" w:rsidR="00886BFD" w:rsidRDefault="00886BFD" w:rsidP="00886BFD">
            <w:pPr>
              <w:rPr>
                <w:b/>
                <w:u w:val="single"/>
              </w:rPr>
            </w:pPr>
            <w:r>
              <w:rPr>
                <w:b/>
                <w:u w:val="single"/>
              </w:rPr>
              <w:t>Question:</w:t>
            </w:r>
          </w:p>
        </w:tc>
        <w:tc>
          <w:tcPr>
            <w:tcW w:w="7830" w:type="dxa"/>
            <w:gridSpan w:val="10"/>
          </w:tcPr>
          <w:p w14:paraId="6B019977" w14:textId="6D865A33" w:rsidR="00886BFD" w:rsidRDefault="0006059F" w:rsidP="00886BFD">
            <w:pPr>
              <w:rPr>
                <w:sz w:val="16"/>
              </w:rPr>
            </w:pPr>
            <w:r>
              <w:t>May the Graded Field Evaluation, be considered an Examination?</w:t>
            </w:r>
          </w:p>
        </w:tc>
      </w:tr>
      <w:tr w:rsidR="00886BFD" w14:paraId="1660D954" w14:textId="77777777" w:rsidTr="00886BFD">
        <w:trPr>
          <w:cantSplit/>
        </w:trPr>
        <w:tc>
          <w:tcPr>
            <w:tcW w:w="1728" w:type="dxa"/>
          </w:tcPr>
          <w:p w14:paraId="60CC0597" w14:textId="77777777" w:rsidR="00886BFD" w:rsidRDefault="00886BFD" w:rsidP="00886BFD"/>
        </w:tc>
        <w:tc>
          <w:tcPr>
            <w:tcW w:w="7830" w:type="dxa"/>
            <w:gridSpan w:val="10"/>
          </w:tcPr>
          <w:p w14:paraId="0DFF4E05" w14:textId="77777777" w:rsidR="00886BFD" w:rsidRDefault="00886BFD" w:rsidP="00886BFD"/>
        </w:tc>
      </w:tr>
      <w:tr w:rsidR="00886BFD" w14:paraId="31407C5D" w14:textId="77777777" w:rsidTr="00886BFD">
        <w:trPr>
          <w:cantSplit/>
        </w:trPr>
        <w:tc>
          <w:tcPr>
            <w:tcW w:w="9558" w:type="dxa"/>
            <w:gridSpan w:val="11"/>
          </w:tcPr>
          <w:p w14:paraId="1C7E383F" w14:textId="77777777" w:rsidR="00886BFD" w:rsidRDefault="00886BFD" w:rsidP="00886BFD"/>
        </w:tc>
      </w:tr>
      <w:tr w:rsidR="00886BFD" w14:paraId="0A3F516C" w14:textId="77777777" w:rsidTr="00886BFD">
        <w:trPr>
          <w:cantSplit/>
        </w:trPr>
        <w:tc>
          <w:tcPr>
            <w:tcW w:w="1771" w:type="dxa"/>
            <w:gridSpan w:val="2"/>
          </w:tcPr>
          <w:p w14:paraId="11EFCD76" w14:textId="59EAFDE0" w:rsidR="00886BFD" w:rsidRDefault="008149A8" w:rsidP="00886BFD">
            <w:pPr>
              <w:rPr>
                <w:b/>
                <w:u w:val="single"/>
              </w:rPr>
            </w:pPr>
            <w:r>
              <w:rPr>
                <w:b/>
                <w:u w:val="single"/>
              </w:rPr>
              <w:t xml:space="preserve">SDC </w:t>
            </w:r>
            <w:r w:rsidR="00886BFD">
              <w:rPr>
                <w:b/>
                <w:u w:val="single"/>
              </w:rPr>
              <w:t>Answer:</w:t>
            </w:r>
          </w:p>
        </w:tc>
        <w:tc>
          <w:tcPr>
            <w:tcW w:w="7787" w:type="dxa"/>
            <w:gridSpan w:val="9"/>
          </w:tcPr>
          <w:p w14:paraId="37A9DAE5" w14:textId="6003223B" w:rsidR="00886BFD" w:rsidRPr="00581A0A" w:rsidRDefault="006C4298" w:rsidP="00886BFD">
            <w:pPr>
              <w:rPr>
                <w:b/>
                <w:bCs/>
              </w:rPr>
            </w:pPr>
            <w:r w:rsidRPr="00581A0A">
              <w:rPr>
                <w:b/>
                <w:bCs/>
              </w:rPr>
              <w:t>No</w:t>
            </w:r>
          </w:p>
        </w:tc>
      </w:tr>
      <w:tr w:rsidR="00886BFD" w14:paraId="75996319" w14:textId="77777777" w:rsidTr="00886BFD">
        <w:trPr>
          <w:cantSplit/>
        </w:trPr>
        <w:tc>
          <w:tcPr>
            <w:tcW w:w="9558" w:type="dxa"/>
            <w:gridSpan w:val="11"/>
          </w:tcPr>
          <w:p w14:paraId="3A2341A0" w14:textId="77777777" w:rsidR="00886BFD" w:rsidRDefault="00886BFD" w:rsidP="00886BFD"/>
        </w:tc>
      </w:tr>
      <w:tr w:rsidR="00886BFD" w14:paraId="7002A9A9" w14:textId="77777777" w:rsidTr="00886BFD">
        <w:trPr>
          <w:cantSplit/>
        </w:trPr>
        <w:tc>
          <w:tcPr>
            <w:tcW w:w="1771" w:type="dxa"/>
            <w:gridSpan w:val="2"/>
          </w:tcPr>
          <w:p w14:paraId="187BBD55" w14:textId="75B99599" w:rsidR="00886BFD" w:rsidRDefault="008149A8" w:rsidP="00886BFD">
            <w:pPr>
              <w:rPr>
                <w:b/>
                <w:u w:val="single"/>
              </w:rPr>
            </w:pPr>
            <w:r>
              <w:rPr>
                <w:b/>
                <w:u w:val="single"/>
              </w:rPr>
              <w:t xml:space="preserve">SDC </w:t>
            </w:r>
            <w:r w:rsidR="00886BFD">
              <w:rPr>
                <w:b/>
                <w:u w:val="single"/>
              </w:rPr>
              <w:t>Comments:</w:t>
            </w:r>
          </w:p>
        </w:tc>
        <w:tc>
          <w:tcPr>
            <w:tcW w:w="7787" w:type="dxa"/>
            <w:gridSpan w:val="9"/>
          </w:tcPr>
          <w:p w14:paraId="36BD3EB9" w14:textId="77777777" w:rsidR="00886BFD" w:rsidRDefault="00886BFD" w:rsidP="00886BFD"/>
          <w:p w14:paraId="151C0BF0" w14:textId="3E2071E4" w:rsidR="00886BFD" w:rsidRPr="006C4298" w:rsidRDefault="006C4298" w:rsidP="00886BFD">
            <w:r w:rsidRPr="006C4298">
              <w:t xml:space="preserve">The </w:t>
            </w:r>
            <w:r>
              <w:t>Graded Field Evaluation is not an examination consistent with MINHERS 206.1.3.  It is an evaluation, not an examination in that it requires the judgement of the evaluator which is not consistent with the role of a Proctor.  SDC200 agrees, however, that this can be made clearer and will work to update the standards to provide this clarification.</w:t>
            </w:r>
          </w:p>
        </w:tc>
      </w:tr>
    </w:tbl>
    <w:p w14:paraId="18966ACD" w14:textId="271A71BD" w:rsidR="00621616" w:rsidRDefault="00621616" w:rsidP="00330F8B"/>
    <w:p w14:paraId="08594910" w14:textId="77777777" w:rsidR="008149A8" w:rsidRPr="00330F8B" w:rsidRDefault="008149A8" w:rsidP="00330F8B"/>
    <w:sectPr w:rsidR="008149A8" w:rsidRPr="00330F8B" w:rsidSect="006D5CCB">
      <w:headerReference w:type="even" r:id="rId8"/>
      <w:headerReference w:type="default" r:id="rId9"/>
      <w:footerReference w:type="even" r:id="rId10"/>
      <w:footerReference w:type="default" r:id="rId11"/>
      <w:headerReference w:type="first" r:id="rId12"/>
      <w:footerReference w:type="first" r:id="rId13"/>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D07B" w14:textId="77777777" w:rsidR="006D5CCB" w:rsidRDefault="006D5CCB" w:rsidP="00B840E0">
      <w:r>
        <w:separator/>
      </w:r>
    </w:p>
  </w:endnote>
  <w:endnote w:type="continuationSeparator" w:id="0">
    <w:p w14:paraId="0C6DEF98" w14:textId="77777777" w:rsidR="006D5CCB" w:rsidRDefault="006D5CCB"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321D"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C7B22" w14:textId="06907FCC" w:rsidR="007F6194" w:rsidRPr="007F6194" w:rsidRDefault="0058318D" w:rsidP="007F6194">
    <w:pPr>
      <w:pStyle w:val="Footer"/>
      <w:jc w:val="center"/>
    </w:pPr>
    <w:r>
      <w:rPr>
        <w:noProof/>
      </w:rPr>
      <w:drawing>
        <wp:inline distT="0" distB="0" distL="0" distR="0" wp14:anchorId="22F9E985" wp14:editId="7B910C44">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DE577"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4432" w14:textId="77777777" w:rsidR="006D5CCB" w:rsidRDefault="006D5CCB" w:rsidP="00B840E0">
      <w:r>
        <w:separator/>
      </w:r>
    </w:p>
  </w:footnote>
  <w:footnote w:type="continuationSeparator" w:id="0">
    <w:p w14:paraId="526D051F" w14:textId="77777777" w:rsidR="006D5CCB" w:rsidRDefault="006D5CCB"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D998" w14:textId="77777777" w:rsidR="007F6194" w:rsidRDefault="007F6194" w:rsidP="00B840E0">
    <w:pPr>
      <w:pStyle w:val="Header"/>
    </w:pPr>
    <w:r>
      <w:t>[Type text]</w:t>
    </w:r>
    <w:r>
      <w:tab/>
      <w:t>[Type text]</w:t>
    </w:r>
    <w:r>
      <w:tab/>
      <w:t>[Type text]</w:t>
    </w:r>
  </w:p>
  <w:p w14:paraId="499454CA"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AA32" w14:textId="2500BED0" w:rsidR="007F6194" w:rsidRPr="007F6194" w:rsidRDefault="0058318D" w:rsidP="00B448AB">
    <w:pPr>
      <w:pStyle w:val="Header"/>
      <w:jc w:val="center"/>
    </w:pPr>
    <w:r>
      <w:rPr>
        <w:noProof/>
      </w:rPr>
      <w:drawing>
        <wp:anchor distT="0" distB="0" distL="114300" distR="114300" simplePos="0" relativeHeight="251657728" behindDoc="1" locked="0" layoutInCell="1" allowOverlap="1" wp14:anchorId="38EACE52" wp14:editId="6E1B36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FD7F"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306964">
    <w:abstractNumId w:val="1"/>
  </w:num>
  <w:num w:numId="2" w16cid:durableId="1956325406">
    <w:abstractNumId w:val="2"/>
  </w:num>
  <w:num w:numId="3" w16cid:durableId="137588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355CD"/>
    <w:rsid w:val="00047EC0"/>
    <w:rsid w:val="0006059F"/>
    <w:rsid w:val="000D7046"/>
    <w:rsid w:val="000E4646"/>
    <w:rsid w:val="000F5530"/>
    <w:rsid w:val="00100874"/>
    <w:rsid w:val="00145590"/>
    <w:rsid w:val="00192498"/>
    <w:rsid w:val="001B4D6B"/>
    <w:rsid w:val="001E27CF"/>
    <w:rsid w:val="001F2F4E"/>
    <w:rsid w:val="00220EBB"/>
    <w:rsid w:val="0023054D"/>
    <w:rsid w:val="002A02F8"/>
    <w:rsid w:val="002A759B"/>
    <w:rsid w:val="003301C6"/>
    <w:rsid w:val="00330F8B"/>
    <w:rsid w:val="00360E54"/>
    <w:rsid w:val="00382CC1"/>
    <w:rsid w:val="00386EA6"/>
    <w:rsid w:val="00463682"/>
    <w:rsid w:val="004A6140"/>
    <w:rsid w:val="004F5B50"/>
    <w:rsid w:val="005115FC"/>
    <w:rsid w:val="00581A0A"/>
    <w:rsid w:val="0058318D"/>
    <w:rsid w:val="005F178A"/>
    <w:rsid w:val="00621616"/>
    <w:rsid w:val="006410D1"/>
    <w:rsid w:val="006C4298"/>
    <w:rsid w:val="006D5CCB"/>
    <w:rsid w:val="006E77A5"/>
    <w:rsid w:val="00746C5A"/>
    <w:rsid w:val="007810A9"/>
    <w:rsid w:val="0079219A"/>
    <w:rsid w:val="007A340D"/>
    <w:rsid w:val="007F6194"/>
    <w:rsid w:val="008057F9"/>
    <w:rsid w:val="008149A8"/>
    <w:rsid w:val="00816470"/>
    <w:rsid w:val="008701BE"/>
    <w:rsid w:val="00886BFD"/>
    <w:rsid w:val="00923E11"/>
    <w:rsid w:val="00960D9A"/>
    <w:rsid w:val="00962EC5"/>
    <w:rsid w:val="00B448AB"/>
    <w:rsid w:val="00B67521"/>
    <w:rsid w:val="00B72A71"/>
    <w:rsid w:val="00B840E0"/>
    <w:rsid w:val="00B85876"/>
    <w:rsid w:val="00BE430D"/>
    <w:rsid w:val="00C20151"/>
    <w:rsid w:val="00C36402"/>
    <w:rsid w:val="00C66D21"/>
    <w:rsid w:val="00C91E75"/>
    <w:rsid w:val="00D02727"/>
    <w:rsid w:val="00D87E1D"/>
    <w:rsid w:val="00E422EA"/>
    <w:rsid w:val="00E90217"/>
    <w:rsid w:val="00EB322C"/>
    <w:rsid w:val="00EB5233"/>
    <w:rsid w:val="00EE4554"/>
    <w:rsid w:val="00EF2E2A"/>
    <w:rsid w:val="00F46E82"/>
    <w:rsid w:val="00F77494"/>
    <w:rsid w:val="00F86111"/>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617ACB"/>
  <w15:docId w15:val="{CDC20182-232D-4269-94BB-A00FB910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58318D"/>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814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A8"/>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6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90053">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80B8-0130-486E-B231-16C50F10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6</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dc:creator>
  <cp:lastModifiedBy>Rick Dixon</cp:lastModifiedBy>
  <cp:revision>2</cp:revision>
  <cp:lastPrinted>2012-05-15T20:51:00Z</cp:lastPrinted>
  <dcterms:created xsi:type="dcterms:W3CDTF">2024-04-13T00:49:00Z</dcterms:created>
  <dcterms:modified xsi:type="dcterms:W3CDTF">2024-04-13T00:49:00Z</dcterms:modified>
</cp:coreProperties>
</file>