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0157" w14:textId="2B54747D" w:rsidR="00D95366" w:rsidRPr="00495AC2" w:rsidRDefault="00D95366" w:rsidP="00330F8B">
      <w:pPr>
        <w:rPr>
          <w:b/>
          <w:bCs/>
          <w:i/>
          <w:iCs/>
        </w:rPr>
      </w:pPr>
      <w:r w:rsidRPr="00495AC2">
        <w:rPr>
          <w:b/>
          <w:bCs/>
        </w:rPr>
        <w:t>Interpretation:</w:t>
      </w:r>
      <w:r w:rsidRPr="00495AC2">
        <w:tab/>
      </w:r>
      <w:r w:rsidR="00B646DA" w:rsidRPr="00133864">
        <w:t xml:space="preserve">Constraints on interpreting hourly </w:t>
      </w:r>
      <w:r w:rsidR="006527D0" w:rsidRPr="00133864">
        <w:t>Mechanical Ventilation</w:t>
      </w:r>
      <w:r w:rsidR="00B646DA" w:rsidRPr="00133864">
        <w:t xml:space="preserve"> as Balanced</w:t>
      </w:r>
    </w:p>
    <w:p w14:paraId="4159CDBE" w14:textId="2D36CAAA" w:rsidR="00D95366" w:rsidRDefault="00D95366" w:rsidP="00330F8B">
      <w:pPr>
        <w:rPr>
          <w:b/>
          <w:bCs/>
        </w:rPr>
      </w:pPr>
    </w:p>
    <w:p w14:paraId="2A09B107" w14:textId="0D3B3769" w:rsidR="00D95366" w:rsidRPr="001D55EA" w:rsidRDefault="00D95366" w:rsidP="00330F8B">
      <w:pPr>
        <w:rPr>
          <w:i/>
          <w:iCs/>
        </w:rPr>
      </w:pPr>
      <w:r w:rsidRPr="001D55EA">
        <w:rPr>
          <w:b/>
          <w:bCs/>
        </w:rPr>
        <w:t>Designation:</w:t>
      </w:r>
      <w:r w:rsidRPr="001D55EA">
        <w:tab/>
      </w:r>
      <w:r w:rsidRPr="001D55EA">
        <w:tab/>
      </w:r>
      <w:r w:rsidR="00AC6199">
        <w:t>IR</w:t>
      </w:r>
      <w:r w:rsidR="006C0F24">
        <w:t xml:space="preserve"> </w:t>
      </w:r>
      <w:r w:rsidR="00AC6199">
        <w:t>301-2019-</w:t>
      </w:r>
      <w:r w:rsidR="00133864">
        <w:t>02</w:t>
      </w:r>
      <w:r w:rsidR="006C0F24">
        <w:t>8</w:t>
      </w:r>
    </w:p>
    <w:p w14:paraId="4CAE5D2A" w14:textId="5838FEBB" w:rsidR="00D95366" w:rsidRPr="001D55EA" w:rsidRDefault="00D95366" w:rsidP="00330F8B">
      <w:pPr>
        <w:rPr>
          <w:b/>
          <w:bCs/>
        </w:rPr>
      </w:pPr>
    </w:p>
    <w:p w14:paraId="1D912A0C" w14:textId="053A91F1" w:rsidR="00D95366" w:rsidRPr="001D55EA" w:rsidRDefault="00D95366" w:rsidP="00330F8B">
      <w:pPr>
        <w:rPr>
          <w:i/>
          <w:iCs/>
        </w:rPr>
      </w:pPr>
      <w:r w:rsidRPr="001D55EA">
        <w:rPr>
          <w:b/>
          <w:bCs/>
        </w:rPr>
        <w:t>Approved:</w:t>
      </w:r>
      <w:r w:rsidRPr="001D55EA">
        <w:rPr>
          <w:b/>
          <w:bCs/>
        </w:rPr>
        <w:tab/>
      </w:r>
      <w:r w:rsidRPr="001D55EA">
        <w:rPr>
          <w:b/>
          <w:bCs/>
        </w:rPr>
        <w:tab/>
      </w:r>
      <w:r w:rsidR="000B205B">
        <w:t xml:space="preserve">August 31, 2022, </w:t>
      </w:r>
      <w:r w:rsidRPr="001D55EA">
        <w:t>by RESNET SDC</w:t>
      </w:r>
      <w:r w:rsidR="00133864">
        <w:t xml:space="preserve"> 300</w:t>
      </w:r>
    </w:p>
    <w:p w14:paraId="4DE7F60D" w14:textId="56D73833" w:rsidR="00D95366" w:rsidRPr="001D55EA" w:rsidRDefault="00D95366" w:rsidP="00330F8B">
      <w:pPr>
        <w:rPr>
          <w:b/>
          <w:bCs/>
        </w:rPr>
      </w:pPr>
    </w:p>
    <w:p w14:paraId="1993D073" w14:textId="76B3F871" w:rsidR="00D95366" w:rsidRPr="001D55EA" w:rsidRDefault="00D95366" w:rsidP="00330F8B">
      <w:r w:rsidRPr="001D55EA">
        <w:rPr>
          <w:b/>
          <w:bCs/>
        </w:rPr>
        <w:t>Effective Date:</w:t>
      </w:r>
      <w:r w:rsidRPr="001D55EA">
        <w:tab/>
      </w:r>
      <w:r w:rsidR="000B205B">
        <w:rPr>
          <w:iCs/>
        </w:rPr>
        <w:t>September 30, 2022</w:t>
      </w:r>
    </w:p>
    <w:p w14:paraId="50A291A3" w14:textId="07BA0C42" w:rsidR="00D95366" w:rsidRDefault="00D95366" w:rsidP="00330F8B">
      <w:pPr>
        <w:rPr>
          <w:b/>
          <w:bCs/>
        </w:rPr>
      </w:pPr>
    </w:p>
    <w:p w14:paraId="077504FD" w14:textId="35EEFAB9" w:rsidR="00D95366" w:rsidRPr="00495AC2" w:rsidRDefault="00D95366" w:rsidP="00330F8B">
      <w:r w:rsidRPr="00495AC2">
        <w:rPr>
          <w:b/>
          <w:bCs/>
        </w:rPr>
        <w:t>Reference:</w:t>
      </w:r>
      <w:r w:rsidRPr="00495AC2">
        <w:rPr>
          <w:b/>
          <w:bCs/>
        </w:rPr>
        <w:tab/>
      </w:r>
      <w:r w:rsidRPr="00495AC2">
        <w:rPr>
          <w:b/>
          <w:bCs/>
        </w:rPr>
        <w:tab/>
      </w:r>
    </w:p>
    <w:p w14:paraId="72EFFF21" w14:textId="7C1B8A79" w:rsidR="00D95366" w:rsidRPr="00495AC2" w:rsidRDefault="00D95366" w:rsidP="00330F8B"/>
    <w:p w14:paraId="479C3CF7" w14:textId="1DF4E1A9" w:rsidR="00D95366" w:rsidRPr="00495AC2" w:rsidRDefault="009D2BAB" w:rsidP="007D6CC1">
      <w:pPr>
        <w:spacing w:line="276" w:lineRule="auto"/>
        <w:ind w:firstLine="720"/>
      </w:pPr>
      <w:r w:rsidRPr="00495AC2">
        <w:t xml:space="preserve">Standard </w:t>
      </w:r>
      <w:r w:rsidRPr="00495AC2">
        <w:tab/>
      </w:r>
      <w:r w:rsidRPr="00495AC2">
        <w:tab/>
      </w:r>
      <w:r w:rsidR="00B646DA">
        <w:t>301-2019</w:t>
      </w:r>
      <w:r w:rsidR="00D95366" w:rsidRPr="00495AC2">
        <w:t>_____________________________________</w:t>
      </w:r>
      <w:r w:rsidRPr="00495AC2">
        <w:t>___</w:t>
      </w:r>
    </w:p>
    <w:p w14:paraId="0E4A5180" w14:textId="15DDBACD" w:rsidR="009D2BAB" w:rsidRPr="00495AC2" w:rsidRDefault="009D2BAB" w:rsidP="007D6CC1">
      <w:pPr>
        <w:spacing w:line="276" w:lineRule="auto"/>
      </w:pPr>
      <w:r w:rsidRPr="00495AC2">
        <w:tab/>
        <w:t>Page Number(s):</w:t>
      </w:r>
      <w:r w:rsidRPr="00495AC2">
        <w:tab/>
        <w:t>________________________________________________</w:t>
      </w:r>
    </w:p>
    <w:p w14:paraId="4DEC0AD4" w14:textId="1449C807" w:rsidR="009D2BAB" w:rsidRPr="00495AC2" w:rsidRDefault="009D2BAB" w:rsidP="007D6CC1">
      <w:pPr>
        <w:spacing w:line="276" w:lineRule="auto"/>
      </w:pPr>
      <w:r w:rsidRPr="00495AC2">
        <w:tab/>
        <w:t>Sections(s):</w:t>
      </w:r>
      <w:r w:rsidRPr="00495AC2">
        <w:tab/>
      </w:r>
      <w:r w:rsidRPr="00495AC2">
        <w:tab/>
        <w:t>________________________________________________</w:t>
      </w:r>
    </w:p>
    <w:p w14:paraId="2DFCAC34" w14:textId="598E4BB7" w:rsidR="009D2BAB" w:rsidRPr="00495AC2" w:rsidRDefault="009D2BAB" w:rsidP="007D6CC1">
      <w:pPr>
        <w:spacing w:line="276" w:lineRule="auto"/>
      </w:pPr>
      <w:r w:rsidRPr="00495AC2">
        <w:tab/>
        <w:t>Table(s):</w:t>
      </w:r>
      <w:r w:rsidRPr="00495AC2">
        <w:tab/>
      </w:r>
      <w:r w:rsidRPr="00495AC2">
        <w:tab/>
        <w:t>__</w:t>
      </w:r>
      <w:r w:rsidR="0064404E">
        <w:t>4.2.2(</w:t>
      </w:r>
      <w:proofErr w:type="gramStart"/>
      <w:r w:rsidR="0064404E">
        <w:t>1)</w:t>
      </w:r>
      <w:r w:rsidRPr="00495AC2">
        <w:t>_</w:t>
      </w:r>
      <w:proofErr w:type="gramEnd"/>
      <w:r w:rsidRPr="00495AC2">
        <w:t>______________________________________</w:t>
      </w:r>
    </w:p>
    <w:p w14:paraId="78CDCCEF" w14:textId="7E1D8F07" w:rsidR="009D2BAB" w:rsidRPr="00495AC2" w:rsidRDefault="009D2BAB" w:rsidP="007D6CC1">
      <w:pPr>
        <w:spacing w:line="276" w:lineRule="auto"/>
      </w:pPr>
      <w:r w:rsidRPr="00495AC2">
        <w:tab/>
        <w:t>Relating to:</w:t>
      </w:r>
      <w:r w:rsidRPr="00495AC2">
        <w:tab/>
      </w:r>
      <w:r w:rsidRPr="00495AC2">
        <w:tab/>
        <w:t>__</w:t>
      </w:r>
      <w:r w:rsidR="0064404E">
        <w:t>Note (h)</w:t>
      </w:r>
      <w:r w:rsidRPr="00495AC2">
        <w:t>_______________________________________</w:t>
      </w:r>
    </w:p>
    <w:p w14:paraId="3EA04BBB" w14:textId="77777777" w:rsidR="00D95366" w:rsidRPr="00495AC2" w:rsidRDefault="00D95366" w:rsidP="00330F8B"/>
    <w:p w14:paraId="369EBF1A" w14:textId="7E845648" w:rsidR="009D2BAB" w:rsidRPr="00495AC2" w:rsidRDefault="009D2BAB" w:rsidP="00330F8B">
      <w:pPr>
        <w:rPr>
          <w:bCs/>
          <w:i/>
          <w:iCs/>
        </w:rPr>
      </w:pPr>
      <w:r w:rsidRPr="00495AC2">
        <w:rPr>
          <w:b/>
          <w:bCs/>
        </w:rPr>
        <w:t>Request from</w:t>
      </w:r>
      <w:r w:rsidRPr="00495AC2">
        <w:rPr>
          <w:bCs/>
        </w:rPr>
        <w:t>:</w:t>
      </w:r>
      <w:r w:rsidR="001274B2" w:rsidRPr="00495AC2">
        <w:rPr>
          <w:bCs/>
        </w:rPr>
        <w:tab/>
      </w:r>
    </w:p>
    <w:p w14:paraId="20DD1C53" w14:textId="5D946608" w:rsidR="009D2BAB" w:rsidRPr="00495AC2" w:rsidRDefault="009D2BAB" w:rsidP="00330F8B">
      <w:pPr>
        <w:rPr>
          <w:bCs/>
        </w:rPr>
      </w:pPr>
    </w:p>
    <w:p w14:paraId="211B1E7E" w14:textId="436CAF44" w:rsidR="009D2BAB" w:rsidRPr="00495AC2" w:rsidRDefault="009D2BAB" w:rsidP="007D6CC1">
      <w:pPr>
        <w:spacing w:line="276" w:lineRule="auto"/>
        <w:rPr>
          <w:bCs/>
        </w:rPr>
      </w:pPr>
      <w:r w:rsidRPr="00495AC2">
        <w:rPr>
          <w:bCs/>
        </w:rPr>
        <w:tab/>
        <w:t>Name:</w:t>
      </w:r>
      <w:r w:rsidRPr="00495AC2">
        <w:rPr>
          <w:bCs/>
        </w:rPr>
        <w:tab/>
      </w:r>
      <w:r w:rsidRPr="00495AC2">
        <w:rPr>
          <w:bCs/>
        </w:rPr>
        <w:tab/>
      </w:r>
      <w:r w:rsidR="001274B2" w:rsidRPr="00495AC2">
        <w:rPr>
          <w:bCs/>
        </w:rPr>
        <w:t>_</w:t>
      </w:r>
      <w:r w:rsidR="0064404E">
        <w:rPr>
          <w:bCs/>
        </w:rPr>
        <w:t>Brian Christensen</w:t>
      </w:r>
      <w:r w:rsidR="001274B2" w:rsidRPr="00495AC2">
        <w:rPr>
          <w:bCs/>
        </w:rPr>
        <w:t>_____________________________________</w:t>
      </w:r>
    </w:p>
    <w:p w14:paraId="3F64FDC9" w14:textId="11AF65B6" w:rsidR="009D2BAB" w:rsidRPr="00495AC2" w:rsidRDefault="009D2BAB" w:rsidP="007D6CC1">
      <w:pPr>
        <w:spacing w:line="276" w:lineRule="auto"/>
        <w:rPr>
          <w:bCs/>
        </w:rPr>
      </w:pPr>
      <w:r w:rsidRPr="00495AC2">
        <w:rPr>
          <w:bCs/>
        </w:rPr>
        <w:tab/>
        <w:t>Affiliation:</w:t>
      </w:r>
      <w:r w:rsidR="001274B2" w:rsidRPr="00495AC2">
        <w:rPr>
          <w:bCs/>
        </w:rPr>
        <w:tab/>
        <w:t>_</w:t>
      </w:r>
      <w:r w:rsidR="0064404E">
        <w:rPr>
          <w:bCs/>
        </w:rPr>
        <w:t>Residential Energy Management Services</w:t>
      </w:r>
      <w:r w:rsidR="001274B2" w:rsidRPr="00495AC2">
        <w:rPr>
          <w:bCs/>
        </w:rPr>
        <w:t>__________________</w:t>
      </w:r>
    </w:p>
    <w:p w14:paraId="4FA63DFE" w14:textId="5E359D1B" w:rsidR="009D2BAB" w:rsidRPr="0064404E" w:rsidRDefault="009D2BAB" w:rsidP="0064404E">
      <w:pPr>
        <w:spacing w:before="100" w:beforeAutospacing="1" w:after="100" w:afterAutospacing="1"/>
        <w:rPr>
          <w:sz w:val="22"/>
          <w:szCs w:val="22"/>
        </w:rPr>
      </w:pPr>
      <w:r w:rsidRPr="00495AC2">
        <w:rPr>
          <w:bCs/>
        </w:rPr>
        <w:tab/>
        <w:t>Address:</w:t>
      </w:r>
      <w:r w:rsidR="001274B2" w:rsidRPr="00495AC2">
        <w:rPr>
          <w:bCs/>
        </w:rPr>
        <w:tab/>
        <w:t>_</w:t>
      </w:r>
      <w:r w:rsidR="0064404E" w:rsidRPr="0064404E">
        <w:t xml:space="preserve"> </w:t>
      </w:r>
      <w:r w:rsidR="0064404E">
        <w:t>7605 Bergamo Ave</w:t>
      </w:r>
      <w:r w:rsidR="001274B2" w:rsidRPr="00495AC2">
        <w:rPr>
          <w:bCs/>
        </w:rPr>
        <w:t>_______</w:t>
      </w:r>
    </w:p>
    <w:p w14:paraId="28EFFC39" w14:textId="79A22D64" w:rsidR="001274B2" w:rsidRPr="00495AC2" w:rsidRDefault="001274B2" w:rsidP="007D6CC1">
      <w:pPr>
        <w:spacing w:line="276" w:lineRule="auto"/>
        <w:rPr>
          <w:bCs/>
        </w:rPr>
      </w:pPr>
      <w:r w:rsidRPr="00495AC2">
        <w:rPr>
          <w:bCs/>
        </w:rPr>
        <w:tab/>
        <w:t>City:</w:t>
      </w:r>
      <w:r w:rsidRPr="00495AC2">
        <w:rPr>
          <w:bCs/>
        </w:rPr>
        <w:tab/>
        <w:t>_</w:t>
      </w:r>
      <w:r w:rsidR="0064404E">
        <w:rPr>
          <w:bCs/>
        </w:rPr>
        <w:t>Sarasota</w:t>
      </w:r>
      <w:r w:rsidRPr="00495AC2">
        <w:rPr>
          <w:bCs/>
        </w:rPr>
        <w:t>_______</w:t>
      </w:r>
      <w:proofErr w:type="gramStart"/>
      <w:r w:rsidRPr="00495AC2">
        <w:rPr>
          <w:bCs/>
        </w:rPr>
        <w:t xml:space="preserve">_  </w:t>
      </w:r>
      <w:r w:rsidR="007D6CC1" w:rsidRPr="00495AC2">
        <w:rPr>
          <w:bCs/>
        </w:rPr>
        <w:tab/>
      </w:r>
      <w:proofErr w:type="gramEnd"/>
      <w:r w:rsidR="007D6CC1" w:rsidRPr="00495AC2">
        <w:rPr>
          <w:bCs/>
        </w:rPr>
        <w:t xml:space="preserve"> </w:t>
      </w:r>
      <w:r w:rsidRPr="00495AC2">
        <w:rPr>
          <w:bCs/>
        </w:rPr>
        <w:t>State:   __</w:t>
      </w:r>
      <w:r w:rsidR="0064404E">
        <w:rPr>
          <w:bCs/>
        </w:rPr>
        <w:t>FL</w:t>
      </w:r>
      <w:r w:rsidRPr="00495AC2">
        <w:rPr>
          <w:bCs/>
        </w:rPr>
        <w:t>____________  Zip:  _</w:t>
      </w:r>
      <w:r w:rsidR="0064404E" w:rsidRPr="0064404E">
        <w:t xml:space="preserve"> </w:t>
      </w:r>
      <w:r w:rsidR="0064404E">
        <w:t>34238</w:t>
      </w:r>
      <w:r w:rsidR="0064404E" w:rsidRPr="00495AC2">
        <w:rPr>
          <w:bCs/>
        </w:rPr>
        <w:t xml:space="preserve"> </w:t>
      </w:r>
      <w:r w:rsidRPr="00495AC2">
        <w:rPr>
          <w:bCs/>
        </w:rPr>
        <w:t>____</w:t>
      </w:r>
      <w:r w:rsidR="00973375" w:rsidRPr="00495AC2">
        <w:rPr>
          <w:bCs/>
        </w:rPr>
        <w:t>_</w:t>
      </w:r>
    </w:p>
    <w:p w14:paraId="02EA2FC1" w14:textId="63D557D0" w:rsidR="001274B2" w:rsidRPr="00495AC2" w:rsidRDefault="001274B2" w:rsidP="007D6CC1">
      <w:pPr>
        <w:spacing w:line="276" w:lineRule="auto"/>
        <w:rPr>
          <w:bCs/>
        </w:rPr>
      </w:pPr>
      <w:r w:rsidRPr="00495AC2">
        <w:rPr>
          <w:bCs/>
        </w:rPr>
        <w:tab/>
        <w:t>Email:</w:t>
      </w:r>
      <w:r w:rsidRPr="00495AC2">
        <w:rPr>
          <w:bCs/>
        </w:rPr>
        <w:tab/>
        <w:t>_</w:t>
      </w:r>
      <w:r w:rsidR="0064404E">
        <w:rPr>
          <w:bCs/>
        </w:rPr>
        <w:t>brian@remsvc.com</w:t>
      </w:r>
      <w:r w:rsidRPr="00495AC2">
        <w:rPr>
          <w:bCs/>
        </w:rPr>
        <w:t>___________________________________________</w:t>
      </w:r>
    </w:p>
    <w:p w14:paraId="591A2E2C" w14:textId="77777777" w:rsidR="007D6CC1" w:rsidRPr="00495AC2" w:rsidRDefault="007D6CC1" w:rsidP="00330F8B">
      <w:pPr>
        <w:rPr>
          <w:b/>
        </w:rPr>
      </w:pPr>
    </w:p>
    <w:p w14:paraId="243EAD2A" w14:textId="73E7BD72" w:rsidR="009C2C76" w:rsidRPr="00495AC2" w:rsidRDefault="009C2C76" w:rsidP="00330F8B">
      <w:pPr>
        <w:rPr>
          <w:bCs/>
          <w:i/>
          <w:iCs/>
        </w:rPr>
      </w:pPr>
      <w:r w:rsidRPr="00495AC2">
        <w:rPr>
          <w:b/>
        </w:rPr>
        <w:t>Background Statement:</w:t>
      </w:r>
      <w:r w:rsidRPr="00495AC2">
        <w:rPr>
          <w:b/>
        </w:rPr>
        <w:tab/>
      </w:r>
      <w:r w:rsidR="00973375" w:rsidRPr="00495AC2">
        <w:rPr>
          <w:bCs/>
          <w:i/>
          <w:iCs/>
        </w:rPr>
        <w:t>P</w:t>
      </w:r>
      <w:r w:rsidRPr="00495AC2">
        <w:rPr>
          <w:bCs/>
          <w:i/>
          <w:iCs/>
        </w:rPr>
        <w:t>rovided by person requesting the interpretation</w:t>
      </w:r>
      <w:r w:rsidR="00973375" w:rsidRPr="00495AC2">
        <w:rPr>
          <w:bCs/>
          <w:i/>
          <w:iCs/>
        </w:rPr>
        <w:t>.</w:t>
      </w:r>
    </w:p>
    <w:p w14:paraId="6EE00F7F" w14:textId="77777777" w:rsidR="009C2C76" w:rsidRPr="00495AC2" w:rsidRDefault="009C2C76" w:rsidP="00330F8B">
      <w:pPr>
        <w:rPr>
          <w:bCs/>
        </w:rPr>
      </w:pPr>
    </w:p>
    <w:p w14:paraId="0F72C412" w14:textId="660116A7" w:rsidR="00777225" w:rsidRDefault="00777225" w:rsidP="00037065">
      <w:pPr>
        <w:ind w:left="720"/>
        <w:rPr>
          <w:bCs/>
        </w:rPr>
      </w:pPr>
      <w:r>
        <w:rPr>
          <w:bCs/>
        </w:rPr>
        <w:t xml:space="preserve">Discussions within the Software Consistency Committee have found a substantive inconsistency in how hourly mechanical ventilation </w:t>
      </w:r>
      <w:r w:rsidR="00AF6479">
        <w:rPr>
          <w:bCs/>
        </w:rPr>
        <w:t xml:space="preserve">is classified as balanced or </w:t>
      </w:r>
      <w:r w:rsidR="00985452">
        <w:rPr>
          <w:bCs/>
        </w:rPr>
        <w:t>im</w:t>
      </w:r>
      <w:r w:rsidR="00AF6479">
        <w:rPr>
          <w:bCs/>
        </w:rPr>
        <w:t>balanced by RESNET-accredited software tools.</w:t>
      </w:r>
    </w:p>
    <w:p w14:paraId="379A88F7" w14:textId="3E853C5B" w:rsidR="00DB4972" w:rsidRDefault="00DB4972" w:rsidP="00037065">
      <w:pPr>
        <w:ind w:left="720"/>
        <w:rPr>
          <w:bCs/>
        </w:rPr>
      </w:pPr>
    </w:p>
    <w:p w14:paraId="18694AA0" w14:textId="5B6CD148" w:rsidR="00DB4972" w:rsidRDefault="00DB4972" w:rsidP="00037065">
      <w:pPr>
        <w:ind w:left="720"/>
        <w:rPr>
          <w:bCs/>
        </w:rPr>
      </w:pPr>
      <w:r>
        <w:rPr>
          <w:bCs/>
        </w:rPr>
        <w:t xml:space="preserve">As defined in Std 301-2019: </w:t>
      </w:r>
    </w:p>
    <w:p w14:paraId="591F12FF" w14:textId="370595F9" w:rsidR="00DB4972" w:rsidRPr="00DB4972" w:rsidRDefault="00DB4972" w:rsidP="00DB4972">
      <w:pPr>
        <w:pStyle w:val="ListParagraph"/>
        <w:numPr>
          <w:ilvl w:val="0"/>
          <w:numId w:val="5"/>
        </w:numPr>
        <w:rPr>
          <w:bCs/>
        </w:rPr>
      </w:pPr>
      <w:r w:rsidRPr="00DB4972">
        <w:rPr>
          <w:b/>
          <w:bCs/>
          <w:i/>
          <w:iCs/>
          <w:sz w:val="23"/>
          <w:szCs w:val="23"/>
        </w:rPr>
        <w:t xml:space="preserve">Balanced Ventilation System (Balanced System) </w:t>
      </w:r>
      <w:r w:rsidRPr="00DB4972">
        <w:rPr>
          <w:sz w:val="23"/>
          <w:szCs w:val="23"/>
        </w:rPr>
        <w:t>– A Ventilation system where the total supply airflow and total exhaust airflow are simultaneously within 10 percent of their average.</w:t>
      </w:r>
    </w:p>
    <w:p w14:paraId="4CB9EF77" w14:textId="14248F7C" w:rsidR="00AF6479" w:rsidRDefault="00AF6479" w:rsidP="00037065">
      <w:pPr>
        <w:ind w:left="720"/>
        <w:rPr>
          <w:bCs/>
        </w:rPr>
      </w:pPr>
    </w:p>
    <w:p w14:paraId="0742147E" w14:textId="550506DC" w:rsidR="00DB4972" w:rsidRDefault="00AF6479" w:rsidP="00037065">
      <w:pPr>
        <w:ind w:left="720"/>
        <w:rPr>
          <w:bCs/>
        </w:rPr>
      </w:pPr>
      <w:r>
        <w:rPr>
          <w:bCs/>
        </w:rPr>
        <w:t>In the absence of an hourly schedule of operation for two or more intermittent Dwelling Unit Mechanical Ventilation Systems, it</w:t>
      </w:r>
      <w:r w:rsidR="00DB4972">
        <w:rPr>
          <w:bCs/>
        </w:rPr>
        <w:t xml:space="preserve"> is unclear when any two may be operating </w:t>
      </w:r>
      <w:r w:rsidR="00DB4972">
        <w:rPr>
          <w:bCs/>
        </w:rPr>
        <w:lastRenderedPageBreak/>
        <w:t>simultaneously.  For instance, if both an exhaust-only and a supply-only system each run</w:t>
      </w:r>
      <w:r w:rsidR="00346A2A">
        <w:rPr>
          <w:bCs/>
        </w:rPr>
        <w:t>s</w:t>
      </w:r>
      <w:r w:rsidR="00DB4972">
        <w:rPr>
          <w:bCs/>
        </w:rPr>
        <w:t xml:space="preserve"> for 8 </w:t>
      </w:r>
      <w:proofErr w:type="spellStart"/>
      <w:r w:rsidR="00DB4972">
        <w:rPr>
          <w:bCs/>
        </w:rPr>
        <w:t>hrs</w:t>
      </w:r>
      <w:proofErr w:type="spellEnd"/>
      <w:r w:rsidR="00DB4972">
        <w:rPr>
          <w:bCs/>
        </w:rPr>
        <w:t>/day</w:t>
      </w:r>
      <w:r w:rsidR="00346A2A">
        <w:rPr>
          <w:bCs/>
        </w:rPr>
        <w:t xml:space="preserve"> (with matching flowrates)</w:t>
      </w:r>
      <w:r w:rsidR="00DB4972">
        <w:rPr>
          <w:bCs/>
        </w:rPr>
        <w:t>, it is possible to assume hourly schedules where</w:t>
      </w:r>
      <w:r w:rsidR="00985452">
        <w:rPr>
          <w:bCs/>
        </w:rPr>
        <w:t>:</w:t>
      </w:r>
    </w:p>
    <w:p w14:paraId="5C317204" w14:textId="6BCF0AD9" w:rsidR="00034771" w:rsidRDefault="00034771" w:rsidP="00DB4972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The two systems never run in the same hour</w:t>
      </w:r>
      <w:r w:rsidR="00E02D63">
        <w:rPr>
          <w:bCs/>
        </w:rPr>
        <w:t xml:space="preserve"> (</w:t>
      </w:r>
      <w:proofErr w:type="gramStart"/>
      <w:r w:rsidR="00E02D63">
        <w:rPr>
          <w:bCs/>
        </w:rPr>
        <w:t>i.e.</w:t>
      </w:r>
      <w:proofErr w:type="gramEnd"/>
      <w:r w:rsidR="00E02D63">
        <w:rPr>
          <w:bCs/>
        </w:rPr>
        <w:t xml:space="preserve"> imbalanced operation)</w:t>
      </w:r>
      <w:r>
        <w:rPr>
          <w:bCs/>
        </w:rPr>
        <w:t>, or</w:t>
      </w:r>
    </w:p>
    <w:p w14:paraId="61EF5CCB" w14:textId="2667F477" w:rsidR="00034771" w:rsidRDefault="00034771" w:rsidP="00DB4972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Always run in the same hour</w:t>
      </w:r>
      <w:r w:rsidR="00E02D63">
        <w:rPr>
          <w:bCs/>
        </w:rPr>
        <w:t xml:space="preserve"> (</w:t>
      </w:r>
      <w:proofErr w:type="gramStart"/>
      <w:r w:rsidR="00E02D63">
        <w:rPr>
          <w:bCs/>
        </w:rPr>
        <w:t>i.e.</w:t>
      </w:r>
      <w:proofErr w:type="gramEnd"/>
      <w:r w:rsidR="00E02D63">
        <w:rPr>
          <w:bCs/>
        </w:rPr>
        <w:t xml:space="preserve"> balanced operation)</w:t>
      </w:r>
      <w:r>
        <w:rPr>
          <w:bCs/>
        </w:rPr>
        <w:t>, or</w:t>
      </w:r>
    </w:p>
    <w:p w14:paraId="59A1470F" w14:textId="0C40B73A" w:rsidR="00AF6479" w:rsidRDefault="00034771" w:rsidP="00034771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Sometimes run in the same hour, sometimes not.</w:t>
      </w:r>
    </w:p>
    <w:p w14:paraId="0683E04E" w14:textId="4787282A" w:rsidR="00034771" w:rsidRDefault="00034771" w:rsidP="00034771">
      <w:pPr>
        <w:ind w:left="720"/>
        <w:rPr>
          <w:bCs/>
        </w:rPr>
      </w:pPr>
    </w:p>
    <w:p w14:paraId="271CB198" w14:textId="29C6EA02" w:rsidR="00034771" w:rsidRDefault="00034771" w:rsidP="00034771">
      <w:pPr>
        <w:ind w:left="720"/>
        <w:rPr>
          <w:bCs/>
        </w:rPr>
      </w:pPr>
      <w:r>
        <w:rPr>
          <w:bCs/>
        </w:rPr>
        <w:t>Where</w:t>
      </w:r>
      <w:r w:rsidR="00E02D63">
        <w:rPr>
          <w:bCs/>
        </w:rPr>
        <w:t xml:space="preserve"> a Rated Home can be modeled with a Balanced System, the mechanical ventilation impact on total air change is more effective. </w:t>
      </w:r>
      <w:r w:rsidR="009852B5">
        <w:rPr>
          <w:bCs/>
        </w:rPr>
        <w:t xml:space="preserve">If that Rated Home requires ventilation adjustments to meet the required total air exchange of 0.03*CFA + 7.5*(nBr+1), the adjustment is smaller than it would be for </w:t>
      </w:r>
      <w:r w:rsidR="00985452">
        <w:rPr>
          <w:bCs/>
        </w:rPr>
        <w:t>im</w:t>
      </w:r>
      <w:r w:rsidR="009852B5">
        <w:rPr>
          <w:bCs/>
        </w:rPr>
        <w:t>balance</w:t>
      </w:r>
      <w:r w:rsidR="00985452">
        <w:rPr>
          <w:bCs/>
        </w:rPr>
        <w:t>d</w:t>
      </w:r>
      <w:r w:rsidR="009852B5">
        <w:rPr>
          <w:bCs/>
        </w:rPr>
        <w:t xml:space="preserve"> ventilation.  Consequently, the Balanced scenario will generate a smaller ERI, all other things being equal.</w:t>
      </w:r>
    </w:p>
    <w:p w14:paraId="4357EF37" w14:textId="1F80EF64" w:rsidR="009852B5" w:rsidRDefault="009852B5" w:rsidP="00034771">
      <w:pPr>
        <w:ind w:left="720"/>
        <w:rPr>
          <w:bCs/>
        </w:rPr>
      </w:pPr>
    </w:p>
    <w:p w14:paraId="306CA413" w14:textId="39ABC61A" w:rsidR="009852B5" w:rsidRPr="00034771" w:rsidRDefault="009852B5" w:rsidP="00034771">
      <w:pPr>
        <w:ind w:left="720"/>
        <w:rPr>
          <w:bCs/>
        </w:rPr>
      </w:pPr>
      <w:r>
        <w:rPr>
          <w:bCs/>
        </w:rPr>
        <w:t>To resolve this consistency issue between software tools, a consistent interpr</w:t>
      </w:r>
      <w:r w:rsidR="00CB6293">
        <w:rPr>
          <w:bCs/>
        </w:rPr>
        <w:t xml:space="preserve">etation of this generic scenario is required.  Given that Dwelling Unit Mechanical Ventilation Systems are </w:t>
      </w:r>
      <w:proofErr w:type="gramStart"/>
      <w:r w:rsidR="00CB6293">
        <w:rPr>
          <w:bCs/>
        </w:rPr>
        <w:t>independently-controlled</w:t>
      </w:r>
      <w:proofErr w:type="gramEnd"/>
      <w:r w:rsidR="00CB6293">
        <w:rPr>
          <w:bCs/>
        </w:rPr>
        <w:t xml:space="preserve"> and generally not tied to a time-of-day clock, obtaining schedule information is impractical.  </w:t>
      </w:r>
      <w:r w:rsidR="00985452">
        <w:rPr>
          <w:bCs/>
        </w:rPr>
        <w:t>Thus, this proposed interpretation does not rely on actual schedule data.</w:t>
      </w:r>
    </w:p>
    <w:p w14:paraId="1632999A" w14:textId="77777777" w:rsidR="009C2C76" w:rsidRPr="00AF6479" w:rsidRDefault="009C2C76" w:rsidP="00330F8B">
      <w:pPr>
        <w:rPr>
          <w:bCs/>
        </w:rPr>
      </w:pPr>
    </w:p>
    <w:p w14:paraId="6410F561" w14:textId="0437C928" w:rsidR="009D2BAB" w:rsidRPr="00495AC2" w:rsidRDefault="009C2C76" w:rsidP="00330F8B">
      <w:pPr>
        <w:rPr>
          <w:bCs/>
          <w:i/>
          <w:iCs/>
        </w:rPr>
      </w:pPr>
      <w:r w:rsidRPr="00495AC2">
        <w:rPr>
          <w:b/>
        </w:rPr>
        <w:t>Proposed Interpretation:</w:t>
      </w:r>
      <w:r w:rsidRPr="00495AC2">
        <w:rPr>
          <w:bCs/>
        </w:rPr>
        <w:tab/>
      </w:r>
      <w:r w:rsidR="00973375" w:rsidRPr="00495AC2">
        <w:rPr>
          <w:bCs/>
          <w:i/>
          <w:iCs/>
        </w:rPr>
        <w:t>P</w:t>
      </w:r>
      <w:r w:rsidRPr="00495AC2">
        <w:rPr>
          <w:bCs/>
          <w:i/>
          <w:iCs/>
        </w:rPr>
        <w:t xml:space="preserve">rovided by person requesting the </w:t>
      </w:r>
      <w:r w:rsidR="00973375" w:rsidRPr="00495AC2">
        <w:rPr>
          <w:bCs/>
          <w:i/>
          <w:iCs/>
        </w:rPr>
        <w:t>interpretation.</w:t>
      </w:r>
    </w:p>
    <w:p w14:paraId="5E626DBB" w14:textId="011881FE" w:rsidR="009C2C76" w:rsidRPr="00495AC2" w:rsidRDefault="009C2C76" w:rsidP="00330F8B">
      <w:pPr>
        <w:rPr>
          <w:bCs/>
          <w:i/>
          <w:iCs/>
        </w:rPr>
      </w:pPr>
    </w:p>
    <w:p w14:paraId="647F906F" w14:textId="77777777" w:rsidR="00051E73" w:rsidRDefault="00EB2A1E" w:rsidP="00037065">
      <w:pPr>
        <w:ind w:left="720"/>
        <w:rPr>
          <w:iCs/>
        </w:rPr>
      </w:pPr>
      <w:r>
        <w:rPr>
          <w:iCs/>
        </w:rPr>
        <w:t xml:space="preserve">Where a home has more than one Dwelling Unit Mechanical Ventilation System, </w:t>
      </w:r>
      <w:r w:rsidR="00051E73">
        <w:rPr>
          <w:iCs/>
        </w:rPr>
        <w:t>and:</w:t>
      </w:r>
    </w:p>
    <w:p w14:paraId="61F41963" w14:textId="50D3A1DE" w:rsidR="00051E73" w:rsidRDefault="00051E73" w:rsidP="00051E73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includes</w:t>
      </w:r>
      <w:r w:rsidR="00EB2A1E" w:rsidRPr="00051E73">
        <w:rPr>
          <w:iCs/>
        </w:rPr>
        <w:t xml:space="preserve"> both supply</w:t>
      </w:r>
      <w:r>
        <w:rPr>
          <w:iCs/>
        </w:rPr>
        <w:t>-only</w:t>
      </w:r>
      <w:r w:rsidR="00EB2A1E" w:rsidRPr="00051E73">
        <w:rPr>
          <w:iCs/>
        </w:rPr>
        <w:t xml:space="preserve"> and exhaust</w:t>
      </w:r>
      <w:r>
        <w:rPr>
          <w:iCs/>
        </w:rPr>
        <w:t>-only</w:t>
      </w:r>
      <w:r w:rsidR="00EB2A1E" w:rsidRPr="00051E73">
        <w:rPr>
          <w:iCs/>
        </w:rPr>
        <w:t xml:space="preserve"> strategies, and </w:t>
      </w:r>
    </w:p>
    <w:p w14:paraId="61F5AB4C" w14:textId="219EABA2" w:rsidR="00051E73" w:rsidRDefault="00051E73" w:rsidP="00051E73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 xml:space="preserve">where either the supply-only </w:t>
      </w:r>
      <w:r w:rsidR="00A30440">
        <w:rPr>
          <w:iCs/>
        </w:rPr>
        <w:t>or</w:t>
      </w:r>
      <w:r>
        <w:rPr>
          <w:iCs/>
        </w:rPr>
        <w:t xml:space="preserve"> exhaust-only system</w:t>
      </w:r>
      <w:r w:rsidR="00346A09">
        <w:rPr>
          <w:iCs/>
        </w:rPr>
        <w:t xml:space="preserve"> </w:t>
      </w:r>
      <w:r>
        <w:rPr>
          <w:iCs/>
        </w:rPr>
        <w:t>run</w:t>
      </w:r>
      <w:r w:rsidR="00346A09">
        <w:rPr>
          <w:iCs/>
        </w:rPr>
        <w:t>s intermittently</w:t>
      </w:r>
      <w:r w:rsidR="00914591">
        <w:rPr>
          <w:iCs/>
        </w:rPr>
        <w:t>, and</w:t>
      </w:r>
    </w:p>
    <w:p w14:paraId="573F79C6" w14:textId="77777777" w:rsidR="00051E73" w:rsidRDefault="00EB2A1E" w:rsidP="00051E73">
      <w:pPr>
        <w:pStyle w:val="ListParagraph"/>
        <w:numPr>
          <w:ilvl w:val="0"/>
          <w:numId w:val="4"/>
        </w:numPr>
        <w:rPr>
          <w:iCs/>
        </w:rPr>
      </w:pPr>
      <w:r w:rsidRPr="00051E73">
        <w:rPr>
          <w:iCs/>
        </w:rPr>
        <w:t>where the user has not provided an hourly schedule for the</w:t>
      </w:r>
      <w:r w:rsidR="007477CC" w:rsidRPr="00051E73">
        <w:rPr>
          <w:iCs/>
        </w:rPr>
        <w:t xml:space="preserve"> operation of each system</w:t>
      </w:r>
      <w:r w:rsidRPr="00051E73">
        <w:rPr>
          <w:iCs/>
        </w:rPr>
        <w:t xml:space="preserve">, </w:t>
      </w:r>
    </w:p>
    <w:p w14:paraId="36105676" w14:textId="62EE4C39" w:rsidR="00BB0CBA" w:rsidRDefault="007477CC" w:rsidP="00051E73">
      <w:pPr>
        <w:ind w:left="720"/>
        <w:rPr>
          <w:iCs/>
        </w:rPr>
      </w:pPr>
      <w:r w:rsidRPr="00051E73">
        <w:rPr>
          <w:iCs/>
        </w:rPr>
        <w:t>the</w:t>
      </w:r>
      <w:r w:rsidR="00914591">
        <w:rPr>
          <w:iCs/>
        </w:rPr>
        <w:t>n</w:t>
      </w:r>
      <w:r w:rsidRPr="00051E73">
        <w:rPr>
          <w:iCs/>
        </w:rPr>
        <w:t xml:space="preserve"> simulation software shall treat each separate supply</w:t>
      </w:r>
      <w:r w:rsidR="00914591">
        <w:rPr>
          <w:iCs/>
        </w:rPr>
        <w:t>-only</w:t>
      </w:r>
      <w:r w:rsidRPr="00051E73">
        <w:rPr>
          <w:iCs/>
        </w:rPr>
        <w:t xml:space="preserve"> system and exhaust</w:t>
      </w:r>
      <w:r w:rsidR="00914591">
        <w:rPr>
          <w:iCs/>
        </w:rPr>
        <w:t>-only</w:t>
      </w:r>
      <w:r w:rsidRPr="00051E73">
        <w:rPr>
          <w:iCs/>
        </w:rPr>
        <w:t xml:space="preserve"> system as </w:t>
      </w:r>
      <w:r w:rsidR="00914591">
        <w:rPr>
          <w:iCs/>
        </w:rPr>
        <w:t xml:space="preserve">imbalanced ventilation </w:t>
      </w:r>
      <w:r w:rsidR="006B4D09">
        <w:rPr>
          <w:iCs/>
        </w:rPr>
        <w:t xml:space="preserve">in accordance with </w:t>
      </w:r>
      <w:r w:rsidR="00914591">
        <w:rPr>
          <w:iCs/>
        </w:rPr>
        <w:t xml:space="preserve">Note (h) to Table 4.2.2(1).  This shall be true even when the </w:t>
      </w:r>
      <w:r w:rsidR="009F4AA1">
        <w:rPr>
          <w:iCs/>
        </w:rPr>
        <w:t>exhaust and supply flowrates might appear to achieve balanced</w:t>
      </w:r>
      <w:r w:rsidR="00914591">
        <w:rPr>
          <w:iCs/>
        </w:rPr>
        <w:t xml:space="preserve"> operation</w:t>
      </w:r>
      <w:r w:rsidR="009F4AA1">
        <w:rPr>
          <w:iCs/>
        </w:rPr>
        <w:t xml:space="preserve"> for some hours of the day.</w:t>
      </w:r>
      <w:r w:rsidR="00192EBA">
        <w:rPr>
          <w:iCs/>
        </w:rPr>
        <w:t xml:space="preserve">  </w:t>
      </w:r>
    </w:p>
    <w:p w14:paraId="29E91D9E" w14:textId="77777777" w:rsidR="00BB0CBA" w:rsidRDefault="00BB0CBA" w:rsidP="00051E73">
      <w:pPr>
        <w:ind w:left="720"/>
        <w:rPr>
          <w:iCs/>
        </w:rPr>
      </w:pPr>
    </w:p>
    <w:p w14:paraId="386A68D8" w14:textId="4BAD08D2" w:rsidR="00EB2A1E" w:rsidRPr="00051E73" w:rsidRDefault="00CC259B" w:rsidP="00051E73">
      <w:pPr>
        <w:ind w:left="720"/>
        <w:rPr>
          <w:iCs/>
        </w:rPr>
      </w:pPr>
      <w:r>
        <w:rPr>
          <w:iCs/>
        </w:rPr>
        <w:t>In addition, each separate</w:t>
      </w:r>
      <w:r w:rsidR="00BB0CBA">
        <w:rPr>
          <w:iCs/>
        </w:rPr>
        <w:t xml:space="preserve"> Dwelling Unit Mechanical Ventilation System shall be </w:t>
      </w:r>
      <w:r w:rsidR="00CE7451">
        <w:rPr>
          <w:iCs/>
        </w:rPr>
        <w:t xml:space="preserve">simulated </w:t>
      </w:r>
      <w:r w:rsidR="00865E97">
        <w:rPr>
          <w:iCs/>
        </w:rPr>
        <w:t>with</w:t>
      </w:r>
      <w:r w:rsidR="008D2A54">
        <w:rPr>
          <w:iCs/>
        </w:rPr>
        <w:t xml:space="preserve"> a</w:t>
      </w:r>
      <w:r w:rsidR="00865E97">
        <w:rPr>
          <w:iCs/>
        </w:rPr>
        <w:t xml:space="preserve"> </w:t>
      </w:r>
      <w:r w:rsidR="008D2A54">
        <w:rPr>
          <w:iCs/>
        </w:rPr>
        <w:t>flow rate</w:t>
      </w:r>
      <w:r w:rsidR="00865E97">
        <w:rPr>
          <w:iCs/>
        </w:rPr>
        <w:t xml:space="preserve"> </w:t>
      </w:r>
      <w:r w:rsidR="00087713">
        <w:rPr>
          <w:iCs/>
        </w:rPr>
        <w:t xml:space="preserve">prorated </w:t>
      </w:r>
      <w:r w:rsidR="00865E97">
        <w:rPr>
          <w:iCs/>
        </w:rPr>
        <w:t xml:space="preserve">to </w:t>
      </w:r>
      <w:r w:rsidR="00B76249">
        <w:rPr>
          <w:iCs/>
        </w:rPr>
        <w:t>run 24 hours per day</w:t>
      </w:r>
      <w:r w:rsidR="005043F3">
        <w:rPr>
          <w:iCs/>
        </w:rPr>
        <w:t>,</w:t>
      </w:r>
      <w:r w:rsidR="00100860">
        <w:rPr>
          <w:iCs/>
        </w:rPr>
        <w:t xml:space="preserve"> such that the total ventilation airflow per day</w:t>
      </w:r>
      <w:r w:rsidR="00341CF5">
        <w:rPr>
          <w:iCs/>
        </w:rPr>
        <w:t xml:space="preserve"> matches the user input</w:t>
      </w:r>
      <w:r w:rsidR="0076765E">
        <w:rPr>
          <w:iCs/>
        </w:rPr>
        <w:t>s for flow rate and runtime.</w:t>
      </w:r>
    </w:p>
    <w:p w14:paraId="449352A6" w14:textId="62D6906E" w:rsidR="009C2C76" w:rsidRDefault="009C2C76" w:rsidP="00330F8B">
      <w:pPr>
        <w:rPr>
          <w:iCs/>
        </w:rPr>
      </w:pPr>
    </w:p>
    <w:p w14:paraId="5C6FBBE7" w14:textId="458874FE" w:rsidR="009C2C76" w:rsidRDefault="009C2C76" w:rsidP="00330F8B">
      <w:pPr>
        <w:rPr>
          <w:iCs/>
        </w:rPr>
      </w:pPr>
    </w:p>
    <w:p w14:paraId="1EFD1994" w14:textId="6248AB64" w:rsidR="009C2C76" w:rsidRPr="00133864" w:rsidRDefault="009C2C76" w:rsidP="00330F8B">
      <w:pPr>
        <w:rPr>
          <w:b/>
          <w:bCs/>
          <w:iCs/>
        </w:rPr>
      </w:pPr>
      <w:r w:rsidRPr="00133864">
        <w:rPr>
          <w:b/>
          <w:bCs/>
          <w:iCs/>
        </w:rPr>
        <w:t>SDC Response:</w:t>
      </w:r>
    </w:p>
    <w:p w14:paraId="18E40F78" w14:textId="003236E7" w:rsidR="009C2C76" w:rsidRPr="00133864" w:rsidRDefault="009C2C76" w:rsidP="00330F8B">
      <w:pPr>
        <w:rPr>
          <w:b/>
          <w:bCs/>
          <w:iCs/>
        </w:rPr>
      </w:pPr>
    </w:p>
    <w:p w14:paraId="2170FA43" w14:textId="6AEF12C0" w:rsidR="009C2C76" w:rsidRPr="00133864" w:rsidRDefault="009C2C76" w:rsidP="00330F8B">
      <w:pPr>
        <w:rPr>
          <w:iCs/>
        </w:rPr>
      </w:pPr>
      <w:r w:rsidRPr="00133864">
        <w:rPr>
          <w:iCs/>
        </w:rPr>
        <w:t xml:space="preserve">Is the proposed </w:t>
      </w:r>
      <w:proofErr w:type="gramStart"/>
      <w:r w:rsidRPr="00133864">
        <w:rPr>
          <w:iCs/>
        </w:rPr>
        <w:t>interpretation</w:t>
      </w:r>
      <w:proofErr w:type="gramEnd"/>
      <w:r w:rsidRPr="00133864">
        <w:rPr>
          <w:iCs/>
        </w:rPr>
        <w:t xml:space="preserve"> correct?</w:t>
      </w:r>
      <w:r w:rsidRPr="00133864">
        <w:rPr>
          <w:iCs/>
        </w:rPr>
        <w:tab/>
        <w:t>__</w:t>
      </w:r>
      <w:r w:rsidR="006E3F00">
        <w:rPr>
          <w:iCs/>
        </w:rPr>
        <w:t>X</w:t>
      </w:r>
      <w:r w:rsidRPr="00133864">
        <w:rPr>
          <w:iCs/>
        </w:rPr>
        <w:t>__ Yes</w:t>
      </w:r>
      <w:r w:rsidRPr="00133864">
        <w:rPr>
          <w:iCs/>
        </w:rPr>
        <w:tab/>
        <w:t>_____ No</w:t>
      </w:r>
    </w:p>
    <w:p w14:paraId="71906A5E" w14:textId="77777777" w:rsidR="00037065" w:rsidRPr="00133864" w:rsidRDefault="00037065" w:rsidP="00330F8B">
      <w:pPr>
        <w:rPr>
          <w:iCs/>
        </w:rPr>
      </w:pPr>
    </w:p>
    <w:p w14:paraId="4AE6A176" w14:textId="549BC5A8" w:rsidR="00037065" w:rsidRPr="00133864" w:rsidRDefault="009F3585" w:rsidP="00330F8B">
      <w:pPr>
        <w:rPr>
          <w:b/>
          <w:bCs/>
          <w:iCs/>
        </w:rPr>
      </w:pPr>
      <w:r w:rsidRPr="00133864">
        <w:rPr>
          <w:b/>
          <w:bCs/>
          <w:iCs/>
        </w:rPr>
        <w:lastRenderedPageBreak/>
        <w:t>SDC Comments</w:t>
      </w:r>
      <w:r w:rsidR="00973375" w:rsidRPr="00133864">
        <w:rPr>
          <w:b/>
          <w:bCs/>
          <w:iCs/>
        </w:rPr>
        <w:t>:</w:t>
      </w:r>
    </w:p>
    <w:p w14:paraId="2FB72A0F" w14:textId="20D54171" w:rsidR="00037065" w:rsidRPr="00133864" w:rsidRDefault="00037065" w:rsidP="00330F8B">
      <w:pPr>
        <w:rPr>
          <w:iCs/>
        </w:rPr>
      </w:pPr>
    </w:p>
    <w:p w14:paraId="0A5E4C9F" w14:textId="2B3B1A81" w:rsidR="00973375" w:rsidRPr="00133864" w:rsidRDefault="00973375" w:rsidP="00330F8B">
      <w:pPr>
        <w:rPr>
          <w:iCs/>
          <w:sz w:val="22"/>
          <w:szCs w:val="22"/>
        </w:rPr>
      </w:pPr>
    </w:p>
    <w:p w14:paraId="15748BCD" w14:textId="3323EF25" w:rsidR="00973375" w:rsidRPr="00973375" w:rsidRDefault="00973375" w:rsidP="00330F8B">
      <w:pPr>
        <w:rPr>
          <w:iCs/>
          <w:sz w:val="22"/>
          <w:szCs w:val="22"/>
        </w:rPr>
      </w:pPr>
    </w:p>
    <w:p w14:paraId="049A36B6" w14:textId="77777777" w:rsidR="00973375" w:rsidRPr="00973375" w:rsidRDefault="00973375" w:rsidP="00330F8B">
      <w:pPr>
        <w:rPr>
          <w:iCs/>
          <w:sz w:val="22"/>
          <w:szCs w:val="22"/>
        </w:rPr>
      </w:pPr>
    </w:p>
    <w:p w14:paraId="303C442C" w14:textId="26488750" w:rsidR="00037065" w:rsidRPr="00037065" w:rsidRDefault="00037065" w:rsidP="00330F8B">
      <w:pPr>
        <w:rPr>
          <w:iCs/>
          <w:sz w:val="22"/>
          <w:szCs w:val="22"/>
        </w:rPr>
      </w:pPr>
      <w:r w:rsidRPr="00037065">
        <w:rPr>
          <w:i/>
          <w:sz w:val="22"/>
          <w:szCs w:val="22"/>
        </w:rPr>
        <w:t>.</w:t>
      </w:r>
    </w:p>
    <w:sectPr w:rsidR="00037065" w:rsidRPr="00037065" w:rsidSect="00C364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168" w:right="1440" w:bottom="1440" w:left="1440" w:header="107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75AA" w14:textId="77777777" w:rsidR="00813F62" w:rsidRDefault="00813F62" w:rsidP="00B840E0">
      <w:r>
        <w:separator/>
      </w:r>
    </w:p>
  </w:endnote>
  <w:endnote w:type="continuationSeparator" w:id="0">
    <w:p w14:paraId="0F3DA015" w14:textId="77777777" w:rsidR="00813F62" w:rsidRDefault="00813F62" w:rsidP="00B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A4C8" w14:textId="77777777" w:rsidR="007F6194" w:rsidRDefault="007F6194" w:rsidP="00B72A71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A4C9" w14:textId="2E593F55" w:rsidR="007F6194" w:rsidRPr="007F6194" w:rsidRDefault="00F84316" w:rsidP="007F6194">
    <w:pPr>
      <w:pStyle w:val="Footer"/>
      <w:jc w:val="center"/>
    </w:pPr>
    <w:r>
      <w:rPr>
        <w:noProof/>
      </w:rPr>
      <w:drawing>
        <wp:inline distT="0" distB="0" distL="0" distR="0" wp14:anchorId="1324A4CD" wp14:editId="56379B9A">
          <wp:extent cx="4087495" cy="819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7495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A4CB" w14:textId="77777777" w:rsidR="00F77494" w:rsidRDefault="00F7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123F" w14:textId="77777777" w:rsidR="00813F62" w:rsidRDefault="00813F62" w:rsidP="00B840E0">
      <w:r>
        <w:separator/>
      </w:r>
    </w:p>
  </w:footnote>
  <w:footnote w:type="continuationSeparator" w:id="0">
    <w:p w14:paraId="482D33B1" w14:textId="77777777" w:rsidR="00813F62" w:rsidRDefault="00813F62" w:rsidP="00B8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A4C5" w14:textId="77777777" w:rsidR="007F6194" w:rsidRDefault="007F6194" w:rsidP="00B840E0">
    <w:pPr>
      <w:pStyle w:val="Header"/>
    </w:pPr>
    <w:r>
      <w:t>[Type text]</w:t>
    </w:r>
    <w:r>
      <w:tab/>
      <w:t>[Type text]</w:t>
    </w:r>
    <w:r>
      <w:tab/>
      <w:t>[Type text]</w:t>
    </w:r>
  </w:p>
  <w:p w14:paraId="1324A4C6" w14:textId="77777777" w:rsidR="007F6194" w:rsidRDefault="007F6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A4C7" w14:textId="45CFB9FB" w:rsidR="007F6194" w:rsidRPr="007F6194" w:rsidRDefault="00F84316" w:rsidP="00B448AB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24A4CC" wp14:editId="15A06858">
          <wp:simplePos x="0" y="0"/>
          <wp:positionH relativeFrom="column">
            <wp:posOffset>-228600</wp:posOffset>
          </wp:positionH>
          <wp:positionV relativeFrom="paragraph">
            <wp:posOffset>-23495</wp:posOffset>
          </wp:positionV>
          <wp:extent cx="6400800" cy="7251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A4CA" w14:textId="77777777" w:rsidR="00F77494" w:rsidRDefault="00F7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5BD"/>
    <w:multiLevelType w:val="hybridMultilevel"/>
    <w:tmpl w:val="69D0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54D2B"/>
    <w:multiLevelType w:val="hybridMultilevel"/>
    <w:tmpl w:val="752C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AAF"/>
    <w:multiLevelType w:val="hybridMultilevel"/>
    <w:tmpl w:val="235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7401"/>
    <w:multiLevelType w:val="hybridMultilevel"/>
    <w:tmpl w:val="7486B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197D84"/>
    <w:multiLevelType w:val="hybridMultilevel"/>
    <w:tmpl w:val="A090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43534">
    <w:abstractNumId w:val="2"/>
  </w:num>
  <w:num w:numId="2" w16cid:durableId="1276643833">
    <w:abstractNumId w:val="4"/>
  </w:num>
  <w:num w:numId="3" w16cid:durableId="946736880">
    <w:abstractNumId w:val="1"/>
  </w:num>
  <w:num w:numId="4" w16cid:durableId="422147513">
    <w:abstractNumId w:val="0"/>
  </w:num>
  <w:num w:numId="5" w16cid:durableId="1799494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94"/>
    <w:rsid w:val="000042F7"/>
    <w:rsid w:val="00034771"/>
    <w:rsid w:val="00037065"/>
    <w:rsid w:val="00047EC0"/>
    <w:rsid w:val="00051E73"/>
    <w:rsid w:val="00087713"/>
    <w:rsid w:val="000A4A88"/>
    <w:rsid w:val="000B205B"/>
    <w:rsid w:val="000B75D6"/>
    <w:rsid w:val="000C5E0E"/>
    <w:rsid w:val="000D7046"/>
    <w:rsid w:val="000E4646"/>
    <w:rsid w:val="00100860"/>
    <w:rsid w:val="001274B2"/>
    <w:rsid w:val="00133864"/>
    <w:rsid w:val="00192EBA"/>
    <w:rsid w:val="001C2007"/>
    <w:rsid w:val="001D55EA"/>
    <w:rsid w:val="001E27CF"/>
    <w:rsid w:val="00220EBB"/>
    <w:rsid w:val="0023054D"/>
    <w:rsid w:val="00272975"/>
    <w:rsid w:val="00273EB6"/>
    <w:rsid w:val="002A02F8"/>
    <w:rsid w:val="002A759B"/>
    <w:rsid w:val="002F221B"/>
    <w:rsid w:val="00330F8B"/>
    <w:rsid w:val="00341CF5"/>
    <w:rsid w:val="00346A09"/>
    <w:rsid w:val="00346A2A"/>
    <w:rsid w:val="00360E54"/>
    <w:rsid w:val="0037571D"/>
    <w:rsid w:val="00382CC1"/>
    <w:rsid w:val="00386EA6"/>
    <w:rsid w:val="003D1754"/>
    <w:rsid w:val="00463682"/>
    <w:rsid w:val="00495AC2"/>
    <w:rsid w:val="004A6140"/>
    <w:rsid w:val="005043F3"/>
    <w:rsid w:val="005F00E4"/>
    <w:rsid w:val="00621616"/>
    <w:rsid w:val="006410D1"/>
    <w:rsid w:val="0064404E"/>
    <w:rsid w:val="006527D0"/>
    <w:rsid w:val="006B4D09"/>
    <w:rsid w:val="006B584C"/>
    <w:rsid w:val="006C0F24"/>
    <w:rsid w:val="006E3F00"/>
    <w:rsid w:val="006E77A5"/>
    <w:rsid w:val="00746C5A"/>
    <w:rsid w:val="007477CC"/>
    <w:rsid w:val="0076765E"/>
    <w:rsid w:val="00777225"/>
    <w:rsid w:val="007810A9"/>
    <w:rsid w:val="0079219A"/>
    <w:rsid w:val="007A6F0C"/>
    <w:rsid w:val="007D6CC1"/>
    <w:rsid w:val="007F6194"/>
    <w:rsid w:val="00813F62"/>
    <w:rsid w:val="00865E97"/>
    <w:rsid w:val="008701BE"/>
    <w:rsid w:val="008C45F2"/>
    <w:rsid w:val="008D2A54"/>
    <w:rsid w:val="00914591"/>
    <w:rsid w:val="00973375"/>
    <w:rsid w:val="009852B5"/>
    <w:rsid w:val="00985452"/>
    <w:rsid w:val="009C2C76"/>
    <w:rsid w:val="009D2BAB"/>
    <w:rsid w:val="009F3585"/>
    <w:rsid w:val="009F4AA1"/>
    <w:rsid w:val="00A30440"/>
    <w:rsid w:val="00AC6199"/>
    <w:rsid w:val="00AC6CEB"/>
    <w:rsid w:val="00AF6479"/>
    <w:rsid w:val="00B448AB"/>
    <w:rsid w:val="00B646DA"/>
    <w:rsid w:val="00B72A71"/>
    <w:rsid w:val="00B76249"/>
    <w:rsid w:val="00B840E0"/>
    <w:rsid w:val="00B85876"/>
    <w:rsid w:val="00BB0CBA"/>
    <w:rsid w:val="00BE430D"/>
    <w:rsid w:val="00C36402"/>
    <w:rsid w:val="00C66D21"/>
    <w:rsid w:val="00C70334"/>
    <w:rsid w:val="00CB6293"/>
    <w:rsid w:val="00CC259B"/>
    <w:rsid w:val="00CC7661"/>
    <w:rsid w:val="00CE7451"/>
    <w:rsid w:val="00CF4E4A"/>
    <w:rsid w:val="00D87E1D"/>
    <w:rsid w:val="00D95366"/>
    <w:rsid w:val="00DB4972"/>
    <w:rsid w:val="00DC5CF9"/>
    <w:rsid w:val="00DC7C26"/>
    <w:rsid w:val="00E02D63"/>
    <w:rsid w:val="00EB2A1E"/>
    <w:rsid w:val="00EB322C"/>
    <w:rsid w:val="00EB5233"/>
    <w:rsid w:val="00EF2E2A"/>
    <w:rsid w:val="00F46E82"/>
    <w:rsid w:val="00F77494"/>
    <w:rsid w:val="00F803DB"/>
    <w:rsid w:val="00F84316"/>
    <w:rsid w:val="00F86111"/>
    <w:rsid w:val="00FF08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4A4C0"/>
  <w15:docId w15:val="{84974D91-1EBD-452D-974E-BFF509B5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40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7494"/>
    <w:pPr>
      <w:ind w:left="720"/>
      <w:contextualSpacing/>
    </w:pPr>
  </w:style>
  <w:style w:type="character" w:styleId="Hyperlink">
    <w:name w:val="Hyperlink"/>
    <w:uiPriority w:val="99"/>
    <w:unhideWhenUsed/>
    <w:rsid w:val="00F774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0A9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810A9"/>
    <w:rPr>
      <w:rFonts w:ascii="Calibri" w:eastAsia="Calibri" w:hAnsi="Calibri" w:cs="Consolas"/>
      <w:sz w:val="22"/>
      <w:szCs w:val="21"/>
    </w:rPr>
  </w:style>
  <w:style w:type="paragraph" w:styleId="Revision">
    <w:name w:val="Revision"/>
    <w:hidden/>
    <w:uiPriority w:val="71"/>
    <w:rsid w:val="006B4D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l\Documents\RESNET\New%20RESNET%20Logo\RESNET_Letterhead_temp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6" ma:contentTypeDescription="Create a new document." ma:contentTypeScope="" ma:versionID="cd9fa387462a729fe05465192274bb6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4b6d7be37e4b878ff7af36107f9ae04e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76E369-9E64-415D-8B07-F7A531EA2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71993-C9BE-4826-8081-4786C28CF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47EE1-515D-4897-8351-53414AAE964E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4.xml><?xml version="1.0" encoding="utf-8"?>
<ds:datastoreItem xmlns:ds="http://schemas.openxmlformats.org/officeDocument/2006/customXml" ds:itemID="{FE1C8A5D-9B07-4DC8-B6C9-F1ADF208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RESNET_Letterhead_temp_Final</Template>
  <TotalTime>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Fourth Demension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</dc:creator>
  <cp:lastModifiedBy>Rick Dixon</cp:lastModifiedBy>
  <cp:revision>3</cp:revision>
  <cp:lastPrinted>2012-05-15T20:51:00Z</cp:lastPrinted>
  <dcterms:created xsi:type="dcterms:W3CDTF">2022-09-02T15:21:00Z</dcterms:created>
  <dcterms:modified xsi:type="dcterms:W3CDTF">2022-09-02T15:23:00Z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