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4667225D" w14:textId="77777777" w:rsidR="00090BD9" w:rsidRDefault="00090BD9" w:rsidP="003D6CDD">
      <w:pPr>
        <w:pStyle w:val="Heading2"/>
        <w:kinsoku w:val="0"/>
        <w:overflowPunct w:val="0"/>
        <w:spacing w:before="69"/>
        <w:ind w:left="0"/>
        <w:jc w:val="center"/>
        <w:rPr>
          <w:spacing w:val="-1"/>
          <w:sz w:val="32"/>
          <w:szCs w:val="32"/>
          <w:u w:val="none"/>
        </w:rPr>
      </w:pPr>
    </w:p>
    <w:p w14:paraId="307FFB31" w14:textId="6D99F55F" w:rsidR="00214CEC" w:rsidRPr="00BF0CE5" w:rsidRDefault="00214CEC" w:rsidP="003D6CDD">
      <w:pPr>
        <w:pStyle w:val="Heading2"/>
        <w:kinsoku w:val="0"/>
        <w:overflowPunct w:val="0"/>
        <w:spacing w:before="69"/>
        <w:ind w:left="0"/>
        <w:jc w:val="center"/>
        <w:rPr>
          <w:spacing w:val="-1"/>
          <w:sz w:val="32"/>
          <w:szCs w:val="32"/>
          <w:u w:val="none"/>
        </w:rPr>
      </w:pPr>
      <w:r w:rsidRPr="00BF0CE5">
        <w:rPr>
          <w:spacing w:val="-1"/>
          <w:sz w:val="32"/>
          <w:szCs w:val="32"/>
          <w:u w:val="none"/>
        </w:rPr>
        <w:t>Standard Revision</w:t>
      </w:r>
    </w:p>
    <w:p w14:paraId="46370AB0" w14:textId="77777777" w:rsidR="003D6CDD" w:rsidRPr="002B1320" w:rsidRDefault="003D6CDD" w:rsidP="003D6CDD">
      <w:pPr>
        <w:rPr>
          <w:rFonts w:ascii="Arial" w:hAnsi="Arial" w:cs="Arial"/>
          <w:sz w:val="28"/>
          <w:szCs w:val="28"/>
        </w:rPr>
      </w:pPr>
    </w:p>
    <w:p w14:paraId="3A3BB9C3" w14:textId="20CEF4FD" w:rsidR="003D6CDD" w:rsidRPr="0091031C" w:rsidRDefault="003D6CDD" w:rsidP="003D6CDD">
      <w:pPr>
        <w:pStyle w:val="BodyText"/>
        <w:tabs>
          <w:tab w:val="left" w:pos="6600"/>
        </w:tabs>
        <w:kinsoku w:val="0"/>
        <w:overflowPunct w:val="0"/>
        <w:spacing w:line="271" w:lineRule="exact"/>
        <w:jc w:val="center"/>
        <w:rPr>
          <w:b/>
          <w:spacing w:val="-1"/>
          <w:sz w:val="32"/>
          <w:szCs w:val="32"/>
        </w:rPr>
      </w:pPr>
      <w:r w:rsidRPr="0091031C">
        <w:rPr>
          <w:b/>
          <w:spacing w:val="-1"/>
          <w:sz w:val="32"/>
          <w:szCs w:val="32"/>
        </w:rPr>
        <w:t>MINHERS Addendum 4</w:t>
      </w:r>
      <w:r w:rsidR="00BF0CE5">
        <w:rPr>
          <w:b/>
          <w:spacing w:val="-1"/>
          <w:sz w:val="32"/>
          <w:szCs w:val="32"/>
        </w:rPr>
        <w:t>9</w:t>
      </w:r>
      <w:r w:rsidR="009E68EF" w:rsidRPr="0091031C">
        <w:rPr>
          <w:b/>
          <w:spacing w:val="-1"/>
          <w:sz w:val="32"/>
          <w:szCs w:val="32"/>
        </w:rPr>
        <w:t>i</w:t>
      </w:r>
    </w:p>
    <w:p w14:paraId="78BBBC12" w14:textId="77777777" w:rsidR="0091031C" w:rsidRPr="002B1320" w:rsidRDefault="0091031C" w:rsidP="003D6CDD">
      <w:pPr>
        <w:pStyle w:val="BodyText"/>
        <w:tabs>
          <w:tab w:val="left" w:pos="6600"/>
        </w:tabs>
        <w:kinsoku w:val="0"/>
        <w:overflowPunct w:val="0"/>
        <w:spacing w:line="271" w:lineRule="exact"/>
        <w:jc w:val="center"/>
        <w:rPr>
          <w:b/>
          <w:sz w:val="28"/>
          <w:szCs w:val="28"/>
        </w:rPr>
      </w:pPr>
    </w:p>
    <w:p w14:paraId="6C13449A" w14:textId="2545800A" w:rsidR="003D6CDD" w:rsidRPr="009E68EF" w:rsidRDefault="00BF0CE5" w:rsidP="003D6CDD">
      <w:pPr>
        <w:jc w:val="center"/>
        <w:rPr>
          <w:rFonts w:ascii="Arial" w:hAnsi="Arial" w:cs="Arial"/>
          <w:b/>
          <w:sz w:val="28"/>
          <w:szCs w:val="28"/>
        </w:rPr>
      </w:pPr>
      <w:r>
        <w:rPr>
          <w:rFonts w:ascii="Arial" w:hAnsi="Arial" w:cs="Arial"/>
          <w:b/>
          <w:bCs/>
          <w:sz w:val="32"/>
          <w:szCs w:val="32"/>
        </w:rPr>
        <w:t>Interim Credits for HVAC Installation Quality Grading</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3C167C9" w:rsidR="00214CEC" w:rsidRDefault="007E239A" w:rsidP="005A7BA8">
      <w:pPr>
        <w:pStyle w:val="BodyText"/>
        <w:kinsoku w:val="0"/>
        <w:overflowPunct w:val="0"/>
        <w:spacing w:line="20" w:lineRule="atLeast"/>
        <w:ind w:left="0"/>
        <w:rPr>
          <w:sz w:val="2"/>
          <w:szCs w:val="2"/>
        </w:rPr>
      </w:pPr>
      <w:r>
        <w:rPr>
          <w:noProof/>
          <w:sz w:val="2"/>
          <w:szCs w:val="2"/>
        </w:rPr>
        <mc:AlternateContent>
          <mc:Choice Requires="wpg">
            <w:drawing>
              <wp:inline distT="0" distB="0" distL="0" distR="0" wp14:anchorId="6CBBF529" wp14:editId="44EEE178">
                <wp:extent cx="8215630" cy="45719"/>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8215630" cy="45719"/>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FBAF46" id="Group 2" o:spid="_x0000_s1026" style="width:646.9pt;height:3.6pt;flip:y;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r w:rsidR="005A7BA8">
        <w:rPr>
          <w:sz w:val="2"/>
          <w:szCs w:val="2"/>
        </w:rPr>
        <w:t>___</w:t>
      </w:r>
    </w:p>
    <w:p w14:paraId="6283AA8A" w14:textId="77777777" w:rsidR="005A7BA8" w:rsidRDefault="005A7BA8">
      <w:pPr>
        <w:pStyle w:val="BodyText"/>
        <w:tabs>
          <w:tab w:val="left" w:pos="6600"/>
        </w:tabs>
        <w:kinsoku w:val="0"/>
        <w:overflowPunct w:val="0"/>
        <w:spacing w:line="271" w:lineRule="exact"/>
        <w:rPr>
          <w:spacing w:val="-1"/>
        </w:rPr>
      </w:pPr>
    </w:p>
    <w:p w14:paraId="49E59ECD" w14:textId="1B48F0BC"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sidR="005C1488" w:rsidRPr="005C1488">
        <w:rPr>
          <w:spacing w:val="-1"/>
        </w:rPr>
        <w:t>July 6</w:t>
      </w:r>
      <w:r w:rsidR="00FF0165" w:rsidRPr="005C1488">
        <w:rPr>
          <w:spacing w:val="-1"/>
        </w:rPr>
        <w:t>, 20</w:t>
      </w:r>
      <w:r w:rsidR="009E68EF" w:rsidRPr="005C1488">
        <w:rPr>
          <w:spacing w:val="-1"/>
        </w:rPr>
        <w:t>20</w:t>
      </w:r>
      <w:r>
        <w:rPr>
          <w:spacing w:val="-1"/>
        </w:rPr>
        <w:tab/>
      </w:r>
    </w:p>
    <w:p w14:paraId="588C699E" w14:textId="6ADC759A" w:rsidR="009E68EF" w:rsidRDefault="002F5EC9">
      <w:pPr>
        <w:pStyle w:val="BodyText"/>
        <w:tabs>
          <w:tab w:val="left" w:pos="6600"/>
        </w:tabs>
        <w:kinsoku w:val="0"/>
        <w:overflowPunct w:val="0"/>
        <w:spacing w:line="271" w:lineRule="exact"/>
        <w:rPr>
          <w:spacing w:val="-1"/>
        </w:rPr>
      </w:pPr>
      <w:r>
        <w:t>Effective</w:t>
      </w:r>
      <w:r w:rsidR="0017656D">
        <w:t xml:space="preserve"> Date</w:t>
      </w:r>
      <w:r>
        <w:t xml:space="preserve">:   </w:t>
      </w:r>
      <w:r w:rsidR="0017656D">
        <w:t xml:space="preserve">                      </w:t>
      </w:r>
      <w:r w:rsidR="005C1488">
        <w:t xml:space="preserve"> July 6</w:t>
      </w:r>
      <w:r w:rsidR="009E68EF">
        <w:rPr>
          <w:spacing w:val="-1"/>
        </w:rPr>
        <w:t>, 2020</w:t>
      </w:r>
    </w:p>
    <w:p w14:paraId="001D87D7" w14:textId="56476D12" w:rsidR="0017656D" w:rsidRDefault="0017656D">
      <w:pPr>
        <w:pStyle w:val="BodyText"/>
        <w:tabs>
          <w:tab w:val="left" w:pos="6600"/>
        </w:tabs>
        <w:kinsoku w:val="0"/>
        <w:overflowPunct w:val="0"/>
        <w:spacing w:line="271" w:lineRule="exact"/>
      </w:pPr>
      <w:r>
        <w:t xml:space="preserve">Transition Period:                     </w:t>
      </w:r>
      <w:r w:rsidR="009E68EF">
        <w:t>NA</w:t>
      </w:r>
    </w:p>
    <w:p w14:paraId="658139E3" w14:textId="089BA452" w:rsidR="0017656D" w:rsidRDefault="0017656D" w:rsidP="0017656D">
      <w:pPr>
        <w:pStyle w:val="BodyText"/>
        <w:tabs>
          <w:tab w:val="left" w:pos="6600"/>
        </w:tabs>
        <w:kinsoku w:val="0"/>
        <w:overflowPunct w:val="0"/>
        <w:spacing w:line="271" w:lineRule="exact"/>
      </w:pPr>
      <w:r>
        <w:t xml:space="preserve">Transition Period End Date:     </w:t>
      </w:r>
      <w:r w:rsidR="009E68EF">
        <w:t>NA</w:t>
      </w:r>
    </w:p>
    <w:p w14:paraId="5E096C6C" w14:textId="5D04C76B"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91031C">
        <w:t>Steve Baden</w:t>
      </w:r>
    </w:p>
    <w:p w14:paraId="262FCC3E" w14:textId="703259A1" w:rsidR="00214CEC" w:rsidRDefault="00214CEC" w:rsidP="009E68EF">
      <w:pPr>
        <w:pStyle w:val="BodyText"/>
        <w:kinsoku w:val="0"/>
        <w:overflowPunct w:val="0"/>
        <w:ind w:right="20"/>
        <w:rPr>
          <w:spacing w:val="-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sidR="0091031C">
        <w:rPr>
          <w:spacing w:val="-1"/>
        </w:rPr>
        <w:t>RESNET</w:t>
      </w:r>
    </w:p>
    <w:p w14:paraId="56A56C19" w14:textId="77777777" w:rsidR="005A7BA8" w:rsidRDefault="005A7BA8" w:rsidP="009E68EF">
      <w:pPr>
        <w:pStyle w:val="BodyText"/>
        <w:kinsoku w:val="0"/>
        <w:overflowPunct w:val="0"/>
        <w:ind w:right="20"/>
        <w:rPr>
          <w:sz w:val="21"/>
          <w:szCs w:val="21"/>
        </w:rPr>
      </w:pPr>
    </w:p>
    <w:p w14:paraId="12BB33C7" w14:textId="545F1B71" w:rsidR="00214CEC" w:rsidRDefault="007E239A" w:rsidP="005A7BA8">
      <w:pPr>
        <w:pStyle w:val="BodyText"/>
        <w:kinsoku w:val="0"/>
        <w:overflowPunct w:val="0"/>
        <w:spacing w:line="20" w:lineRule="atLeast"/>
        <w:ind w:left="0"/>
        <w:rPr>
          <w:sz w:val="2"/>
          <w:szCs w:val="2"/>
        </w:rPr>
      </w:pPr>
      <w:r>
        <w:rPr>
          <w:noProof/>
          <w:sz w:val="2"/>
          <w:szCs w:val="2"/>
        </w:rPr>
        <mc:AlternateContent>
          <mc:Choice Requires="wpg">
            <w:drawing>
              <wp:inline distT="0" distB="0" distL="0" distR="0" wp14:anchorId="32D86E38" wp14:editId="30287FB2">
                <wp:extent cx="8248650" cy="45719"/>
                <wp:effectExtent l="0" t="0" r="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8650" cy="45719"/>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44B7CF" id="Group 4" o:spid="_x0000_s1026" style="width:649.5pt;height:3.6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4329F484" w14:textId="14DA4B79" w:rsidR="00D469B5" w:rsidRDefault="00602E47" w:rsidP="00602E47">
      <w:pPr>
        <w:pStyle w:val="Heading2"/>
        <w:tabs>
          <w:tab w:val="left" w:pos="3235"/>
        </w:tabs>
        <w:kinsoku w:val="0"/>
        <w:overflowPunct w:val="0"/>
        <w:spacing w:before="69"/>
        <w:ind w:left="0"/>
        <w:rPr>
          <w:b w:val="0"/>
          <w:bCs w:val="0"/>
          <w:u w:val="none"/>
        </w:rPr>
      </w:pPr>
      <w:r>
        <w:rPr>
          <w:b w:val="0"/>
          <w:bCs w:val="0"/>
          <w:u w:val="none"/>
        </w:rPr>
        <w:t>Addendum 4</w:t>
      </w:r>
      <w:r w:rsidR="0026351C">
        <w:rPr>
          <w:b w:val="0"/>
          <w:bCs w:val="0"/>
          <w:u w:val="none"/>
        </w:rPr>
        <w:t>9</w:t>
      </w:r>
      <w:r w:rsidR="009E68EF">
        <w:rPr>
          <w:b w:val="0"/>
          <w:bCs w:val="0"/>
          <w:u w:val="none"/>
        </w:rPr>
        <w:t xml:space="preserve">i is an interim addendum </w:t>
      </w:r>
      <w:r w:rsidR="0026351C">
        <w:rPr>
          <w:b w:val="0"/>
          <w:bCs w:val="0"/>
          <w:u w:val="none"/>
        </w:rPr>
        <w:t>that</w:t>
      </w:r>
      <w:r w:rsidR="009E68EF">
        <w:rPr>
          <w:b w:val="0"/>
          <w:bCs w:val="0"/>
          <w:u w:val="none"/>
        </w:rPr>
        <w:t xml:space="preserve"> </w:t>
      </w:r>
      <w:r w:rsidR="0026351C">
        <w:rPr>
          <w:b w:val="0"/>
          <w:bCs w:val="0"/>
          <w:u w:val="none"/>
        </w:rPr>
        <w:t>modifies</w:t>
      </w:r>
      <w:r w:rsidR="009E68EF">
        <w:rPr>
          <w:b w:val="0"/>
          <w:bCs w:val="0"/>
          <w:u w:val="none"/>
        </w:rPr>
        <w:t xml:space="preserve"> the requirements of Standard ANSI/RESNET/ICC 301</w:t>
      </w:r>
      <w:r w:rsidR="0026351C">
        <w:rPr>
          <w:b w:val="0"/>
          <w:bCs w:val="0"/>
          <w:u w:val="none"/>
        </w:rPr>
        <w:t>-2019</w:t>
      </w:r>
      <w:r w:rsidR="00125370">
        <w:rPr>
          <w:b w:val="0"/>
          <w:bCs w:val="0"/>
          <w:u w:val="none"/>
        </w:rPr>
        <w:t xml:space="preserve"> and Standard ANSI/RESNET/ICC 301-2014 and its Addenda E and N</w:t>
      </w:r>
      <w:r w:rsidR="00062FC9">
        <w:rPr>
          <w:b w:val="0"/>
          <w:bCs w:val="0"/>
          <w:u w:val="none"/>
        </w:rPr>
        <w:t>,</w:t>
      </w:r>
      <w:r w:rsidR="009E68EF">
        <w:rPr>
          <w:b w:val="0"/>
          <w:bCs w:val="0"/>
          <w:u w:val="none"/>
        </w:rPr>
        <w:t xml:space="preserve"> in </w:t>
      </w:r>
      <w:r w:rsidR="0026351C">
        <w:rPr>
          <w:b w:val="0"/>
          <w:bCs w:val="0"/>
          <w:u w:val="none"/>
        </w:rPr>
        <w:t>Chapter 3</w:t>
      </w:r>
      <w:r w:rsidR="009E68EF">
        <w:rPr>
          <w:b w:val="0"/>
          <w:bCs w:val="0"/>
          <w:u w:val="none"/>
        </w:rPr>
        <w:t xml:space="preserve"> of the MINHERS standards for determining HERS ratings. The exception a</w:t>
      </w:r>
      <w:r w:rsidR="0026351C">
        <w:rPr>
          <w:b w:val="0"/>
          <w:bCs w:val="0"/>
          <w:u w:val="none"/>
        </w:rPr>
        <w:t>dds definitions, inspection requirements and calculation criteria for determining credits for HVAC systems installation quality grading</w:t>
      </w:r>
      <w:r w:rsidR="00E043F9">
        <w:rPr>
          <w:b w:val="0"/>
          <w:bCs w:val="0"/>
          <w:u w:val="none"/>
        </w:rPr>
        <w:t xml:space="preserve"> to MINHERS Section 303.1 and adds Standard RESNET/ACCA 310 to Section 304 Normative References</w:t>
      </w:r>
      <w:r w:rsidR="0026351C">
        <w:rPr>
          <w:b w:val="0"/>
          <w:bCs w:val="0"/>
          <w:u w:val="none"/>
        </w:rPr>
        <w:t xml:space="preserve">. This addendum will be in effect </w:t>
      </w:r>
      <w:r w:rsidR="00FE3757">
        <w:rPr>
          <w:b w:val="0"/>
          <w:bCs w:val="0"/>
          <w:u w:val="none"/>
        </w:rPr>
        <w:t xml:space="preserve">and modify ANSI/RESNET/IDD 301-2019 for the RESNET HERS </w:t>
      </w:r>
      <w:r w:rsidR="0026351C">
        <w:rPr>
          <w:b w:val="0"/>
          <w:bCs w:val="0"/>
          <w:u w:val="none"/>
        </w:rPr>
        <w:t>until Addendum B to ANSI/RESNET/ICC 301-2019 is ANSI approved</w:t>
      </w:r>
      <w:r w:rsidR="00075A74">
        <w:rPr>
          <w:b w:val="0"/>
          <w:bCs w:val="0"/>
          <w:u w:val="none"/>
        </w:rPr>
        <w:t>.</w:t>
      </w:r>
      <w:r w:rsidR="00FE3757">
        <w:rPr>
          <w:b w:val="0"/>
          <w:bCs w:val="0"/>
          <w:u w:val="none"/>
        </w:rPr>
        <w:t xml:space="preserve"> This Addendum will be in effect and modify ANSI/RESNET/ICC 301-2014 for the RESNET HERS, subject to the criteria of the MINHERS Section 5, until January 1, 2021, the Mandatory Compliance Date for ANSI/RESNET/ICC 301-2019.</w:t>
      </w:r>
      <w:r w:rsidR="00125370">
        <w:rPr>
          <w:b w:val="0"/>
          <w:bCs w:val="0"/>
          <w:u w:val="none"/>
        </w:rPr>
        <w:t xml:space="preserve"> </w:t>
      </w:r>
      <w:r w:rsidR="00075A74">
        <w:rPr>
          <w:b w:val="0"/>
          <w:bCs w:val="0"/>
          <w:u w:val="none"/>
        </w:rPr>
        <w:t xml:space="preserve">It </w:t>
      </w:r>
      <w:r w:rsidR="00125370">
        <w:rPr>
          <w:b w:val="0"/>
          <w:bCs w:val="0"/>
          <w:u w:val="none"/>
        </w:rPr>
        <w:t>is intended to implement HVAC installation quality grad</w:t>
      </w:r>
      <w:r w:rsidR="00075A74">
        <w:rPr>
          <w:b w:val="0"/>
          <w:bCs w:val="0"/>
          <w:u w:val="none"/>
        </w:rPr>
        <w:t>ing</w:t>
      </w:r>
      <w:r w:rsidR="00125370">
        <w:rPr>
          <w:b w:val="0"/>
          <w:bCs w:val="0"/>
          <w:u w:val="none"/>
        </w:rPr>
        <w:t xml:space="preserve"> </w:t>
      </w:r>
      <w:r w:rsidR="00075A74">
        <w:rPr>
          <w:b w:val="0"/>
          <w:bCs w:val="0"/>
          <w:u w:val="none"/>
        </w:rPr>
        <w:t xml:space="preserve">benefits </w:t>
      </w:r>
      <w:r w:rsidR="00125370">
        <w:rPr>
          <w:b w:val="0"/>
          <w:bCs w:val="0"/>
          <w:u w:val="none"/>
        </w:rPr>
        <w:t>for IRS Energy Credits as early as possible</w:t>
      </w:r>
      <w:r w:rsidR="0026351C">
        <w:rPr>
          <w:b w:val="0"/>
          <w:bCs w:val="0"/>
          <w:u w:val="none"/>
        </w:rPr>
        <w:t>.</w:t>
      </w:r>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684D7F3F" w14:textId="001946D0" w:rsidR="009E68EF" w:rsidRDefault="00075A74" w:rsidP="009E68EF">
      <w:pPr>
        <w:rPr>
          <w:b/>
          <w:bCs/>
          <w:i/>
          <w:iCs/>
        </w:rPr>
      </w:pPr>
      <w:r>
        <w:rPr>
          <w:b/>
          <w:bCs/>
          <w:i/>
          <w:iCs/>
        </w:rPr>
        <w:t>Clarify Section 303.1 and a</w:t>
      </w:r>
      <w:r w:rsidR="009E68EF">
        <w:rPr>
          <w:b/>
          <w:bCs/>
          <w:i/>
          <w:iCs/>
        </w:rPr>
        <w:t xml:space="preserve">dd new Exception </w:t>
      </w:r>
      <w:r w:rsidR="0026351C">
        <w:rPr>
          <w:b/>
          <w:bCs/>
          <w:i/>
          <w:iCs/>
        </w:rPr>
        <w:t>7</w:t>
      </w:r>
      <w:r w:rsidR="009E68EF">
        <w:rPr>
          <w:b/>
          <w:bCs/>
          <w:i/>
          <w:iCs/>
        </w:rPr>
        <w:t xml:space="preserve"> to</w:t>
      </w:r>
      <w:r w:rsidR="0026351C">
        <w:rPr>
          <w:b/>
          <w:bCs/>
          <w:i/>
          <w:iCs/>
        </w:rPr>
        <w:t xml:space="preserve"> Standard ANSI/RESNET/ICC 301</w:t>
      </w:r>
      <w:r w:rsidR="00E043F9">
        <w:rPr>
          <w:b/>
          <w:bCs/>
          <w:i/>
          <w:iCs/>
        </w:rPr>
        <w:t xml:space="preserve"> requirements</w:t>
      </w:r>
      <w:r w:rsidR="0026351C">
        <w:rPr>
          <w:b/>
          <w:bCs/>
          <w:i/>
          <w:iCs/>
        </w:rPr>
        <w:t xml:space="preserve"> </w:t>
      </w:r>
      <w:r w:rsidR="00E043F9">
        <w:rPr>
          <w:b/>
          <w:bCs/>
          <w:i/>
          <w:iCs/>
        </w:rPr>
        <w:t xml:space="preserve">in MINHERS Section 303.1 </w:t>
      </w:r>
      <w:r w:rsidR="009E68EF">
        <w:rPr>
          <w:b/>
          <w:bCs/>
          <w:i/>
          <w:iCs/>
        </w:rPr>
        <w:t>as follows:</w:t>
      </w:r>
    </w:p>
    <w:p w14:paraId="2200DA65" w14:textId="77777777" w:rsidR="009E68EF" w:rsidRPr="00B436A0" w:rsidRDefault="009E68EF" w:rsidP="009E68EF">
      <w:pPr>
        <w:rPr>
          <w:b/>
          <w:bCs/>
          <w:i/>
          <w:iCs/>
        </w:rPr>
      </w:pPr>
    </w:p>
    <w:p w14:paraId="43996DC6" w14:textId="77777777" w:rsidR="009E68EF" w:rsidRDefault="009E68EF" w:rsidP="00C839F9">
      <w:pPr>
        <w:widowControl/>
        <w:numPr>
          <w:ilvl w:val="0"/>
          <w:numId w:val="2"/>
        </w:numPr>
        <w:autoSpaceDE/>
        <w:autoSpaceDN/>
        <w:adjustRightInd/>
        <w:spacing w:after="168" w:line="266" w:lineRule="auto"/>
      </w:pPr>
      <w:r>
        <w:t xml:space="preserve">Technical Requirements </w:t>
      </w:r>
    </w:p>
    <w:p w14:paraId="701517A6" w14:textId="77777777" w:rsidR="009E68EF" w:rsidRPr="00BF0CE5" w:rsidRDefault="009E68EF" w:rsidP="00C839F9">
      <w:pPr>
        <w:widowControl/>
        <w:numPr>
          <w:ilvl w:val="1"/>
          <w:numId w:val="2"/>
        </w:numPr>
        <w:autoSpaceDE/>
        <w:autoSpaceDN/>
        <w:adjustRightInd/>
        <w:spacing w:after="168" w:line="266" w:lineRule="auto"/>
        <w:ind w:hanging="660"/>
      </w:pPr>
      <w:r w:rsidRPr="00BF0CE5">
        <w:t xml:space="preserve">Applicable Standards </w:t>
      </w:r>
    </w:p>
    <w:p w14:paraId="32E4A376" w14:textId="507E8C5B" w:rsidR="00577BCC" w:rsidRPr="00BF0CE5" w:rsidRDefault="00577BCC" w:rsidP="00577BCC">
      <w:pPr>
        <w:pStyle w:val="fmh2ssubheading2"/>
        <w:ind w:left="1440"/>
      </w:pPr>
      <w:r w:rsidRPr="00BF0CE5">
        <w:rPr>
          <w:strike/>
          <w:color w:val="FF0000"/>
        </w:rPr>
        <w:lastRenderedPageBreak/>
        <w:t>Note:</w:t>
      </w:r>
      <w:r w:rsidRPr="00577BCC">
        <w:rPr>
          <w:strike/>
          <w:color w:val="FF0000"/>
        </w:rPr>
        <w:t xml:space="preserve">  </w:t>
      </w:r>
      <w:r w:rsidRPr="00BF0CE5">
        <w:t xml:space="preserve">The RESNET Home Energy Ratings </w:t>
      </w:r>
      <w:r>
        <w:rPr>
          <w:color w:val="FF0000"/>
          <w:u w:val="single"/>
        </w:rPr>
        <w:t xml:space="preserve">System </w:t>
      </w:r>
      <w:r w:rsidRPr="00BF0CE5">
        <w:t>adopt</w:t>
      </w:r>
      <w:r>
        <w:rPr>
          <w:color w:val="FF0000"/>
          <w:u w:val="single"/>
        </w:rPr>
        <w:t xml:space="preserve">s </w:t>
      </w:r>
      <w:r w:rsidRPr="00BF0CE5">
        <w:t xml:space="preserve">Standards ANSI/RESNET/ICC 301 and ANSI/RESNET/ICC 380 including </w:t>
      </w:r>
      <w:proofErr w:type="gramStart"/>
      <w:r w:rsidRPr="00BF0CE5">
        <w:t>all of</w:t>
      </w:r>
      <w:proofErr w:type="gramEnd"/>
      <w:r w:rsidRPr="00BF0CE5">
        <w:t xml:space="preserve"> their addenda and normative appendices. See 304 Normative References. Standards 301 and 380 Addenda are effective on the date they are approved by ANSI. The Standards Management Board may establish a Transition Period during which addenda may be used. If a Transition Period is authorized these addenda must be used after a Mandatory Compliance Date designated by the Standards Management Board. If no Transition Period is </w:t>
      </w:r>
      <w:proofErr w:type="gramStart"/>
      <w:r w:rsidRPr="00BF0CE5">
        <w:t>authorized</w:t>
      </w:r>
      <w:proofErr w:type="gramEnd"/>
      <w:r w:rsidRPr="00BF0CE5">
        <w:t xml:space="preserve"> they must be used beginning on the Mandatory Compliance Date established by the Standards Management Board.</w:t>
      </w:r>
      <w:r w:rsidR="001D7220" w:rsidRPr="00EB2D31">
        <w:rPr>
          <w:color w:val="FF0000"/>
          <w:u w:val="single"/>
        </w:rPr>
        <w:t xml:space="preserve"> See the Addenda posted </w:t>
      </w:r>
      <w:r w:rsidR="008460F3" w:rsidRPr="00EB2D31">
        <w:rPr>
          <w:color w:val="FF0000"/>
          <w:u w:val="single"/>
        </w:rPr>
        <w:t>on</w:t>
      </w:r>
      <w:r w:rsidR="001D7220" w:rsidRPr="00EB2D31">
        <w:rPr>
          <w:color w:val="FF0000"/>
          <w:u w:val="single"/>
        </w:rPr>
        <w:t xml:space="preserve"> RESNET’s website.</w:t>
      </w:r>
    </w:p>
    <w:p w14:paraId="74392985" w14:textId="386AD6B2" w:rsidR="009E68EF" w:rsidRPr="00EB2D31" w:rsidRDefault="009E68EF" w:rsidP="00577BCC">
      <w:pPr>
        <w:pStyle w:val="fmh2ssubheading2"/>
        <w:ind w:left="1440"/>
      </w:pPr>
      <w:r w:rsidRPr="00EB2D31">
        <w:t>All RESNET Home Energy Ratings conducted in accordance with this Standard shall comply with the provisions of ANSI/RESNET/ICC 301</w:t>
      </w:r>
      <w:r w:rsidR="00EB2D31" w:rsidRPr="00EB2D31">
        <w:rPr>
          <w:strike/>
          <w:color w:val="FF0000"/>
        </w:rPr>
        <w:t xml:space="preserve">-2014 “Standard for the Calculation and Labeling of the Energy Performance of Low-Rise Residential </w:t>
      </w:r>
      <w:proofErr w:type="spellStart"/>
      <w:r w:rsidR="00EB2D31" w:rsidRPr="00EB2D31">
        <w:rPr>
          <w:strike/>
          <w:color w:val="FF0000"/>
        </w:rPr>
        <w:t>BuildingsDwelling</w:t>
      </w:r>
      <w:proofErr w:type="spellEnd"/>
      <w:r w:rsidR="00EB2D31" w:rsidRPr="00EB2D31">
        <w:rPr>
          <w:strike/>
          <w:color w:val="FF0000"/>
        </w:rPr>
        <w:t xml:space="preserve"> and Sleeping </w:t>
      </w:r>
      <w:proofErr w:type="spellStart"/>
      <w:r w:rsidR="00EB2D31" w:rsidRPr="00EB2D31">
        <w:rPr>
          <w:strike/>
          <w:color w:val="FF0000"/>
        </w:rPr>
        <w:t>Unitsusing</w:t>
      </w:r>
      <w:proofErr w:type="spellEnd"/>
      <w:r w:rsidR="00EB2D31" w:rsidRPr="00EB2D31">
        <w:rPr>
          <w:strike/>
          <w:color w:val="FF0000"/>
        </w:rPr>
        <w:t xml:space="preserve"> an Energy Rating Index.”</w:t>
      </w:r>
      <w:r w:rsidR="00BF0CE5" w:rsidRPr="00EB2D31">
        <w:t>.</w:t>
      </w:r>
    </w:p>
    <w:p w14:paraId="5BF782E1" w14:textId="2212283C" w:rsidR="00494E2E" w:rsidRDefault="00B81C66" w:rsidP="00577BCC">
      <w:pPr>
        <w:pStyle w:val="fmh2ssubheading2"/>
        <w:ind w:left="1440"/>
        <w:rPr>
          <w:color w:val="FF0000"/>
          <w:u w:val="single"/>
        </w:rPr>
      </w:pPr>
      <w:r>
        <w:rPr>
          <w:color w:val="FF0000"/>
          <w:u w:val="single"/>
        </w:rPr>
        <w:t xml:space="preserve">Informative Note: Standard ANSI/RESNET/ICC 301-2014 and its addenda remain in effect until the Mandatory Compliance Date for MINHERS Addendum 42, which adopts ANSI/RESNET/ICC 301-2019. Addendum 42 authorizes </w:t>
      </w:r>
      <w:r w:rsidR="008460F3">
        <w:rPr>
          <w:color w:val="FF0000"/>
          <w:u w:val="single"/>
        </w:rPr>
        <w:t xml:space="preserve">voluntary </w:t>
      </w:r>
      <w:r>
        <w:rPr>
          <w:color w:val="FF0000"/>
          <w:u w:val="single"/>
        </w:rPr>
        <w:t xml:space="preserve">use of ANSI/RESNET/ICC 301-2019 with its addenda in lieu of ANSI/RESNET/ICC 301-2014 </w:t>
      </w:r>
      <w:r w:rsidR="008460F3">
        <w:rPr>
          <w:color w:val="FF0000"/>
          <w:u w:val="single"/>
        </w:rPr>
        <w:t>and</w:t>
      </w:r>
      <w:r>
        <w:rPr>
          <w:color w:val="FF0000"/>
          <w:u w:val="single"/>
        </w:rPr>
        <w:t xml:space="preserve"> its addenda as of the Voluntary Compliance Date, October 1, 2019. Standard ANSI/RESNET/ICC 301-2014 with its addenda can continue to be used for projects </w:t>
      </w:r>
      <w:r w:rsidR="006F4692">
        <w:rPr>
          <w:color w:val="FF0000"/>
          <w:u w:val="single"/>
        </w:rPr>
        <w:t>permitted</w:t>
      </w:r>
      <w:r>
        <w:rPr>
          <w:color w:val="FF0000"/>
          <w:u w:val="single"/>
        </w:rPr>
        <w:t xml:space="preserve"> </w:t>
      </w:r>
      <w:r w:rsidR="008460F3">
        <w:rPr>
          <w:color w:val="FF0000"/>
          <w:u w:val="single"/>
        </w:rPr>
        <w:t xml:space="preserve">before January 1, 2021 </w:t>
      </w:r>
      <w:r w:rsidR="00835533">
        <w:rPr>
          <w:color w:val="FF0000"/>
          <w:u w:val="single"/>
        </w:rPr>
        <w:t xml:space="preserve">pursuant to the criteria </w:t>
      </w:r>
      <w:r w:rsidR="008460F3">
        <w:rPr>
          <w:color w:val="FF0000"/>
          <w:u w:val="single"/>
        </w:rPr>
        <w:t>of MINHERS Section 502.3 as modified</w:t>
      </w:r>
      <w:r w:rsidR="00835533">
        <w:rPr>
          <w:color w:val="FF0000"/>
          <w:u w:val="single"/>
        </w:rPr>
        <w:t xml:space="preserve"> by MINHERS Addendum 43.</w:t>
      </w:r>
    </w:p>
    <w:p w14:paraId="3A15C790" w14:textId="7095B5DA" w:rsidR="00EB2D31" w:rsidRDefault="00EB2D31" w:rsidP="00EB2D31">
      <w:pPr>
        <w:pStyle w:val="fmh2ssubheading2"/>
        <w:rPr>
          <w:color w:val="FF0000"/>
          <w:u w:val="single"/>
        </w:rPr>
      </w:pPr>
    </w:p>
    <w:p w14:paraId="3A6E6488" w14:textId="51D416E1" w:rsidR="00EB2D31" w:rsidRPr="00EB2D31" w:rsidRDefault="00EB2D31" w:rsidP="00EB2D31">
      <w:pPr>
        <w:pStyle w:val="fmh2ssubheading2"/>
        <w:rPr>
          <w:b/>
          <w:bCs/>
        </w:rPr>
      </w:pPr>
      <w:r w:rsidRPr="00EB2D31">
        <w:rPr>
          <w:b/>
          <w:bCs/>
        </w:rPr>
        <w:t>Exceptions</w:t>
      </w:r>
    </w:p>
    <w:p w14:paraId="65B0DA21" w14:textId="06033C4E" w:rsidR="009E68EF" w:rsidRDefault="009E68EF" w:rsidP="009E68EF">
      <w:pPr>
        <w:spacing w:after="30" w:line="247" w:lineRule="auto"/>
        <w:ind w:left="-5"/>
        <w:rPr>
          <w:b/>
          <w:bCs/>
          <w:sz w:val="28"/>
          <w:szCs w:val="28"/>
        </w:rPr>
      </w:pPr>
      <w:r w:rsidRPr="008207B1">
        <w:rPr>
          <w:b/>
          <w:bCs/>
          <w:sz w:val="28"/>
          <w:szCs w:val="28"/>
        </w:rPr>
        <w:t>:</w:t>
      </w:r>
    </w:p>
    <w:p w14:paraId="452D1E6E" w14:textId="6EF52E3C" w:rsidR="00331082" w:rsidRPr="008207B1" w:rsidRDefault="00331082" w:rsidP="009E68EF">
      <w:pPr>
        <w:spacing w:after="30" w:line="247" w:lineRule="auto"/>
        <w:ind w:left="-5"/>
        <w:rPr>
          <w:b/>
          <w:bCs/>
          <w:sz w:val="28"/>
          <w:szCs w:val="28"/>
        </w:rPr>
      </w:pPr>
      <w:r>
        <w:rPr>
          <w:b/>
          <w:bCs/>
          <w:sz w:val="28"/>
          <w:szCs w:val="28"/>
        </w:rPr>
        <w:t>:</w:t>
      </w:r>
    </w:p>
    <w:p w14:paraId="33A3DFEE" w14:textId="23CA2FE8" w:rsidR="00331082" w:rsidRDefault="009E68EF" w:rsidP="00BF0CE5">
      <w:pPr>
        <w:spacing w:after="30" w:line="247" w:lineRule="auto"/>
        <w:ind w:left="-5"/>
        <w:rPr>
          <w:b/>
          <w:bCs/>
          <w:sz w:val="28"/>
          <w:szCs w:val="28"/>
        </w:rPr>
      </w:pPr>
      <w:r w:rsidRPr="008207B1">
        <w:rPr>
          <w:b/>
          <w:bCs/>
          <w:sz w:val="28"/>
          <w:szCs w:val="28"/>
        </w:rPr>
        <w:t>:</w:t>
      </w:r>
    </w:p>
    <w:p w14:paraId="1E9CA463" w14:textId="13FE2FCE" w:rsidR="00577BCC" w:rsidRDefault="00577BCC" w:rsidP="00BF0CE5">
      <w:pPr>
        <w:spacing w:after="30" w:line="247" w:lineRule="auto"/>
        <w:ind w:left="-5"/>
        <w:rPr>
          <w:b/>
          <w:bCs/>
          <w:sz w:val="28"/>
          <w:szCs w:val="28"/>
        </w:rPr>
      </w:pPr>
      <w:r>
        <w:rPr>
          <w:b/>
          <w:bCs/>
          <w:sz w:val="28"/>
          <w:szCs w:val="28"/>
        </w:rPr>
        <w:t>:</w:t>
      </w:r>
    </w:p>
    <w:p w14:paraId="197CA6D0" w14:textId="62EEAE7F" w:rsidR="00577BCC" w:rsidRDefault="00577BCC" w:rsidP="00BF0CE5">
      <w:pPr>
        <w:spacing w:after="30" w:line="247" w:lineRule="auto"/>
        <w:ind w:left="-5"/>
        <w:rPr>
          <w:b/>
          <w:bCs/>
          <w:sz w:val="28"/>
          <w:szCs w:val="28"/>
        </w:rPr>
      </w:pPr>
      <w:r>
        <w:rPr>
          <w:b/>
          <w:bCs/>
          <w:sz w:val="28"/>
          <w:szCs w:val="28"/>
        </w:rPr>
        <w:t>:</w:t>
      </w:r>
    </w:p>
    <w:p w14:paraId="2F821018" w14:textId="268587F4" w:rsidR="00577BCC" w:rsidRPr="00EB2D31" w:rsidRDefault="00577BCC" w:rsidP="00EB2D31">
      <w:pPr>
        <w:spacing w:after="30" w:line="247" w:lineRule="auto"/>
        <w:ind w:left="-5"/>
        <w:rPr>
          <w:b/>
          <w:bCs/>
          <w:sz w:val="28"/>
          <w:szCs w:val="28"/>
        </w:rPr>
      </w:pPr>
      <w:r>
        <w:rPr>
          <w:b/>
          <w:bCs/>
          <w:sz w:val="28"/>
          <w:szCs w:val="28"/>
        </w:rPr>
        <w:t>:</w:t>
      </w:r>
    </w:p>
    <w:p w14:paraId="7891CFC7" w14:textId="3701C04B" w:rsidR="009E68EF" w:rsidRPr="009F0914" w:rsidRDefault="009E68EF" w:rsidP="0026351C">
      <w:pPr>
        <w:spacing w:after="30" w:line="247" w:lineRule="auto"/>
        <w:ind w:left="-5"/>
        <w:rPr>
          <w:color w:val="FF0000"/>
          <w:u w:val="single"/>
        </w:rPr>
      </w:pPr>
      <w:r w:rsidRPr="009F0914">
        <w:rPr>
          <w:b/>
          <w:bCs/>
          <w:color w:val="FF0000"/>
          <w:u w:val="single"/>
        </w:rPr>
        <w:t xml:space="preserve">Exception </w:t>
      </w:r>
      <w:r w:rsidR="0026351C" w:rsidRPr="009F0914">
        <w:rPr>
          <w:b/>
          <w:bCs/>
          <w:color w:val="FF0000"/>
          <w:u w:val="single"/>
        </w:rPr>
        <w:t>7</w:t>
      </w:r>
      <w:r w:rsidRPr="009F0914">
        <w:rPr>
          <w:color w:val="FF0000"/>
          <w:u w:val="single"/>
        </w:rPr>
        <w:t xml:space="preserve">: </w:t>
      </w:r>
    </w:p>
    <w:p w14:paraId="0CDD0CC4" w14:textId="25A1203D" w:rsidR="009E68EF" w:rsidRDefault="009E68EF" w:rsidP="009E68EF">
      <w:pPr>
        <w:spacing w:after="30" w:line="247" w:lineRule="auto"/>
        <w:ind w:left="-5"/>
        <w:rPr>
          <w:u w:val="single"/>
        </w:rPr>
      </w:pPr>
    </w:p>
    <w:p w14:paraId="315E838D" w14:textId="1574CA6C" w:rsidR="00FD0E59" w:rsidRDefault="00FD0E59" w:rsidP="009E68EF">
      <w:pPr>
        <w:spacing w:after="30" w:line="247" w:lineRule="auto"/>
        <w:ind w:left="-5"/>
        <w:rPr>
          <w:b/>
          <w:bCs/>
          <w:i/>
          <w:iCs/>
        </w:rPr>
      </w:pPr>
      <w:r>
        <w:rPr>
          <w:b/>
          <w:bCs/>
          <w:i/>
          <w:iCs/>
        </w:rPr>
        <w:t>Make the following modifications to Standard ANSI/RESNET/ICC 301-2019</w:t>
      </w:r>
      <w:r w:rsidR="002F5095">
        <w:rPr>
          <w:b/>
          <w:bCs/>
          <w:i/>
          <w:iCs/>
        </w:rPr>
        <w:t xml:space="preserve"> and ANSI/RESNET/ICC 301-2014</w:t>
      </w:r>
      <w:r>
        <w:rPr>
          <w:b/>
          <w:bCs/>
          <w:i/>
          <w:iCs/>
        </w:rPr>
        <w:t>.</w:t>
      </w:r>
    </w:p>
    <w:p w14:paraId="1C5D8A35" w14:textId="4B8BD39E" w:rsidR="00FD0E59" w:rsidRDefault="00FD0E59" w:rsidP="009E68EF">
      <w:pPr>
        <w:spacing w:after="30" w:line="247" w:lineRule="auto"/>
        <w:ind w:left="-5"/>
        <w:rPr>
          <w:b/>
          <w:bCs/>
          <w:i/>
          <w:iCs/>
        </w:rPr>
      </w:pPr>
    </w:p>
    <w:p w14:paraId="4E422F5C" w14:textId="77777777" w:rsidR="00FD0E59" w:rsidRPr="00FD0E59" w:rsidRDefault="00FD0E59" w:rsidP="009E68EF">
      <w:pPr>
        <w:spacing w:after="30" w:line="247" w:lineRule="auto"/>
        <w:ind w:left="-5"/>
        <w:rPr>
          <w:b/>
          <w:bCs/>
          <w:i/>
          <w:iCs/>
        </w:rPr>
      </w:pPr>
    </w:p>
    <w:p w14:paraId="6A5DD2B7" w14:textId="54652529" w:rsidR="00E85FAA" w:rsidRDefault="00E85FAA" w:rsidP="00835533">
      <w:pPr>
        <w:spacing w:after="30" w:line="247" w:lineRule="auto"/>
        <w:ind w:left="180"/>
      </w:pPr>
      <w:r w:rsidRPr="00E85FAA">
        <w:rPr>
          <w:b/>
          <w:bCs/>
          <w:i/>
          <w:iCs/>
        </w:rPr>
        <w:t xml:space="preserve">Add Definitions </w:t>
      </w:r>
      <w:r w:rsidR="00835533">
        <w:rPr>
          <w:b/>
          <w:bCs/>
          <w:i/>
          <w:iCs/>
        </w:rPr>
        <w:t xml:space="preserve">below </w:t>
      </w:r>
      <w:r w:rsidR="00195A57">
        <w:rPr>
          <w:b/>
          <w:bCs/>
          <w:i/>
          <w:iCs/>
        </w:rPr>
        <w:t xml:space="preserve">and capitalize </w:t>
      </w:r>
      <w:r w:rsidR="00577BCC">
        <w:rPr>
          <w:b/>
          <w:bCs/>
          <w:i/>
          <w:iCs/>
        </w:rPr>
        <w:t>all</w:t>
      </w:r>
      <w:r w:rsidR="00195A57">
        <w:rPr>
          <w:b/>
          <w:bCs/>
          <w:i/>
          <w:iCs/>
        </w:rPr>
        <w:t xml:space="preserve"> defined terms throughout</w:t>
      </w:r>
      <w:r w:rsidR="00920420">
        <w:rPr>
          <w:b/>
          <w:bCs/>
          <w:i/>
          <w:iCs/>
        </w:rPr>
        <w:t xml:space="preserve"> </w:t>
      </w:r>
      <w:r w:rsidR="00DB32E4">
        <w:rPr>
          <w:b/>
          <w:bCs/>
          <w:i/>
          <w:iCs/>
        </w:rPr>
        <w:t>both</w:t>
      </w:r>
      <w:r w:rsidR="00835533">
        <w:rPr>
          <w:b/>
          <w:bCs/>
          <w:i/>
          <w:iCs/>
        </w:rPr>
        <w:t xml:space="preserve"> ANSI/RESNET/ICC 301-2014 and ANSI/RESNET/ICC 301-2019</w:t>
      </w:r>
      <w:r>
        <w:rPr>
          <w:i/>
          <w:iCs/>
        </w:rPr>
        <w:t>:</w:t>
      </w:r>
    </w:p>
    <w:p w14:paraId="7D1E74BE" w14:textId="1471A998" w:rsidR="00E85FAA" w:rsidRDefault="00E85FAA" w:rsidP="009E68EF">
      <w:pPr>
        <w:spacing w:after="30" w:line="247" w:lineRule="auto"/>
        <w:ind w:left="-5"/>
      </w:pPr>
    </w:p>
    <w:p w14:paraId="47C5115F"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Air Conditioner</w:t>
      </w:r>
      <w:r w:rsidRPr="00CE71F1">
        <w:rPr>
          <w:rFonts w:cstheme="minorHAnsi"/>
          <w:color w:val="FF0000"/>
          <w:u w:val="single"/>
        </w:rPr>
        <w:t xml:space="preserve"> – A vapor-compression refrigeration device that transfers heat from a location being cooled to another location using the physical properties of an evaporating and condensing fluid known as a refrigerant.</w:t>
      </w:r>
    </w:p>
    <w:p w14:paraId="3C660C69"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6E384F30" w14:textId="1B919DF9"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lastRenderedPageBreak/>
        <w:t xml:space="preserve">Boiler </w:t>
      </w:r>
      <w:r w:rsidRPr="00CE71F1">
        <w:rPr>
          <w:rFonts w:cstheme="minorHAnsi"/>
          <w:color w:val="FF0000"/>
          <w:u w:val="single"/>
        </w:rPr>
        <w:t xml:space="preserve">– A space-heating appliance in which liquid is heated by burning fuel or converting electrical energy. </w:t>
      </w:r>
    </w:p>
    <w:p w14:paraId="7D5F438C"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0142D0F0" w14:textId="7E356B06"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Blower Fan</w:t>
      </w:r>
      <w:r w:rsidRPr="00CE71F1">
        <w:rPr>
          <w:rFonts w:cstheme="minorHAnsi"/>
          <w:color w:val="FF0000"/>
          <w:u w:val="single"/>
        </w:rPr>
        <w:t xml:space="preserve"> – The fan inside the equipment of a Forced-Air HVAC System that forces the heated and/or cooled air to be distributed within a Dwelling</w:t>
      </w:r>
      <w:r w:rsidR="00973B09">
        <w:rPr>
          <w:rFonts w:cstheme="minorHAnsi"/>
          <w:color w:val="FF0000"/>
          <w:u w:val="single"/>
        </w:rPr>
        <w:t xml:space="preserve"> Unit</w:t>
      </w:r>
      <w:r w:rsidRPr="00CE71F1">
        <w:rPr>
          <w:rFonts w:cstheme="minorHAnsi"/>
          <w:color w:val="FF0000"/>
          <w:u w:val="single"/>
        </w:rPr>
        <w:t>.</w:t>
      </w:r>
    </w:p>
    <w:p w14:paraId="48521D24"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7B563B42" w14:textId="214DFF91"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Condensing Temperature</w:t>
      </w:r>
      <w:r w:rsidRPr="00CE71F1">
        <w:rPr>
          <w:rFonts w:cstheme="minorHAnsi"/>
          <w:color w:val="FF0000"/>
          <w:u w:val="single"/>
        </w:rPr>
        <w:t xml:space="preserve"> – The refrigerant Saturation Temperature measured at the service valve at the condenser coil entrance. </w:t>
      </w:r>
    </w:p>
    <w:p w14:paraId="5842B24D"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362C5C66" w14:textId="54017DC4"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Condensing Temperature Over Ambient (CTOA)</w:t>
      </w:r>
      <w:r w:rsidRPr="00CE71F1">
        <w:rPr>
          <w:rFonts w:cstheme="minorHAnsi"/>
          <w:color w:val="FF0000"/>
          <w:u w:val="single"/>
        </w:rPr>
        <w:t xml:space="preserve"> – A constant value that represents the difference between the Condensing Temperature and the outdoor air used to cool the refrigerant in the condenser coil.</w:t>
      </w:r>
    </w:p>
    <w:p w14:paraId="1035517F"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5EE17903" w14:textId="32BC9B26" w:rsidR="00E85FAA"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Design Temperature Difference (DTD)</w:t>
      </w:r>
      <w:r w:rsidRPr="00CE71F1">
        <w:rPr>
          <w:rFonts w:cstheme="minorHAnsi"/>
          <w:color w:val="FF0000"/>
          <w:u w:val="single"/>
        </w:rPr>
        <w:t xml:space="preserve"> – A constant value that represents the difference between the evaporator coil refrigerant’s Saturation Temperature and the return air dry-bulb temperature within normal operating load conditions.</w:t>
      </w:r>
    </w:p>
    <w:p w14:paraId="0898D3FB" w14:textId="6A08E91F" w:rsidR="00920420" w:rsidRDefault="00920420" w:rsidP="00FD0E59">
      <w:pPr>
        <w:widowControl/>
        <w:autoSpaceDE/>
        <w:autoSpaceDN/>
        <w:adjustRightInd/>
        <w:spacing w:after="160" w:line="259" w:lineRule="auto"/>
        <w:ind w:left="720"/>
        <w:contextualSpacing/>
        <w:rPr>
          <w:rFonts w:cstheme="minorHAnsi"/>
          <w:color w:val="FF0000"/>
          <w:u w:val="single"/>
        </w:rPr>
      </w:pPr>
    </w:p>
    <w:p w14:paraId="0AEC5EA1" w14:textId="793D776A"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Egress Window</w:t>
      </w:r>
      <w:r w:rsidRPr="00CE71F1">
        <w:rPr>
          <w:rFonts w:cstheme="minorHAnsi"/>
          <w:color w:val="FF0000"/>
          <w:u w:val="single"/>
        </w:rPr>
        <w:t xml:space="preserve"> – An operable window that provides for a means of escape and access for rescue in the event of an emergency and with the following attributes:</w:t>
      </w:r>
    </w:p>
    <w:p w14:paraId="28F7079A"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Has a sill height of not more than 44 inches above the floor; and,</w:t>
      </w:r>
    </w:p>
    <w:p w14:paraId="27EB72DE"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Has a minimum net clear opening of 5.7 sq. ft.; and,</w:t>
      </w:r>
    </w:p>
    <w:p w14:paraId="0EA272E9"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 xml:space="preserve">Has a minimum net clear opening height of 24 in.; and, </w:t>
      </w:r>
    </w:p>
    <w:p w14:paraId="091F1A55"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Has a minimum net clear opening width of 20 in.; and,</w:t>
      </w:r>
    </w:p>
    <w:p w14:paraId="0941DF83"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Is operational from the inside of the room without the use of keys, tools or special knowledge.</w:t>
      </w:r>
    </w:p>
    <w:p w14:paraId="3F2853A5" w14:textId="06F2F7FB"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Forced-Air HVAC System</w:t>
      </w:r>
      <w:r w:rsidRPr="00CE71F1">
        <w:rPr>
          <w:rFonts w:cstheme="minorHAnsi"/>
          <w:color w:val="FF0000"/>
          <w:u w:val="single"/>
        </w:rPr>
        <w:t xml:space="preserve"> – A type of HVAC System that incorporates a Blower Fan to move conditioned air.</w:t>
      </w:r>
    </w:p>
    <w:p w14:paraId="104D15F8"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091DBD7B" w14:textId="13ADDEE8"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Furnace</w:t>
      </w:r>
      <w:r w:rsidRPr="00CE71F1">
        <w:rPr>
          <w:rFonts w:cstheme="minorHAnsi"/>
          <w:color w:val="FF0000"/>
          <w:u w:val="single"/>
        </w:rPr>
        <w:t xml:space="preserve"> – A space-heating appliance in which air is heated by burning fuel or converting electrical energy.</w:t>
      </w:r>
    </w:p>
    <w:p w14:paraId="77B513AF"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54FAD7AC" w14:textId="7C30D054"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HVAC System</w:t>
      </w:r>
      <w:r w:rsidRPr="00CE71F1">
        <w:rPr>
          <w:rFonts w:cstheme="minorHAnsi"/>
          <w:color w:val="FF0000"/>
          <w:u w:val="single"/>
        </w:rPr>
        <w:t xml:space="preserve"> – Cooling-only, heating-only, or combined cooling-heating equipment, including any supply and/or return distribution systems.</w:t>
      </w:r>
    </w:p>
    <w:p w14:paraId="6AEFC0D7"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3630BFF8" w14:textId="7F8D4DD4"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Saturation Temperature</w:t>
      </w:r>
      <w:r w:rsidRPr="00CE71F1">
        <w:rPr>
          <w:rFonts w:cstheme="minorHAnsi"/>
          <w:color w:val="FF0000"/>
          <w:u w:val="single"/>
        </w:rPr>
        <w:t xml:space="preserve"> – The temperature at which the refrigerant undergoes a phase change in either the condenser or evaporator coils.</w:t>
      </w:r>
    </w:p>
    <w:p w14:paraId="779748E7"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75FD58DE" w14:textId="2ABD7992" w:rsidR="00090BD9"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Unitary</w:t>
      </w:r>
      <w:r w:rsidRPr="00CE71F1">
        <w:rPr>
          <w:rFonts w:cstheme="minorHAnsi"/>
          <w:color w:val="FF0000"/>
          <w:u w:val="single"/>
        </w:rPr>
        <w:t xml:space="preserve"> – One or more factory-made assemblies which normally may include an evaporator or cooling coil, a compressor and condenser combination, and may include a heating function. The equipment can be ducted or ductless; it can be a split-system or single package.</w:t>
      </w:r>
    </w:p>
    <w:p w14:paraId="341B968B" w14:textId="22FF61A2" w:rsidR="00090BD9" w:rsidRDefault="00090BD9" w:rsidP="009E68EF">
      <w:pPr>
        <w:pStyle w:val="fmh2heading2"/>
        <w:rPr>
          <w:b/>
          <w:bCs/>
          <w:i/>
          <w:iCs/>
        </w:rPr>
      </w:pPr>
    </w:p>
    <w:p w14:paraId="29F34BBF" w14:textId="75ADB12E" w:rsidR="00577BCC" w:rsidRDefault="00577BCC" w:rsidP="009E68EF">
      <w:pPr>
        <w:pStyle w:val="fmh2heading2"/>
        <w:rPr>
          <w:b/>
          <w:bCs/>
          <w:i/>
          <w:iCs/>
        </w:rPr>
      </w:pPr>
    </w:p>
    <w:p w14:paraId="13995C89" w14:textId="43339F20" w:rsidR="00F3069B" w:rsidRDefault="00E85FAA" w:rsidP="009E68EF">
      <w:pPr>
        <w:pStyle w:val="fmh2heading2"/>
        <w:rPr>
          <w:i/>
          <w:iCs/>
        </w:rPr>
      </w:pPr>
      <w:r w:rsidRPr="00E85FAA">
        <w:rPr>
          <w:b/>
          <w:bCs/>
          <w:i/>
          <w:iCs/>
        </w:rPr>
        <w:lastRenderedPageBreak/>
        <w:t>Modify Table 4.2.2(1)</w:t>
      </w:r>
      <w:r w:rsidR="00DB32E4">
        <w:rPr>
          <w:b/>
          <w:bCs/>
          <w:i/>
          <w:iCs/>
        </w:rPr>
        <w:t xml:space="preserve"> in </w:t>
      </w:r>
      <w:r w:rsidR="00835533">
        <w:rPr>
          <w:b/>
          <w:bCs/>
          <w:i/>
          <w:iCs/>
        </w:rPr>
        <w:t>ANSI/RESNET/ICC 301-2014 and ANSI/RESNET/ICC 301-2019</w:t>
      </w:r>
      <w:r w:rsidRPr="00E85FAA">
        <w:rPr>
          <w:b/>
          <w:bCs/>
          <w:i/>
          <w:iCs/>
        </w:rPr>
        <w:t xml:space="preserve"> as follows</w:t>
      </w:r>
      <w:r>
        <w:rPr>
          <w:i/>
          <w:iCs/>
        </w:rPr>
        <w:t>:</w:t>
      </w:r>
    </w:p>
    <w:p w14:paraId="2043645F" w14:textId="77777777" w:rsidR="00090BD9" w:rsidRDefault="00090BD9" w:rsidP="009E68EF">
      <w:pPr>
        <w:pStyle w:val="fmh2heading2"/>
        <w:rPr>
          <w:i/>
          <w:iCs/>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E85FAA" w:rsidRPr="00CA1077" w14:paraId="2D0A9844" w14:textId="77777777" w:rsidTr="00973B09">
        <w:trPr>
          <w:tblHeader/>
        </w:trPr>
        <w:tc>
          <w:tcPr>
            <w:tcW w:w="2587" w:type="dxa"/>
          </w:tcPr>
          <w:p w14:paraId="5E87F2CD" w14:textId="77777777" w:rsidR="00E85FAA" w:rsidRPr="00CA1077" w:rsidRDefault="00E85FAA" w:rsidP="00973B09">
            <w:pPr>
              <w:rPr>
                <w:rFonts w:cstheme="minorHAnsi"/>
                <w:b/>
              </w:rPr>
            </w:pPr>
            <w:r w:rsidRPr="00CA1077">
              <w:rPr>
                <w:rFonts w:cstheme="minorHAnsi"/>
                <w:b/>
              </w:rPr>
              <w:t>Building Component</w:t>
            </w:r>
          </w:p>
        </w:tc>
        <w:tc>
          <w:tcPr>
            <w:tcW w:w="3596" w:type="dxa"/>
          </w:tcPr>
          <w:p w14:paraId="207A7D4A" w14:textId="77777777" w:rsidR="00E85FAA" w:rsidRPr="00CA1077" w:rsidRDefault="00E85FAA" w:rsidP="00973B09">
            <w:pPr>
              <w:rPr>
                <w:rFonts w:cstheme="minorHAnsi"/>
                <w:b/>
              </w:rPr>
            </w:pPr>
            <w:r w:rsidRPr="00CA1077">
              <w:rPr>
                <w:rFonts w:cstheme="minorHAnsi"/>
                <w:b/>
              </w:rPr>
              <w:t>Energy Rating Reference Home</w:t>
            </w:r>
          </w:p>
        </w:tc>
        <w:tc>
          <w:tcPr>
            <w:tcW w:w="3177" w:type="dxa"/>
          </w:tcPr>
          <w:p w14:paraId="1625390E" w14:textId="77777777" w:rsidR="00E85FAA" w:rsidRPr="00CA1077" w:rsidRDefault="00E85FAA" w:rsidP="00973B09">
            <w:pPr>
              <w:rPr>
                <w:rFonts w:cstheme="minorHAnsi"/>
                <w:b/>
              </w:rPr>
            </w:pPr>
            <w:r w:rsidRPr="00CA1077">
              <w:rPr>
                <w:rFonts w:cstheme="minorHAnsi"/>
                <w:b/>
              </w:rPr>
              <w:t>Rated Home</w:t>
            </w:r>
          </w:p>
        </w:tc>
      </w:tr>
      <w:tr w:rsidR="00973B09" w:rsidRPr="00CA1077" w14:paraId="4E4881E3" w14:textId="77777777" w:rsidTr="00973B09">
        <w:trPr>
          <w:tblHeader/>
        </w:trPr>
        <w:tc>
          <w:tcPr>
            <w:tcW w:w="2587" w:type="dxa"/>
          </w:tcPr>
          <w:p w14:paraId="2AD37B14" w14:textId="77777777" w:rsidR="00973B09" w:rsidRPr="00CA1077" w:rsidRDefault="00973B09" w:rsidP="00973B09">
            <w:pPr>
              <w:rPr>
                <w:rFonts w:cstheme="minorHAnsi"/>
                <w:b/>
              </w:rPr>
            </w:pPr>
          </w:p>
        </w:tc>
        <w:tc>
          <w:tcPr>
            <w:tcW w:w="3596" w:type="dxa"/>
          </w:tcPr>
          <w:p w14:paraId="0E256D82" w14:textId="77777777" w:rsidR="00973B09" w:rsidRPr="00CA1077" w:rsidRDefault="00973B09" w:rsidP="00973B09">
            <w:pPr>
              <w:rPr>
                <w:rFonts w:cstheme="minorHAnsi"/>
                <w:b/>
              </w:rPr>
            </w:pPr>
          </w:p>
        </w:tc>
        <w:tc>
          <w:tcPr>
            <w:tcW w:w="3177" w:type="dxa"/>
          </w:tcPr>
          <w:p w14:paraId="4CE6D364" w14:textId="77777777" w:rsidR="00973B09" w:rsidRPr="00CA1077" w:rsidRDefault="00973B09" w:rsidP="00973B09">
            <w:pPr>
              <w:rPr>
                <w:rFonts w:cstheme="minorHAnsi"/>
                <w:b/>
              </w:rPr>
            </w:pPr>
          </w:p>
        </w:tc>
      </w:tr>
      <w:tr w:rsidR="00E85FAA" w:rsidRPr="00CA1077" w14:paraId="4D44078C" w14:textId="77777777" w:rsidTr="00973B09">
        <w:trPr>
          <w:tblHeader/>
        </w:trPr>
        <w:tc>
          <w:tcPr>
            <w:tcW w:w="2587" w:type="dxa"/>
            <w:tcBorders>
              <w:top w:val="single" w:sz="4" w:space="0" w:color="auto"/>
              <w:left w:val="single" w:sz="4" w:space="0" w:color="auto"/>
              <w:bottom w:val="single" w:sz="4" w:space="0" w:color="auto"/>
              <w:right w:val="single" w:sz="4" w:space="0" w:color="auto"/>
            </w:tcBorders>
          </w:tcPr>
          <w:p w14:paraId="0A803BCD" w14:textId="77777777" w:rsidR="00E85FAA" w:rsidRPr="00CA1077" w:rsidRDefault="00E85FAA" w:rsidP="00973B09">
            <w:pPr>
              <w:rPr>
                <w:rFonts w:cstheme="minorHAnsi"/>
              </w:rPr>
            </w:pPr>
            <w:r w:rsidRPr="00CA1077">
              <w:rPr>
                <w:rFonts w:cstheme="minorHAnsi"/>
              </w:rPr>
              <w:t xml:space="preserve">Heating systems </w:t>
            </w:r>
            <w:r w:rsidRPr="00CA1077">
              <w:rPr>
                <w:rFonts w:cstheme="minorHAnsi"/>
                <w:vertAlign w:val="superscript"/>
              </w:rPr>
              <w:t>(p), (q)</w:t>
            </w:r>
          </w:p>
        </w:tc>
        <w:tc>
          <w:tcPr>
            <w:tcW w:w="3596" w:type="dxa"/>
            <w:tcBorders>
              <w:top w:val="single" w:sz="4" w:space="0" w:color="auto"/>
              <w:left w:val="single" w:sz="4" w:space="0" w:color="auto"/>
              <w:bottom w:val="single" w:sz="4" w:space="0" w:color="auto"/>
              <w:right w:val="single" w:sz="4" w:space="0" w:color="auto"/>
            </w:tcBorders>
          </w:tcPr>
          <w:p w14:paraId="7482EBCE" w14:textId="77777777" w:rsidR="00E85FAA" w:rsidRPr="00CA1077" w:rsidRDefault="00E85FAA" w:rsidP="00973B09">
            <w:pPr>
              <w:rPr>
                <w:rFonts w:cstheme="minorHAnsi"/>
              </w:rPr>
            </w:pPr>
            <w:r w:rsidRPr="00CA1077">
              <w:rPr>
                <w:rFonts w:cstheme="minorHAnsi"/>
              </w:rPr>
              <w:t>Fuel type:  same as Rated Home</w:t>
            </w:r>
          </w:p>
          <w:p w14:paraId="5D9D30D9" w14:textId="77777777" w:rsidR="00E85FAA" w:rsidRPr="00CA1077" w:rsidRDefault="00E85FAA" w:rsidP="00973B09">
            <w:pPr>
              <w:rPr>
                <w:rFonts w:cstheme="minorHAnsi"/>
              </w:rPr>
            </w:pPr>
            <w:r w:rsidRPr="00CA1077">
              <w:rPr>
                <w:rFonts w:cstheme="minorHAnsi"/>
              </w:rPr>
              <w:t>Efficiencies:</w:t>
            </w:r>
          </w:p>
          <w:p w14:paraId="7267EE23" w14:textId="77777777" w:rsidR="00E85FAA" w:rsidRPr="00CA1077" w:rsidRDefault="00E85FAA" w:rsidP="00973B09">
            <w:pPr>
              <w:rPr>
                <w:rFonts w:cstheme="minorHAnsi"/>
              </w:rPr>
            </w:pPr>
            <w:r w:rsidRPr="00CA1077">
              <w:rPr>
                <w:rFonts w:cstheme="minorHAnsi"/>
              </w:rPr>
              <w:t>Electric:  Air Source Heat Pump in accordance with Table 4.2.2(1a)</w:t>
            </w:r>
          </w:p>
          <w:p w14:paraId="1827B7D8" w14:textId="77777777" w:rsidR="00E85FAA" w:rsidRPr="00CA1077" w:rsidRDefault="00E85FAA" w:rsidP="00973B09">
            <w:pPr>
              <w:rPr>
                <w:rFonts w:cstheme="minorHAnsi"/>
              </w:rPr>
            </w:pPr>
            <w:r w:rsidRPr="00CA1077">
              <w:rPr>
                <w:rFonts w:cstheme="minorHAnsi"/>
              </w:rPr>
              <w:t>Non-electric furnaces:  natural gas furnace in accordance with Table 4.2.2(1a)</w:t>
            </w:r>
          </w:p>
          <w:p w14:paraId="46C48826" w14:textId="77777777" w:rsidR="00E85FAA" w:rsidRPr="00CA1077" w:rsidRDefault="00E85FAA" w:rsidP="00973B09">
            <w:pPr>
              <w:rPr>
                <w:rFonts w:cstheme="minorHAnsi"/>
              </w:rPr>
            </w:pPr>
            <w:r w:rsidRPr="00CA1077">
              <w:rPr>
                <w:rFonts w:cstheme="minorHAnsi"/>
              </w:rPr>
              <w:t>Non-electric boilers:  natural gas boiler in accordance with Table 4.2.2(1a)</w:t>
            </w:r>
          </w:p>
          <w:p w14:paraId="7CA7F9DC" w14:textId="77777777" w:rsidR="00E85FAA" w:rsidRPr="00CA1077" w:rsidRDefault="00E85FAA" w:rsidP="00973B09">
            <w:pPr>
              <w:rPr>
                <w:rFonts w:cstheme="minorHAnsi"/>
              </w:rPr>
            </w:pPr>
            <w:r w:rsidRPr="00CA1077">
              <w:rPr>
                <w:rFonts w:cstheme="minorHAnsi"/>
              </w:rPr>
              <w:t xml:space="preserve">Capacity:  sized in accordance with Section 4.4.3.1. </w:t>
            </w:r>
          </w:p>
          <w:p w14:paraId="532967E1" w14:textId="77777777" w:rsidR="00E85FAA" w:rsidRPr="00CA1077" w:rsidRDefault="00E85FAA" w:rsidP="00973B09">
            <w:pPr>
              <w:rPr>
                <w:rFonts w:cstheme="minorHAnsi"/>
                <w:u w:val="single"/>
              </w:rPr>
            </w:pPr>
            <w:r w:rsidRPr="00973B09">
              <w:rPr>
                <w:rFonts w:cstheme="minorHAnsi"/>
                <w:color w:val="FF0000"/>
                <w:u w:val="single"/>
              </w:rPr>
              <w:t xml:space="preserve">Installation Quality Grade of Forced-Air HVAC System with </w:t>
            </w:r>
            <w:r w:rsidRPr="00973B09">
              <w:rPr>
                <w:rFonts w:cstheme="minorHAnsi"/>
                <w:color w:val="FF0000"/>
              </w:rPr>
              <w:t xml:space="preserve">Furnace or </w:t>
            </w:r>
            <w:r w:rsidRPr="00973B09">
              <w:rPr>
                <w:rFonts w:cstheme="minorHAnsi"/>
                <w:color w:val="FF0000"/>
                <w:u w:val="single"/>
              </w:rPr>
              <w:t>Heat Pump: configured in accordance with Section 4.2.2.3.1 and modeled in accordance with Section 4.2.2.3.2.</w:t>
            </w:r>
          </w:p>
        </w:tc>
        <w:tc>
          <w:tcPr>
            <w:tcW w:w="3177" w:type="dxa"/>
            <w:tcBorders>
              <w:top w:val="single" w:sz="4" w:space="0" w:color="auto"/>
              <w:left w:val="single" w:sz="4" w:space="0" w:color="auto"/>
              <w:bottom w:val="single" w:sz="4" w:space="0" w:color="auto"/>
              <w:right w:val="single" w:sz="4" w:space="0" w:color="auto"/>
            </w:tcBorders>
          </w:tcPr>
          <w:p w14:paraId="7682FF6C" w14:textId="77777777" w:rsidR="00E85FAA" w:rsidRPr="00CA1077" w:rsidRDefault="00E85FAA" w:rsidP="00973B09">
            <w:pPr>
              <w:rPr>
                <w:rFonts w:cstheme="minorHAnsi"/>
              </w:rPr>
            </w:pPr>
            <w:r w:rsidRPr="00CA1077">
              <w:rPr>
                <w:rFonts w:cstheme="minorHAnsi"/>
              </w:rPr>
              <w:t>Same as Rated Home (q)</w:t>
            </w:r>
            <w:r w:rsidRPr="00CA1077">
              <w:rPr>
                <w:rFonts w:cstheme="minorHAnsi"/>
              </w:rPr>
              <w:br/>
            </w:r>
          </w:p>
          <w:p w14:paraId="1A8DC687" w14:textId="77777777" w:rsidR="00E85FAA" w:rsidRPr="00CA1077" w:rsidRDefault="00E85FAA" w:rsidP="00973B09">
            <w:pPr>
              <w:rPr>
                <w:rFonts w:cstheme="minorHAnsi"/>
              </w:rPr>
            </w:pPr>
            <w:r w:rsidRPr="00CA1077">
              <w:rPr>
                <w:rFonts w:cstheme="minorHAnsi"/>
              </w:rPr>
              <w:t>Same as Rated Home</w:t>
            </w:r>
            <w:r w:rsidRPr="00CA1077">
              <w:rPr>
                <w:rFonts w:cstheme="minorHAnsi"/>
              </w:rPr>
              <w:br/>
            </w:r>
            <w:r w:rsidRPr="00CA1077">
              <w:rPr>
                <w:rFonts w:cstheme="minorHAnsi"/>
              </w:rPr>
              <w:br/>
            </w:r>
            <w:r w:rsidRPr="00CA1077">
              <w:rPr>
                <w:rFonts w:cstheme="minorHAnsi"/>
              </w:rPr>
              <w:br/>
              <w:t>Same as Rated Home</w:t>
            </w:r>
            <w:r w:rsidRPr="00CA1077">
              <w:rPr>
                <w:rFonts w:cstheme="minorHAnsi"/>
              </w:rPr>
              <w:br/>
            </w:r>
            <w:r w:rsidRPr="00CA1077">
              <w:rPr>
                <w:rFonts w:cstheme="minorHAnsi"/>
              </w:rPr>
              <w:br/>
            </w:r>
            <w:r w:rsidRPr="00CA1077">
              <w:rPr>
                <w:rFonts w:cstheme="minorHAnsi"/>
              </w:rPr>
              <w:br/>
              <w:t>Same as Rated Home</w:t>
            </w:r>
            <w:r w:rsidRPr="00CA1077">
              <w:rPr>
                <w:rFonts w:cstheme="minorHAnsi"/>
              </w:rPr>
              <w:br/>
            </w:r>
            <w:r w:rsidRPr="00CA1077">
              <w:rPr>
                <w:rFonts w:cstheme="minorHAnsi"/>
              </w:rPr>
              <w:br/>
            </w:r>
            <w:r w:rsidRPr="00CA1077">
              <w:rPr>
                <w:rFonts w:cstheme="minorHAnsi"/>
              </w:rPr>
              <w:br/>
              <w:t>Same as Rated Home (r)</w:t>
            </w:r>
          </w:p>
          <w:p w14:paraId="4C05D8EC" w14:textId="77777777" w:rsidR="00E85FAA" w:rsidRPr="00CA1077" w:rsidRDefault="00E85FAA" w:rsidP="00973B09">
            <w:pPr>
              <w:rPr>
                <w:rFonts w:cstheme="minorHAnsi"/>
              </w:rPr>
            </w:pPr>
          </w:p>
          <w:p w14:paraId="175FB233" w14:textId="77777777" w:rsidR="00E85FAA" w:rsidRPr="00CA1077" w:rsidRDefault="00E85FAA" w:rsidP="00973B09">
            <w:pPr>
              <w:rPr>
                <w:rFonts w:cstheme="minorHAnsi"/>
                <w:u w:val="single"/>
              </w:rPr>
            </w:pPr>
            <w:r w:rsidRPr="00973B09">
              <w:rPr>
                <w:rFonts w:cstheme="minorHAnsi"/>
                <w:color w:val="FF0000"/>
                <w:u w:val="single"/>
              </w:rPr>
              <w:t>Same as Rated Home, configured in accordance with Section 4.2.2.3.1 and modeled in accordance with Section 4.2.2.3.2.</w:t>
            </w:r>
          </w:p>
        </w:tc>
      </w:tr>
      <w:tr w:rsidR="00E85FAA" w:rsidRPr="00CA1077" w14:paraId="0E0E0B37" w14:textId="77777777" w:rsidTr="00973B09">
        <w:trPr>
          <w:tblHeader/>
        </w:trPr>
        <w:tc>
          <w:tcPr>
            <w:tcW w:w="2587" w:type="dxa"/>
            <w:tcBorders>
              <w:top w:val="single" w:sz="4" w:space="0" w:color="auto"/>
              <w:left w:val="single" w:sz="4" w:space="0" w:color="auto"/>
              <w:bottom w:val="single" w:sz="4" w:space="0" w:color="auto"/>
              <w:right w:val="single" w:sz="4" w:space="0" w:color="auto"/>
            </w:tcBorders>
          </w:tcPr>
          <w:p w14:paraId="45E26877" w14:textId="77777777" w:rsidR="00E85FAA" w:rsidRPr="00CA1077" w:rsidRDefault="00E85FAA" w:rsidP="00973B09">
            <w:pPr>
              <w:rPr>
                <w:rFonts w:cstheme="minorHAnsi"/>
              </w:rPr>
            </w:pPr>
            <w:r w:rsidRPr="00CA1077">
              <w:rPr>
                <w:rFonts w:cstheme="minorHAnsi"/>
              </w:rPr>
              <w:t xml:space="preserve">Cooling systems </w:t>
            </w:r>
            <w:r w:rsidRPr="00CA1077">
              <w:rPr>
                <w:rFonts w:cstheme="minorHAnsi"/>
                <w:vertAlign w:val="superscript"/>
              </w:rPr>
              <w:t>(p), (s)</w:t>
            </w:r>
          </w:p>
        </w:tc>
        <w:tc>
          <w:tcPr>
            <w:tcW w:w="3596" w:type="dxa"/>
            <w:tcBorders>
              <w:top w:val="single" w:sz="4" w:space="0" w:color="auto"/>
              <w:left w:val="single" w:sz="4" w:space="0" w:color="auto"/>
              <w:bottom w:val="single" w:sz="4" w:space="0" w:color="auto"/>
              <w:right w:val="single" w:sz="4" w:space="0" w:color="auto"/>
            </w:tcBorders>
          </w:tcPr>
          <w:p w14:paraId="19CE7892" w14:textId="77777777" w:rsidR="00E85FAA" w:rsidRPr="00CA1077" w:rsidRDefault="00E85FAA" w:rsidP="00973B09">
            <w:pPr>
              <w:rPr>
                <w:rFonts w:cstheme="minorHAnsi"/>
              </w:rPr>
            </w:pPr>
            <w:r w:rsidRPr="00CA1077">
              <w:rPr>
                <w:rFonts w:cstheme="minorHAnsi"/>
              </w:rPr>
              <w:t>Fuel type:  Electric</w:t>
            </w:r>
          </w:p>
          <w:p w14:paraId="20F43CA0" w14:textId="77777777" w:rsidR="00E85FAA" w:rsidRPr="00CA1077" w:rsidRDefault="00E85FAA" w:rsidP="00973B09">
            <w:pPr>
              <w:rPr>
                <w:rFonts w:cstheme="minorHAnsi"/>
              </w:rPr>
            </w:pPr>
            <w:r w:rsidRPr="00CA1077">
              <w:rPr>
                <w:rFonts w:cstheme="minorHAnsi"/>
              </w:rPr>
              <w:t xml:space="preserve">Efficiency:  in accordance with Table 4.2.2(1a) </w:t>
            </w:r>
          </w:p>
          <w:p w14:paraId="54C699D2" w14:textId="77777777" w:rsidR="00E85FAA" w:rsidRPr="00CA1077" w:rsidRDefault="00E85FAA" w:rsidP="00973B09">
            <w:pPr>
              <w:rPr>
                <w:rFonts w:cstheme="minorHAnsi"/>
              </w:rPr>
            </w:pPr>
            <w:r w:rsidRPr="00CA1077">
              <w:rPr>
                <w:rFonts w:cstheme="minorHAnsi"/>
              </w:rPr>
              <w:t>Capacity:  sized in accordance with Section 4.4.3.1.</w:t>
            </w:r>
          </w:p>
          <w:p w14:paraId="0E35EDF1" w14:textId="77777777" w:rsidR="00E85FAA" w:rsidRDefault="00E85FAA" w:rsidP="00973B09">
            <w:pPr>
              <w:rPr>
                <w:rFonts w:cstheme="minorHAnsi"/>
                <w:u w:val="single"/>
              </w:rPr>
            </w:pPr>
            <w:r w:rsidRPr="00973B09">
              <w:rPr>
                <w:rFonts w:cstheme="minorHAnsi"/>
                <w:color w:val="FF0000"/>
                <w:u w:val="single"/>
              </w:rPr>
              <w:t>Installation Quality Grade of Forced-Air HVAC System with Air Conditioner or Heat Pump: configured in accordance with Section 4.2.2.3.1 and modeled in accordance with Section 4.2.2.3.2.</w:t>
            </w:r>
          </w:p>
          <w:p w14:paraId="6207E301" w14:textId="56C993BF" w:rsidR="00E85FAA" w:rsidRPr="00CA1077" w:rsidRDefault="00E85FAA" w:rsidP="00973B09">
            <w:pPr>
              <w:rPr>
                <w:rFonts w:cstheme="minorHAnsi"/>
                <w:u w:val="single"/>
              </w:rPr>
            </w:pPr>
          </w:p>
        </w:tc>
        <w:tc>
          <w:tcPr>
            <w:tcW w:w="3177" w:type="dxa"/>
            <w:tcBorders>
              <w:top w:val="single" w:sz="4" w:space="0" w:color="auto"/>
              <w:left w:val="single" w:sz="4" w:space="0" w:color="auto"/>
              <w:bottom w:val="single" w:sz="4" w:space="0" w:color="auto"/>
              <w:right w:val="single" w:sz="4" w:space="0" w:color="auto"/>
            </w:tcBorders>
          </w:tcPr>
          <w:p w14:paraId="639C95C5" w14:textId="77777777" w:rsidR="00E85FAA" w:rsidRPr="00CA1077" w:rsidRDefault="00E85FAA" w:rsidP="00973B09">
            <w:pPr>
              <w:rPr>
                <w:rFonts w:cstheme="minorHAnsi"/>
              </w:rPr>
            </w:pPr>
            <w:r w:rsidRPr="00CA1077">
              <w:rPr>
                <w:rFonts w:cstheme="minorHAnsi"/>
              </w:rPr>
              <w:t>Same as Rated Home (s)</w:t>
            </w:r>
          </w:p>
          <w:p w14:paraId="092AA2CD" w14:textId="77777777" w:rsidR="00E85FAA" w:rsidRPr="00CA1077" w:rsidRDefault="00E85FAA" w:rsidP="00973B09">
            <w:pPr>
              <w:rPr>
                <w:rFonts w:cstheme="minorHAnsi"/>
              </w:rPr>
            </w:pPr>
            <w:r w:rsidRPr="00CA1077">
              <w:rPr>
                <w:rFonts w:cstheme="minorHAnsi"/>
              </w:rPr>
              <w:t>Same as Rated Home</w:t>
            </w:r>
            <w:r w:rsidRPr="00CA1077">
              <w:rPr>
                <w:rFonts w:cstheme="minorHAnsi"/>
              </w:rPr>
              <w:br/>
            </w:r>
          </w:p>
          <w:p w14:paraId="43B44C18" w14:textId="77777777" w:rsidR="00E85FAA" w:rsidRPr="00CA1077" w:rsidRDefault="00E85FAA" w:rsidP="00973B09">
            <w:pPr>
              <w:rPr>
                <w:rFonts w:cstheme="minorHAnsi"/>
              </w:rPr>
            </w:pPr>
            <w:r w:rsidRPr="00CA1077">
              <w:rPr>
                <w:rFonts w:cstheme="minorHAnsi"/>
              </w:rPr>
              <w:t>Same as Rated Home (r)</w:t>
            </w:r>
          </w:p>
          <w:p w14:paraId="76D80257" w14:textId="77777777" w:rsidR="00E85FAA" w:rsidRPr="00CA1077" w:rsidRDefault="00E85FAA" w:rsidP="00973B09">
            <w:pPr>
              <w:rPr>
                <w:rFonts w:cstheme="minorHAnsi"/>
              </w:rPr>
            </w:pPr>
          </w:p>
          <w:p w14:paraId="57DECAB3" w14:textId="77777777" w:rsidR="00E85FAA" w:rsidRPr="00973B09" w:rsidRDefault="00E85FAA" w:rsidP="00973B09">
            <w:pPr>
              <w:rPr>
                <w:rFonts w:cstheme="minorHAnsi"/>
                <w:color w:val="FF0000"/>
                <w:u w:val="single"/>
              </w:rPr>
            </w:pPr>
            <w:r w:rsidRPr="00973B09">
              <w:rPr>
                <w:rFonts w:cstheme="minorHAnsi"/>
                <w:color w:val="FF0000"/>
                <w:u w:val="single"/>
              </w:rPr>
              <w:t>Same as Rated Home, configured in accordance with Section 4.2.2.3.1 and modeled in accordance with Section 4.2.2.3.2.</w:t>
            </w:r>
          </w:p>
          <w:p w14:paraId="1913220D" w14:textId="77777777" w:rsidR="00E85FAA" w:rsidRPr="00CA1077" w:rsidRDefault="00E85FAA" w:rsidP="00973B09">
            <w:pPr>
              <w:rPr>
                <w:rFonts w:cstheme="minorHAnsi"/>
              </w:rPr>
            </w:pPr>
          </w:p>
        </w:tc>
      </w:tr>
    </w:tbl>
    <w:p w14:paraId="4BD10330" w14:textId="77777777" w:rsidR="00E85FAA" w:rsidRPr="00CA1077" w:rsidRDefault="00E85FAA" w:rsidP="00E85FAA">
      <w:pPr>
        <w:rPr>
          <w:rFonts w:cstheme="minorHAnsi"/>
        </w:rPr>
      </w:pPr>
    </w:p>
    <w:p w14:paraId="365070DE" w14:textId="7212A893" w:rsidR="00E85FAA" w:rsidRDefault="00E85FAA" w:rsidP="009E68EF">
      <w:pPr>
        <w:pStyle w:val="fmh2heading2"/>
      </w:pPr>
    </w:p>
    <w:p w14:paraId="591DC4D6" w14:textId="77777777" w:rsidR="00084552" w:rsidRDefault="00084552" w:rsidP="009E68EF">
      <w:pPr>
        <w:pStyle w:val="fmh2heading2"/>
        <w:rPr>
          <w:b/>
          <w:bCs/>
          <w:i/>
          <w:iCs/>
        </w:rPr>
      </w:pPr>
    </w:p>
    <w:p w14:paraId="17C341D8" w14:textId="4943819E" w:rsidR="00E85FAA" w:rsidRDefault="00CE5469" w:rsidP="009E68EF">
      <w:pPr>
        <w:pStyle w:val="fmh2heading2"/>
        <w:rPr>
          <w:b/>
          <w:bCs/>
          <w:i/>
          <w:iCs/>
        </w:rPr>
      </w:pPr>
      <w:r>
        <w:rPr>
          <w:b/>
          <w:bCs/>
          <w:i/>
          <w:iCs/>
        </w:rPr>
        <w:t>Insert</w:t>
      </w:r>
      <w:r w:rsidR="00E85FAA" w:rsidRPr="00E85FAA">
        <w:rPr>
          <w:b/>
          <w:bCs/>
          <w:i/>
          <w:iCs/>
        </w:rPr>
        <w:t xml:space="preserve"> new section</w:t>
      </w:r>
      <w:r>
        <w:rPr>
          <w:b/>
          <w:bCs/>
          <w:i/>
          <w:iCs/>
        </w:rPr>
        <w:t xml:space="preserve"> 4.2.2.3</w:t>
      </w:r>
      <w:r w:rsidR="00E85FAA" w:rsidRPr="00E85FAA">
        <w:rPr>
          <w:b/>
          <w:bCs/>
          <w:i/>
          <w:iCs/>
        </w:rPr>
        <w:t xml:space="preserve"> </w:t>
      </w:r>
      <w:r w:rsidR="00DB32E4">
        <w:rPr>
          <w:b/>
          <w:bCs/>
          <w:i/>
          <w:iCs/>
        </w:rPr>
        <w:t>for calculating</w:t>
      </w:r>
      <w:r>
        <w:rPr>
          <w:b/>
          <w:bCs/>
          <w:i/>
          <w:iCs/>
        </w:rPr>
        <w:t xml:space="preserve"> the benefits of</w:t>
      </w:r>
      <w:r w:rsidR="00DB32E4">
        <w:rPr>
          <w:b/>
          <w:bCs/>
          <w:i/>
          <w:iCs/>
        </w:rPr>
        <w:t xml:space="preserve"> HVAC installation quality grades </w:t>
      </w:r>
      <w:r w:rsidR="00E85FAA" w:rsidRPr="00E85FAA">
        <w:rPr>
          <w:b/>
          <w:bCs/>
          <w:i/>
          <w:iCs/>
        </w:rPr>
        <w:t>as follows</w:t>
      </w:r>
      <w:r w:rsidR="00E043F9">
        <w:rPr>
          <w:b/>
          <w:bCs/>
          <w:i/>
          <w:iCs/>
        </w:rPr>
        <w:t xml:space="preserve"> and renumber all sections of 4.2.2</w:t>
      </w:r>
      <w:r>
        <w:rPr>
          <w:b/>
          <w:bCs/>
          <w:i/>
          <w:iCs/>
        </w:rPr>
        <w:t xml:space="preserve"> following the new section</w:t>
      </w:r>
      <w:r w:rsidR="00E043F9">
        <w:rPr>
          <w:b/>
          <w:bCs/>
          <w:i/>
          <w:iCs/>
        </w:rPr>
        <w:t xml:space="preserve"> accordingly</w:t>
      </w:r>
      <w:r w:rsidR="00DB32E4">
        <w:rPr>
          <w:b/>
          <w:bCs/>
          <w:i/>
          <w:iCs/>
        </w:rPr>
        <w:t xml:space="preserve"> in </w:t>
      </w:r>
      <w:r>
        <w:rPr>
          <w:b/>
          <w:bCs/>
          <w:i/>
          <w:iCs/>
        </w:rPr>
        <w:t>ANSI/RESNET/ICC 301-2014 and in ANSI/RESNET/ICC 301-2019</w:t>
      </w:r>
      <w:r w:rsidR="00DB32E4">
        <w:rPr>
          <w:b/>
          <w:bCs/>
          <w:i/>
          <w:iCs/>
        </w:rPr>
        <w:t>.</w:t>
      </w:r>
    </w:p>
    <w:p w14:paraId="203034C2" w14:textId="0AB02C53" w:rsidR="00E043F9" w:rsidRDefault="00724671" w:rsidP="00FD0E59">
      <w:pPr>
        <w:pStyle w:val="fmh2heading2"/>
        <w:rPr>
          <w:b/>
          <w:bCs/>
          <w:i/>
          <w:iCs/>
        </w:rPr>
      </w:pPr>
      <w:r>
        <w:rPr>
          <w:b/>
          <w:bCs/>
          <w:i/>
          <w:iCs/>
        </w:rPr>
        <w:t xml:space="preserve">Change the number </w:t>
      </w:r>
      <w:r w:rsidR="009B16E2">
        <w:rPr>
          <w:b/>
          <w:bCs/>
          <w:i/>
          <w:iCs/>
        </w:rPr>
        <w:t>used in</w:t>
      </w:r>
      <w:r>
        <w:rPr>
          <w:b/>
          <w:bCs/>
          <w:i/>
          <w:iCs/>
        </w:rPr>
        <w:t xml:space="preserve"> all </w:t>
      </w:r>
      <w:r w:rsidR="00E043F9">
        <w:rPr>
          <w:b/>
          <w:bCs/>
          <w:i/>
          <w:iCs/>
        </w:rPr>
        <w:t xml:space="preserve">references to </w:t>
      </w:r>
      <w:r w:rsidR="00920420">
        <w:rPr>
          <w:b/>
          <w:bCs/>
          <w:i/>
          <w:iCs/>
        </w:rPr>
        <w:t xml:space="preserve">the </w:t>
      </w:r>
      <w:r w:rsidR="00D57ABC">
        <w:rPr>
          <w:b/>
          <w:bCs/>
          <w:i/>
          <w:iCs/>
        </w:rPr>
        <w:t xml:space="preserve">renumbered </w:t>
      </w:r>
      <w:r w:rsidR="00E043F9">
        <w:rPr>
          <w:b/>
          <w:bCs/>
          <w:i/>
          <w:iCs/>
        </w:rPr>
        <w:t>subsections of section 4.2.2</w:t>
      </w:r>
      <w:r w:rsidR="00CE5469">
        <w:rPr>
          <w:b/>
          <w:bCs/>
          <w:i/>
          <w:iCs/>
        </w:rPr>
        <w:t xml:space="preserve"> </w:t>
      </w:r>
      <w:r>
        <w:rPr>
          <w:b/>
          <w:bCs/>
          <w:i/>
          <w:iCs/>
        </w:rPr>
        <w:t xml:space="preserve">to be </w:t>
      </w:r>
      <w:r w:rsidR="00CE5469">
        <w:rPr>
          <w:b/>
          <w:bCs/>
          <w:i/>
          <w:iCs/>
        </w:rPr>
        <w:t>consistent with the</w:t>
      </w:r>
      <w:r>
        <w:rPr>
          <w:b/>
          <w:bCs/>
          <w:i/>
          <w:iCs/>
        </w:rPr>
        <w:t xml:space="preserve"> new section numbers in ANSI/RESNET/ICC 301-2014 and in ANSI/RESNET/ICC 301-2019</w:t>
      </w:r>
      <w:r w:rsidR="00DB32E4">
        <w:rPr>
          <w:b/>
          <w:bCs/>
          <w:i/>
          <w:iCs/>
        </w:rPr>
        <w:t>.</w:t>
      </w:r>
    </w:p>
    <w:p w14:paraId="0B17DD93" w14:textId="1D54A912" w:rsidR="00DB32E4" w:rsidRDefault="00DB32E4" w:rsidP="00FD0E59">
      <w:pPr>
        <w:pStyle w:val="fmh2heading2"/>
        <w:rPr>
          <w:b/>
          <w:bCs/>
          <w:i/>
          <w:iCs/>
        </w:rPr>
      </w:pPr>
      <w:r>
        <w:rPr>
          <w:b/>
          <w:bCs/>
          <w:i/>
          <w:iCs/>
        </w:rPr>
        <w:t xml:space="preserve">Renumber the equations within Section 4.2 </w:t>
      </w:r>
      <w:r w:rsidR="009B16E2">
        <w:rPr>
          <w:b/>
          <w:bCs/>
          <w:i/>
          <w:iCs/>
        </w:rPr>
        <w:t>to be sequential to the equations in new section 4.2.2.3</w:t>
      </w:r>
      <w:r>
        <w:rPr>
          <w:b/>
          <w:bCs/>
          <w:i/>
          <w:iCs/>
        </w:rPr>
        <w:t xml:space="preserve"> in </w:t>
      </w:r>
      <w:r w:rsidR="009B16E2">
        <w:rPr>
          <w:b/>
          <w:bCs/>
          <w:i/>
          <w:iCs/>
        </w:rPr>
        <w:t>ANSI/RESNET/ICC 301-2014 and in ANSI/RESNET/ICC 301-2019</w:t>
      </w:r>
      <w:r>
        <w:rPr>
          <w:b/>
          <w:bCs/>
          <w:i/>
          <w:iCs/>
        </w:rPr>
        <w:t>.</w:t>
      </w:r>
    </w:p>
    <w:p w14:paraId="032363C3" w14:textId="7C04359D" w:rsidR="00DB32E4" w:rsidRDefault="00724671" w:rsidP="00FD0E59">
      <w:pPr>
        <w:pStyle w:val="fmh2heading2"/>
        <w:rPr>
          <w:b/>
          <w:bCs/>
          <w:i/>
          <w:iCs/>
        </w:rPr>
      </w:pPr>
      <w:r>
        <w:rPr>
          <w:b/>
          <w:bCs/>
          <w:i/>
          <w:iCs/>
        </w:rPr>
        <w:lastRenderedPageBreak/>
        <w:t>(</w:t>
      </w:r>
      <w:r w:rsidR="00DB32E4">
        <w:rPr>
          <w:b/>
          <w:bCs/>
          <w:i/>
          <w:iCs/>
        </w:rPr>
        <w:t>Note</w:t>
      </w:r>
      <w:r w:rsidR="009B16E2">
        <w:rPr>
          <w:b/>
          <w:bCs/>
          <w:i/>
          <w:iCs/>
        </w:rPr>
        <w:t>: The</w:t>
      </w:r>
      <w:r w:rsidR="00DB32E4">
        <w:rPr>
          <w:b/>
          <w:bCs/>
          <w:i/>
          <w:iCs/>
        </w:rPr>
        <w:t xml:space="preserve"> tables </w:t>
      </w:r>
      <w:r w:rsidR="009B16E2">
        <w:rPr>
          <w:b/>
          <w:bCs/>
          <w:i/>
          <w:iCs/>
        </w:rPr>
        <w:t xml:space="preserve">in Section 4.2 </w:t>
      </w:r>
      <w:r w:rsidR="00DB32E4">
        <w:rPr>
          <w:b/>
          <w:bCs/>
          <w:i/>
          <w:iCs/>
        </w:rPr>
        <w:t>do not need to be renumbered.</w:t>
      </w:r>
      <w:r>
        <w:rPr>
          <w:b/>
          <w:bCs/>
          <w:i/>
          <w:iCs/>
        </w:rPr>
        <w:t>)</w:t>
      </w:r>
    </w:p>
    <w:p w14:paraId="12F3E13E" w14:textId="77777777" w:rsidR="00E043F9" w:rsidRPr="00E85FAA" w:rsidRDefault="00E043F9" w:rsidP="009E68EF">
      <w:pPr>
        <w:pStyle w:val="fmh2heading2"/>
        <w:rPr>
          <w:b/>
          <w:bCs/>
          <w:i/>
          <w:iCs/>
        </w:rPr>
      </w:pPr>
    </w:p>
    <w:p w14:paraId="4F14B030" w14:textId="77777777" w:rsidR="00E85FAA" w:rsidRPr="00973B09" w:rsidRDefault="00E85FAA" w:rsidP="00C839F9">
      <w:pPr>
        <w:pStyle w:val="ListParagraph"/>
        <w:widowControl/>
        <w:numPr>
          <w:ilvl w:val="3"/>
          <w:numId w:val="12"/>
        </w:numPr>
        <w:tabs>
          <w:tab w:val="left" w:pos="748"/>
        </w:tabs>
        <w:autoSpaceDE/>
        <w:autoSpaceDN/>
        <w:adjustRightInd/>
        <w:contextualSpacing/>
        <w:rPr>
          <w:rFonts w:cstheme="minorHAnsi"/>
          <w:color w:val="FF0000"/>
          <w:u w:val="single"/>
        </w:rPr>
      </w:pPr>
      <w:r w:rsidRPr="00973B09">
        <w:rPr>
          <w:rFonts w:cstheme="minorHAnsi"/>
          <w:color w:val="FF0000"/>
          <w:u w:val="single"/>
        </w:rPr>
        <w:t xml:space="preserve">HVAC Installation Quality Grade. </w:t>
      </w:r>
    </w:p>
    <w:p w14:paraId="67B7F6A1" w14:textId="77777777" w:rsidR="00E85FAA" w:rsidRPr="00973B09" w:rsidRDefault="00E85FAA" w:rsidP="00E85FAA">
      <w:pPr>
        <w:tabs>
          <w:tab w:val="left" w:pos="748"/>
        </w:tabs>
        <w:ind w:left="720"/>
        <w:rPr>
          <w:rFonts w:cstheme="minorHAnsi"/>
          <w:color w:val="FF0000"/>
          <w:u w:val="single"/>
        </w:rPr>
      </w:pPr>
      <w:bookmarkStart w:id="0" w:name="_Ref16239688"/>
    </w:p>
    <w:p w14:paraId="177D6C7C" w14:textId="77777777" w:rsidR="00E85FAA" w:rsidRPr="00973B09" w:rsidRDefault="00E85FAA" w:rsidP="00E85FAA">
      <w:pPr>
        <w:tabs>
          <w:tab w:val="left" w:pos="748"/>
        </w:tabs>
        <w:ind w:left="720"/>
        <w:rPr>
          <w:rFonts w:cstheme="minorHAnsi"/>
          <w:color w:val="FF0000"/>
          <w:u w:val="single"/>
        </w:rPr>
      </w:pPr>
      <w:r w:rsidRPr="00973B09">
        <w:rPr>
          <w:rFonts w:cstheme="minorHAnsi"/>
          <w:color w:val="FF0000"/>
          <w:u w:val="single"/>
        </w:rPr>
        <w:t>4.2.2.3.1 Configuration of Energy Rating Reference Home, Index Adjustment Design, and Rated Home.</w:t>
      </w:r>
      <w:bookmarkEnd w:id="0"/>
      <w:r w:rsidRPr="00973B09">
        <w:rPr>
          <w:rFonts w:cstheme="minorHAnsi"/>
          <w:color w:val="FF0000"/>
          <w:u w:val="single"/>
        </w:rPr>
        <w:t xml:space="preserve"> </w:t>
      </w:r>
    </w:p>
    <w:p w14:paraId="41B79D66" w14:textId="77777777" w:rsidR="00E85FAA" w:rsidRPr="00973B09" w:rsidRDefault="00E85FAA" w:rsidP="00E85FAA">
      <w:pPr>
        <w:tabs>
          <w:tab w:val="left" w:pos="748"/>
        </w:tabs>
        <w:ind w:left="1080"/>
        <w:rPr>
          <w:rFonts w:cstheme="minorHAnsi"/>
          <w:color w:val="FF0000"/>
          <w:u w:val="single"/>
        </w:rPr>
      </w:pPr>
      <w:bookmarkStart w:id="1" w:name="_Ref13751503"/>
    </w:p>
    <w:p w14:paraId="3C1E2F6A" w14:textId="77777777" w:rsidR="00E85FAA" w:rsidRPr="00973B09" w:rsidRDefault="00E85FAA" w:rsidP="00E85FAA">
      <w:pPr>
        <w:tabs>
          <w:tab w:val="left" w:pos="748"/>
        </w:tabs>
        <w:ind w:left="1080"/>
        <w:rPr>
          <w:rFonts w:cstheme="minorHAnsi"/>
          <w:color w:val="FF0000"/>
          <w:u w:val="single"/>
        </w:rPr>
      </w:pPr>
      <w:r w:rsidRPr="00973B09">
        <w:rPr>
          <w:rFonts w:cstheme="minorHAnsi"/>
          <w:color w:val="FF0000"/>
          <w:u w:val="single"/>
        </w:rPr>
        <w:t xml:space="preserve">4.2.2.3.1.1 Energy Rating Reference Home. For each Forced-Air HVAC System with an Air Conditioner, Furnace, or Heat Pump in the Energy Rating Reference Home, the installation quality of the Blower Fan airflow, Blower Fan watt draw, and (for Air Conditioners and Heat Pumps) refrigerant charge shall be designated Grade III, per Standard ANSI/RESNET/ACCA 310, and configured with the values in </w:t>
      </w:r>
      <w:r w:rsidRPr="00973B09">
        <w:rPr>
          <w:rFonts w:cstheme="minorHAnsi"/>
          <w:color w:val="FF0000"/>
          <w:u w:val="single"/>
        </w:rPr>
        <w:fldChar w:fldCharType="begin"/>
      </w:r>
      <w:r w:rsidRPr="00973B09">
        <w:rPr>
          <w:rFonts w:cstheme="minorHAnsi"/>
          <w:color w:val="FF0000"/>
          <w:u w:val="single"/>
        </w:rPr>
        <w:instrText xml:space="preserve"> REF Ta4_5_2_6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4.5.2(6)</w:t>
      </w:r>
      <w:r w:rsidRPr="00973B09">
        <w:rPr>
          <w:rFonts w:cstheme="minorHAnsi"/>
          <w:color w:val="FF0000"/>
          <w:u w:val="single"/>
        </w:rPr>
        <w:fldChar w:fldCharType="end"/>
      </w:r>
      <w:r w:rsidRPr="00973B09">
        <w:rPr>
          <w:rFonts w:cstheme="minorHAnsi"/>
          <w:color w:val="FF0000"/>
          <w:u w:val="single"/>
        </w:rPr>
        <w:t xml:space="preserve"> </w:t>
      </w:r>
      <w:bookmarkStart w:id="2" w:name="_Ref30672875"/>
      <w:r w:rsidRPr="00973B09">
        <w:rPr>
          <w:rStyle w:val="FootnoteReference"/>
          <w:rFonts w:asciiTheme="minorHAnsi" w:hAnsiTheme="minorHAnsi" w:cstheme="minorHAnsi"/>
          <w:color w:val="FF0000"/>
          <w:u w:val="single"/>
        </w:rPr>
        <w:footnoteReference w:id="1"/>
      </w:r>
      <w:bookmarkEnd w:id="2"/>
      <w:r w:rsidRPr="00973B09">
        <w:rPr>
          <w:rFonts w:cstheme="minorHAnsi"/>
          <w:color w:val="FF0000"/>
          <w:u w:val="single"/>
        </w:rPr>
        <w:t>.</w:t>
      </w:r>
      <w:bookmarkEnd w:id="1"/>
    </w:p>
    <w:p w14:paraId="6D0DDBC8" w14:textId="77777777" w:rsidR="00E85FAA" w:rsidRPr="00973B09" w:rsidRDefault="00E85FAA" w:rsidP="00E85FAA">
      <w:pPr>
        <w:tabs>
          <w:tab w:val="left" w:pos="748"/>
        </w:tabs>
        <w:ind w:left="1080"/>
        <w:rPr>
          <w:rFonts w:cstheme="minorHAnsi"/>
          <w:color w:val="FF0000"/>
          <w:u w:val="single"/>
        </w:rPr>
      </w:pPr>
    </w:p>
    <w:p w14:paraId="47B58589" w14:textId="77FC49EF" w:rsidR="00E85FAA" w:rsidRPr="00973B09" w:rsidRDefault="00E85FAA" w:rsidP="00E85FAA">
      <w:pPr>
        <w:tabs>
          <w:tab w:val="left" w:pos="748"/>
        </w:tabs>
        <w:ind w:left="1080"/>
        <w:rPr>
          <w:rFonts w:cstheme="minorHAnsi"/>
          <w:color w:val="FF0000"/>
          <w:u w:val="single"/>
        </w:rPr>
      </w:pPr>
      <w:r w:rsidRPr="00973B09">
        <w:rPr>
          <w:rFonts w:cstheme="minorHAnsi"/>
          <w:color w:val="FF0000"/>
          <w:u w:val="single"/>
        </w:rPr>
        <w:t xml:space="preserve">4.2.2.3.1.2 Index Adjustment Design. For each Forced-Air HVAC System with an Air Conditioner, Furnace, or Heat Pump in the Index Adjustment Design, the installation quality of the Blower Fan airflow, Blower Fan watt draw, and (for Air Conditioners and Heat Pumps) refrigerant charge shall be designated Grade I, per Standard RESNET/ACCA 310, and configured with the values in </w:t>
      </w:r>
      <w:r w:rsidRPr="00973B09">
        <w:rPr>
          <w:rFonts w:cstheme="minorHAnsi"/>
          <w:color w:val="FF0000"/>
          <w:u w:val="single"/>
        </w:rPr>
        <w:fldChar w:fldCharType="begin"/>
      </w:r>
      <w:r w:rsidRPr="00973B09">
        <w:rPr>
          <w:rFonts w:cstheme="minorHAnsi"/>
          <w:color w:val="FF0000"/>
          <w:u w:val="single"/>
        </w:rPr>
        <w:instrText xml:space="preserve"> REF _Ref31029926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4.2.2(6</w:t>
      </w:r>
      <w:r w:rsidRPr="00973B09">
        <w:rPr>
          <w:rFonts w:cstheme="minorHAnsi"/>
          <w:color w:val="FF0000"/>
          <w:u w:val="single"/>
        </w:rPr>
        <w:fldChar w:fldCharType="end"/>
      </w:r>
      <w:r w:rsidRPr="00973B09">
        <w:rPr>
          <w:rFonts w:cstheme="minorHAnsi"/>
          <w:color w:val="FF0000"/>
          <w:u w:val="single"/>
        </w:rPr>
        <w:t xml:space="preserve">) </w:t>
      </w:r>
      <w:r w:rsidRPr="00973B09">
        <w:rPr>
          <w:rFonts w:cstheme="minorHAnsi"/>
          <w:color w:val="FF0000"/>
          <w:u w:val="single"/>
          <w:vertAlign w:val="superscript"/>
        </w:rPr>
        <w:t>1</w:t>
      </w:r>
      <w:r w:rsidRPr="00973B09">
        <w:rPr>
          <w:rFonts w:cstheme="minorHAnsi"/>
          <w:color w:val="FF0000"/>
          <w:u w:val="single"/>
        </w:rPr>
        <w:t>.</w:t>
      </w:r>
    </w:p>
    <w:p w14:paraId="19D0B89B" w14:textId="77777777" w:rsidR="00E85FAA" w:rsidRPr="00973B09" w:rsidRDefault="00E85FAA" w:rsidP="00E85FAA">
      <w:pPr>
        <w:tabs>
          <w:tab w:val="left" w:pos="748"/>
        </w:tabs>
        <w:ind w:left="1080"/>
        <w:rPr>
          <w:rFonts w:cstheme="minorHAnsi"/>
          <w:color w:val="FF0000"/>
        </w:rPr>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87"/>
        <w:gridCol w:w="3188"/>
      </w:tblGrid>
      <w:tr w:rsidR="00973B09" w:rsidRPr="00973B09" w14:paraId="72F30C9C" w14:textId="77777777" w:rsidTr="00973B09">
        <w:trPr>
          <w:cantSplit/>
          <w:jc w:val="center"/>
        </w:trPr>
        <w:tc>
          <w:tcPr>
            <w:tcW w:w="5000" w:type="pct"/>
            <w:gridSpan w:val="2"/>
            <w:tcBorders>
              <w:top w:val="nil"/>
              <w:left w:val="nil"/>
              <w:bottom w:val="single" w:sz="4" w:space="0" w:color="auto"/>
              <w:right w:val="nil"/>
            </w:tcBorders>
            <w:hideMark/>
          </w:tcPr>
          <w:p w14:paraId="7746D1FF" w14:textId="77777777" w:rsidR="00E85FAA" w:rsidRPr="00973B09" w:rsidRDefault="00E85FAA" w:rsidP="00973B09">
            <w:pPr>
              <w:pStyle w:val="ListParagraph"/>
              <w:jc w:val="center"/>
              <w:rPr>
                <w:rFonts w:cstheme="minorHAnsi"/>
                <w:b/>
                <w:color w:val="FF0000"/>
                <w:u w:val="single"/>
              </w:rPr>
            </w:pPr>
            <w:bookmarkStart w:id="3" w:name="_Ref30683978"/>
            <w:bookmarkStart w:id="4" w:name="_Ref31029926"/>
            <w:r w:rsidRPr="00973B09">
              <w:rPr>
                <w:rFonts w:cstheme="minorHAnsi"/>
                <w:b/>
                <w:color w:val="FF0000"/>
                <w:u w:val="single"/>
              </w:rPr>
              <w:t>Table 4.2.2(</w:t>
            </w:r>
            <w:bookmarkEnd w:id="3"/>
            <w:r w:rsidRPr="00973B09">
              <w:rPr>
                <w:rFonts w:cstheme="minorHAnsi"/>
                <w:b/>
                <w:color w:val="FF0000"/>
                <w:u w:val="single"/>
              </w:rPr>
              <w:fldChar w:fldCharType="begin"/>
            </w:r>
            <w:r w:rsidRPr="00973B09">
              <w:rPr>
                <w:rFonts w:cstheme="minorHAnsi"/>
                <w:b/>
                <w:color w:val="FF0000"/>
                <w:u w:val="single"/>
              </w:rPr>
              <w:instrText xml:space="preserve"> SEQ Table \* MERGEFORMAT </w:instrText>
            </w:r>
            <w:r w:rsidRPr="00973B09">
              <w:rPr>
                <w:rFonts w:cstheme="minorHAnsi"/>
                <w:b/>
                <w:color w:val="FF0000"/>
                <w:u w:val="single"/>
              </w:rPr>
              <w:fldChar w:fldCharType="separate"/>
            </w:r>
            <w:r w:rsidRPr="00973B09">
              <w:rPr>
                <w:rFonts w:cstheme="minorHAnsi"/>
                <w:b/>
                <w:noProof/>
                <w:color w:val="FF0000"/>
                <w:u w:val="single"/>
              </w:rPr>
              <w:t>6</w:t>
            </w:r>
            <w:r w:rsidRPr="00973B09">
              <w:rPr>
                <w:rFonts w:cstheme="minorHAnsi"/>
                <w:b/>
                <w:color w:val="FF0000"/>
                <w:u w:val="single"/>
              </w:rPr>
              <w:fldChar w:fldCharType="end"/>
            </w:r>
            <w:bookmarkEnd w:id="4"/>
            <w:r w:rsidRPr="00973B09">
              <w:rPr>
                <w:rFonts w:cstheme="minorHAnsi"/>
                <w:b/>
                <w:color w:val="FF0000"/>
                <w:u w:val="single"/>
              </w:rPr>
              <w:t>) Air Conditioner and Heat Pump Installation Quality Grade Values for Index Adjustment Design</w:t>
            </w:r>
          </w:p>
        </w:tc>
      </w:tr>
      <w:tr w:rsidR="00973B09" w:rsidRPr="00973B09" w14:paraId="170211C8"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7137A8F1" w14:textId="77777777" w:rsidR="00E85FAA" w:rsidRPr="00973B09" w:rsidRDefault="00E85FAA" w:rsidP="00973B09">
            <w:pPr>
              <w:rPr>
                <w:rFonts w:cstheme="minorHAnsi"/>
                <w:b/>
                <w:color w:val="FF0000"/>
                <w:u w:val="single"/>
              </w:rPr>
            </w:pPr>
            <w:r w:rsidRPr="00973B09">
              <w:rPr>
                <w:rFonts w:cstheme="minorHAnsi"/>
                <w:b/>
                <w:color w:val="FF0000"/>
                <w:u w:val="single"/>
              </w:rPr>
              <w:t>Parameter</w:t>
            </w:r>
          </w:p>
        </w:tc>
        <w:tc>
          <w:tcPr>
            <w:tcW w:w="2500" w:type="pct"/>
            <w:tcBorders>
              <w:top w:val="single" w:sz="4" w:space="0" w:color="auto"/>
              <w:left w:val="single" w:sz="4" w:space="0" w:color="auto"/>
              <w:bottom w:val="single" w:sz="4" w:space="0" w:color="auto"/>
              <w:right w:val="single" w:sz="4" w:space="0" w:color="auto"/>
            </w:tcBorders>
            <w:hideMark/>
          </w:tcPr>
          <w:p w14:paraId="7F591185" w14:textId="77777777" w:rsidR="00E85FAA" w:rsidRPr="00973B09" w:rsidRDefault="00E85FAA" w:rsidP="00973B09">
            <w:pPr>
              <w:rPr>
                <w:rFonts w:cstheme="minorHAnsi"/>
                <w:b/>
                <w:color w:val="FF0000"/>
                <w:u w:val="single"/>
              </w:rPr>
            </w:pPr>
            <w:r w:rsidRPr="00973B09">
              <w:rPr>
                <w:rFonts w:cstheme="minorHAnsi"/>
                <w:b/>
                <w:color w:val="FF0000"/>
                <w:u w:val="single"/>
              </w:rPr>
              <w:t>Value</w:t>
            </w:r>
          </w:p>
        </w:tc>
      </w:tr>
      <w:tr w:rsidR="00973B09" w:rsidRPr="00973B09" w14:paraId="1ADC5CBB" w14:textId="77777777" w:rsidTr="00973B09">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4570DFE0" w14:textId="77777777" w:rsidR="00E85FAA" w:rsidRPr="00973B09" w:rsidRDefault="00E85FAA" w:rsidP="00973B09">
            <w:pPr>
              <w:rPr>
                <w:rFonts w:cstheme="minorHAnsi"/>
                <w:color w:val="FF0000"/>
                <w:u w:val="single"/>
              </w:rPr>
            </w:pPr>
            <w:r w:rsidRPr="00973B09">
              <w:rPr>
                <w:rFonts w:cstheme="minorHAnsi"/>
                <w:color w:val="FF0000"/>
                <w:u w:val="single"/>
              </w:rPr>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16497363" w14:textId="77777777" w:rsidR="00E85FAA" w:rsidRPr="00973B09" w:rsidRDefault="00E85FAA" w:rsidP="00973B09">
            <w:pPr>
              <w:rPr>
                <w:rFonts w:cstheme="minorHAnsi"/>
                <w:color w:val="FF0000"/>
                <w:u w:val="single"/>
              </w:rPr>
            </w:pPr>
            <w:r w:rsidRPr="00973B09">
              <w:rPr>
                <w:color w:val="FF0000"/>
                <w:u w:val="single"/>
              </w:rPr>
              <w:t>F</w:t>
            </w:r>
            <w:r w:rsidRPr="00973B09">
              <w:rPr>
                <w:color w:val="FF0000"/>
                <w:u w:val="single"/>
                <w:vertAlign w:val="subscript"/>
              </w:rPr>
              <w:t>AF</w:t>
            </w:r>
            <w:r w:rsidRPr="00973B09">
              <w:rPr>
                <w:rFonts w:cstheme="minorHAnsi"/>
                <w:color w:val="FF0000"/>
                <w:u w:val="single"/>
              </w:rPr>
              <w:t xml:space="preserve"> = 0%</w:t>
            </w:r>
          </w:p>
        </w:tc>
      </w:tr>
      <w:tr w:rsidR="00973B09" w:rsidRPr="00973B09" w14:paraId="31597710"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12DE3B84" w14:textId="77777777" w:rsidR="00E85FAA" w:rsidRPr="00973B09" w:rsidRDefault="00E85FAA" w:rsidP="00973B09">
            <w:pPr>
              <w:rPr>
                <w:rFonts w:cstheme="minorHAnsi"/>
                <w:color w:val="FF0000"/>
                <w:u w:val="single"/>
              </w:rPr>
            </w:pPr>
            <w:r w:rsidRPr="00973B09">
              <w:rPr>
                <w:rFonts w:cstheme="minorHAnsi"/>
                <w:color w:val="FF0000"/>
                <w:u w:val="single"/>
              </w:rPr>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729DF8AA" w14:textId="77777777" w:rsidR="00E85FAA" w:rsidRPr="00973B09" w:rsidRDefault="00E85FAA" w:rsidP="00973B09">
            <w:pPr>
              <w:rPr>
                <w:rFonts w:cstheme="minorHAnsi"/>
                <w:color w:val="FF0000"/>
                <w:u w:val="single"/>
              </w:rPr>
            </w:pPr>
            <w:r w:rsidRPr="00973B09">
              <w:rPr>
                <w:rFonts w:cstheme="minorHAnsi"/>
                <w:color w:val="FF0000"/>
                <w:u w:val="single"/>
              </w:rPr>
              <w:t>Blower Fan Efficiency = 0.45 W/CFM</w:t>
            </w:r>
          </w:p>
        </w:tc>
      </w:tr>
      <w:tr w:rsidR="00973B09" w:rsidRPr="00973B09" w14:paraId="7CB2CC9C"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50396A77" w14:textId="77777777" w:rsidR="00E85FAA" w:rsidRPr="00973B09" w:rsidRDefault="00E85FAA" w:rsidP="00973B09">
            <w:pPr>
              <w:rPr>
                <w:rFonts w:cstheme="minorHAnsi"/>
                <w:color w:val="FF0000"/>
                <w:u w:val="single"/>
              </w:rPr>
            </w:pPr>
            <w:r w:rsidRPr="00973B09">
              <w:rPr>
                <w:rFonts w:cstheme="minorHAnsi"/>
                <w:color w:val="FF0000"/>
                <w:u w:val="single"/>
              </w:rPr>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45B64646" w14:textId="77777777" w:rsidR="00E85FAA" w:rsidRPr="00973B09" w:rsidRDefault="00E85FAA" w:rsidP="00973B09">
            <w:pPr>
              <w:rPr>
                <w:rFonts w:cstheme="minorHAnsi"/>
                <w:color w:val="FF0000"/>
                <w:u w:val="single"/>
              </w:rPr>
            </w:pPr>
            <w:r w:rsidRPr="00973B09">
              <w:rPr>
                <w:rFonts w:cstheme="minorHAnsi"/>
                <w:color w:val="FF0000"/>
                <w:u w:val="single"/>
              </w:rPr>
              <w:t>F</w:t>
            </w:r>
            <w:r w:rsidRPr="00973B09">
              <w:rPr>
                <w:rFonts w:cstheme="minorHAnsi"/>
                <w:color w:val="FF0000"/>
                <w:u w:val="single"/>
                <w:vertAlign w:val="subscript"/>
              </w:rPr>
              <w:t>CHG</w:t>
            </w:r>
            <w:r w:rsidRPr="00973B09">
              <w:rPr>
                <w:rFonts w:cstheme="minorHAnsi"/>
                <w:color w:val="FF0000"/>
                <w:u w:val="single"/>
              </w:rPr>
              <w:t xml:space="preserve"> = 0%</w:t>
            </w:r>
          </w:p>
        </w:tc>
      </w:tr>
    </w:tbl>
    <w:p w14:paraId="72606D10" w14:textId="77777777" w:rsidR="00E85FAA" w:rsidRPr="00973B09" w:rsidRDefault="00E85FAA" w:rsidP="00E85FAA">
      <w:pPr>
        <w:tabs>
          <w:tab w:val="left" w:pos="748"/>
        </w:tabs>
        <w:ind w:left="1080"/>
        <w:rPr>
          <w:rFonts w:cstheme="minorHAnsi"/>
          <w:color w:val="FF0000"/>
        </w:rPr>
      </w:pPr>
    </w:p>
    <w:p w14:paraId="7844EA55" w14:textId="2A0FB853" w:rsidR="00E85FAA" w:rsidRPr="00973B09" w:rsidRDefault="00E85FAA" w:rsidP="00E85FAA">
      <w:pPr>
        <w:tabs>
          <w:tab w:val="left" w:pos="748"/>
        </w:tabs>
        <w:ind w:left="1080"/>
        <w:rPr>
          <w:rFonts w:cstheme="minorHAnsi"/>
          <w:color w:val="FF0000"/>
          <w:u w:val="single"/>
        </w:rPr>
      </w:pPr>
      <w:bookmarkStart w:id="5" w:name="_Ref16527282"/>
      <w:r w:rsidRPr="00973B09">
        <w:rPr>
          <w:rFonts w:cstheme="minorHAnsi"/>
          <w:color w:val="FF0000"/>
          <w:u w:val="single"/>
        </w:rPr>
        <w:t xml:space="preserve">4.2.2.3.1.3 Rated Home. For each Forced-Air HVAC System with an Air Conditioner, Furnace, or Heat Pump in the Rated Home, the installation quality of the total duct leakage, Blower Fan airflow, Blower Fan watt draw, and (for Air Conditioners and Heat Pumps) refrigerant charge shall either be assessed in accordance with Standard RESNET/ACCA 310, designated Grade I, II or III, and configured with the values in </w:t>
      </w:r>
      <w:r w:rsidRPr="00973B09">
        <w:rPr>
          <w:rFonts w:cstheme="minorHAnsi"/>
          <w:color w:val="FF0000"/>
          <w:u w:val="single"/>
        </w:rPr>
        <w:fldChar w:fldCharType="begin"/>
      </w:r>
      <w:r w:rsidRPr="00973B09">
        <w:rPr>
          <w:rFonts w:cstheme="minorHAnsi"/>
          <w:color w:val="FF0000"/>
          <w:u w:val="single"/>
        </w:rPr>
        <w:instrText xml:space="preserve"> REF _Ref31028206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4.2.2(7</w:t>
      </w:r>
      <w:r w:rsidRPr="00973B09">
        <w:rPr>
          <w:rFonts w:cstheme="minorHAnsi"/>
          <w:color w:val="FF0000"/>
          <w:u w:val="single"/>
        </w:rPr>
        <w:fldChar w:fldCharType="end"/>
      </w:r>
      <w:r w:rsidRPr="00973B09">
        <w:rPr>
          <w:rFonts w:cstheme="minorHAnsi"/>
          <w:color w:val="FF0000"/>
          <w:u w:val="single"/>
        </w:rPr>
        <w:t xml:space="preserve">); or, if not assessed, shall be designated Grade III, configured with the values in </w:t>
      </w:r>
      <w:r w:rsidRPr="00973B09">
        <w:rPr>
          <w:rFonts w:cstheme="minorHAnsi"/>
          <w:color w:val="FF0000"/>
          <w:u w:val="single"/>
        </w:rPr>
        <w:fldChar w:fldCharType="begin"/>
      </w:r>
      <w:r w:rsidRPr="00973B09">
        <w:rPr>
          <w:rFonts w:cstheme="minorHAnsi"/>
          <w:color w:val="FF0000"/>
          <w:u w:val="single"/>
        </w:rPr>
        <w:instrText xml:space="preserve"> REF Ta4_5_2_6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4.5.2(6)</w:t>
      </w:r>
      <w:r w:rsidRPr="00973B09">
        <w:rPr>
          <w:rFonts w:cstheme="minorHAnsi"/>
          <w:color w:val="FF0000"/>
          <w:u w:val="single"/>
        </w:rPr>
        <w:fldChar w:fldCharType="end"/>
      </w:r>
      <w:r w:rsidRPr="00973B09">
        <w:rPr>
          <w:rFonts w:cstheme="minorHAnsi"/>
          <w:color w:val="FF0000"/>
          <w:u w:val="single"/>
        </w:rPr>
        <w:t>, and recorded as “Not assessed” in the rating.</w:t>
      </w:r>
      <w:bookmarkEnd w:id="5"/>
    </w:p>
    <w:p w14:paraId="06DEB1E6" w14:textId="77777777" w:rsidR="00E85FAA" w:rsidRPr="00A018F8" w:rsidRDefault="00E85FAA" w:rsidP="00E85FAA">
      <w:pPr>
        <w:tabs>
          <w:tab w:val="left" w:pos="748"/>
        </w:tabs>
        <w:ind w:left="1080"/>
        <w:rPr>
          <w:rFonts w:cstheme="minorHAnsi"/>
          <w:u w:val="single"/>
        </w:rPr>
      </w:pPr>
    </w:p>
    <w:tbl>
      <w:tblPr>
        <w:tblW w:w="35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346"/>
        <w:gridCol w:w="3346"/>
      </w:tblGrid>
      <w:tr w:rsidR="00E85FAA" w:rsidRPr="009A1CE7" w14:paraId="5710287A" w14:textId="77777777" w:rsidTr="00973B09">
        <w:trPr>
          <w:cantSplit/>
          <w:jc w:val="center"/>
        </w:trPr>
        <w:tc>
          <w:tcPr>
            <w:tcW w:w="5000" w:type="pct"/>
            <w:gridSpan w:val="2"/>
            <w:tcBorders>
              <w:top w:val="nil"/>
              <w:left w:val="nil"/>
              <w:bottom w:val="single" w:sz="4" w:space="0" w:color="auto"/>
              <w:right w:val="nil"/>
            </w:tcBorders>
            <w:shd w:val="clear" w:color="auto" w:fill="auto"/>
            <w:hideMark/>
          </w:tcPr>
          <w:p w14:paraId="285B7124" w14:textId="77777777" w:rsidR="00E85FAA" w:rsidRPr="00CE71F1" w:rsidRDefault="00E85FAA" w:rsidP="00973B09">
            <w:pPr>
              <w:pStyle w:val="ListParagraph"/>
              <w:jc w:val="center"/>
              <w:rPr>
                <w:rFonts w:cstheme="minorHAnsi"/>
                <w:b/>
                <w:color w:val="FF0000"/>
                <w:u w:val="single"/>
              </w:rPr>
            </w:pPr>
            <w:bookmarkStart w:id="6" w:name="_Ref31028206"/>
            <w:r w:rsidRPr="00CE71F1">
              <w:rPr>
                <w:rFonts w:cstheme="minorHAnsi"/>
                <w:b/>
                <w:color w:val="FF0000"/>
                <w:u w:val="single"/>
              </w:rPr>
              <w:t>Table 4.2.2(</w:t>
            </w:r>
            <w:r w:rsidRPr="00CE71F1">
              <w:rPr>
                <w:rFonts w:cstheme="minorHAnsi"/>
                <w:b/>
                <w:color w:val="FF0000"/>
                <w:u w:val="single"/>
              </w:rPr>
              <w:fldChar w:fldCharType="begin"/>
            </w:r>
            <w:r w:rsidRPr="00CE71F1">
              <w:rPr>
                <w:rFonts w:cstheme="minorHAnsi"/>
                <w:b/>
                <w:color w:val="FF0000"/>
                <w:u w:val="single"/>
              </w:rPr>
              <w:instrText xml:space="preserve"> SEQ Table \* MERGEFORMAT </w:instrText>
            </w:r>
            <w:r w:rsidRPr="00CE71F1">
              <w:rPr>
                <w:rFonts w:cstheme="minorHAnsi"/>
                <w:b/>
                <w:color w:val="FF0000"/>
                <w:u w:val="single"/>
              </w:rPr>
              <w:fldChar w:fldCharType="separate"/>
            </w:r>
            <w:r w:rsidRPr="00CE71F1">
              <w:rPr>
                <w:rFonts w:cstheme="minorHAnsi"/>
                <w:b/>
                <w:noProof/>
                <w:color w:val="FF0000"/>
                <w:u w:val="single"/>
              </w:rPr>
              <w:t>7</w:t>
            </w:r>
            <w:r w:rsidRPr="00CE71F1">
              <w:rPr>
                <w:rFonts w:cstheme="minorHAnsi"/>
                <w:b/>
                <w:color w:val="FF0000"/>
                <w:u w:val="single"/>
              </w:rPr>
              <w:fldChar w:fldCharType="end"/>
            </w:r>
            <w:bookmarkEnd w:id="6"/>
            <w:r w:rsidRPr="00CE71F1">
              <w:rPr>
                <w:rFonts w:cstheme="minorHAnsi"/>
                <w:b/>
                <w:color w:val="FF0000"/>
                <w:u w:val="single"/>
              </w:rPr>
              <w:t>) Air Conditioner and Heat Pump Installation Quality Grade Non-Default Values for Rated Home</w:t>
            </w:r>
          </w:p>
        </w:tc>
      </w:tr>
      <w:tr w:rsidR="00E85FAA" w:rsidRPr="00CA1077" w14:paraId="437F1F48"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21EDA537" w14:textId="77777777" w:rsidR="00E85FAA" w:rsidRPr="00CE71F1" w:rsidRDefault="00E85FAA" w:rsidP="00973B09">
            <w:pPr>
              <w:rPr>
                <w:rFonts w:cstheme="minorHAnsi"/>
                <w:b/>
                <w:color w:val="FF0000"/>
                <w:u w:val="single"/>
              </w:rPr>
            </w:pPr>
            <w:r w:rsidRPr="00CE71F1">
              <w:rPr>
                <w:rFonts w:cstheme="minorHAnsi"/>
                <w:b/>
                <w:color w:val="FF0000"/>
                <w:u w:val="single"/>
              </w:rPr>
              <w:t>Parameter</w:t>
            </w:r>
          </w:p>
        </w:tc>
        <w:tc>
          <w:tcPr>
            <w:tcW w:w="2500" w:type="pct"/>
            <w:tcBorders>
              <w:top w:val="single" w:sz="4" w:space="0" w:color="auto"/>
              <w:left w:val="single" w:sz="4" w:space="0" w:color="auto"/>
              <w:bottom w:val="single" w:sz="4" w:space="0" w:color="auto"/>
              <w:right w:val="single" w:sz="4" w:space="0" w:color="auto"/>
            </w:tcBorders>
            <w:hideMark/>
          </w:tcPr>
          <w:p w14:paraId="34E8011A" w14:textId="77777777" w:rsidR="00E85FAA" w:rsidRPr="00CE71F1" w:rsidRDefault="00E85FAA" w:rsidP="00973B09">
            <w:pPr>
              <w:rPr>
                <w:rFonts w:cstheme="minorHAnsi"/>
                <w:b/>
                <w:color w:val="FF0000"/>
                <w:u w:val="single"/>
              </w:rPr>
            </w:pPr>
            <w:r w:rsidRPr="00CE71F1">
              <w:rPr>
                <w:rFonts w:cstheme="minorHAnsi"/>
                <w:b/>
                <w:color w:val="FF0000"/>
                <w:u w:val="single"/>
              </w:rPr>
              <w:t>Value</w:t>
            </w:r>
          </w:p>
        </w:tc>
      </w:tr>
      <w:tr w:rsidR="00CE71F1" w:rsidRPr="00CE71F1" w14:paraId="35D95936" w14:textId="77777777" w:rsidTr="00973B09">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7EDFE904" w14:textId="77777777" w:rsidR="00E85FAA" w:rsidRPr="00CE71F1" w:rsidRDefault="00E85FAA" w:rsidP="00973B09">
            <w:pPr>
              <w:rPr>
                <w:rFonts w:cstheme="minorHAnsi"/>
                <w:color w:val="FF0000"/>
                <w:u w:val="single"/>
              </w:rPr>
            </w:pPr>
            <w:r w:rsidRPr="00CE71F1">
              <w:rPr>
                <w:rFonts w:cstheme="minorHAnsi"/>
                <w:color w:val="FF0000"/>
                <w:u w:val="single"/>
              </w:rPr>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6EFB32D0" w14:textId="77777777" w:rsidR="00E85FAA" w:rsidRPr="00CE71F1" w:rsidRDefault="00E85FAA" w:rsidP="00973B09">
            <w:pPr>
              <w:rPr>
                <w:rFonts w:cstheme="minorHAnsi"/>
                <w:color w:val="FF0000"/>
                <w:u w:val="single"/>
              </w:rPr>
            </w:pPr>
            <w:r w:rsidRPr="00CE71F1">
              <w:rPr>
                <w:color w:val="FF0000"/>
                <w:u w:val="single"/>
              </w:rPr>
              <w:t>F</w:t>
            </w:r>
            <w:r w:rsidRPr="00CE71F1">
              <w:rPr>
                <w:color w:val="FF0000"/>
                <w:u w:val="single"/>
                <w:vertAlign w:val="subscript"/>
              </w:rPr>
              <w:t>AF</w:t>
            </w:r>
            <w:r w:rsidRPr="00CE71F1">
              <w:rPr>
                <w:rFonts w:cstheme="minorHAnsi"/>
                <w:color w:val="FF0000"/>
                <w:u w:val="single"/>
              </w:rPr>
              <w:t xml:space="preserve"> = As Rated</w:t>
            </w:r>
          </w:p>
        </w:tc>
      </w:tr>
      <w:tr w:rsidR="00CE71F1" w:rsidRPr="00CE71F1" w14:paraId="14F5DBA6"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6E404C00" w14:textId="77777777" w:rsidR="00E85FAA" w:rsidRPr="00CE71F1" w:rsidRDefault="00E85FAA" w:rsidP="00973B09">
            <w:pPr>
              <w:rPr>
                <w:rFonts w:cstheme="minorHAnsi"/>
                <w:color w:val="FF0000"/>
                <w:u w:val="single"/>
              </w:rPr>
            </w:pPr>
            <w:r w:rsidRPr="00CE71F1">
              <w:rPr>
                <w:rFonts w:cstheme="minorHAnsi"/>
                <w:color w:val="FF0000"/>
                <w:u w:val="single"/>
              </w:rPr>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33B07E9B" w14:textId="77777777" w:rsidR="00E85FAA" w:rsidRPr="00CE71F1" w:rsidRDefault="00E85FAA" w:rsidP="00973B09">
            <w:pPr>
              <w:rPr>
                <w:rFonts w:cstheme="minorHAnsi"/>
                <w:color w:val="FF0000"/>
                <w:u w:val="single"/>
              </w:rPr>
            </w:pPr>
            <w:r w:rsidRPr="00CE71F1">
              <w:rPr>
                <w:rFonts w:cstheme="minorHAnsi"/>
                <w:color w:val="FF0000"/>
                <w:u w:val="single"/>
              </w:rPr>
              <w:t>Blower Fan Efficiency = As Rated</w:t>
            </w:r>
          </w:p>
        </w:tc>
      </w:tr>
      <w:tr w:rsidR="00CE71F1" w:rsidRPr="00CE71F1" w14:paraId="1421851B"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36F832E4" w14:textId="77777777" w:rsidR="00E85FAA" w:rsidRPr="00CE71F1" w:rsidRDefault="00E85FAA" w:rsidP="00973B09">
            <w:pPr>
              <w:rPr>
                <w:rFonts w:cstheme="minorHAnsi"/>
                <w:color w:val="FF0000"/>
                <w:u w:val="single"/>
              </w:rPr>
            </w:pPr>
            <w:r w:rsidRPr="00CE71F1">
              <w:rPr>
                <w:rFonts w:cstheme="minorHAnsi"/>
                <w:color w:val="FF0000"/>
                <w:u w:val="single"/>
              </w:rPr>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6AC52885" w14:textId="77777777" w:rsidR="00E85FAA" w:rsidRPr="00CE71F1" w:rsidRDefault="00E85FAA" w:rsidP="00973B09">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CHG</w:t>
            </w:r>
            <w:r w:rsidRPr="00CE71F1">
              <w:rPr>
                <w:rFonts w:cstheme="minorHAnsi"/>
                <w:color w:val="FF0000"/>
                <w:u w:val="single"/>
              </w:rPr>
              <w:t xml:space="preserve"> = 0% if Rated Grade I </w:t>
            </w:r>
          </w:p>
          <w:p w14:paraId="28B07266" w14:textId="77777777" w:rsidR="00E85FAA" w:rsidRPr="00CE71F1" w:rsidRDefault="00E85FAA" w:rsidP="00973B09">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CHG</w:t>
            </w:r>
            <w:r w:rsidRPr="00CE71F1">
              <w:rPr>
                <w:rFonts w:cstheme="minorHAnsi"/>
                <w:color w:val="FF0000"/>
                <w:u w:val="single"/>
              </w:rPr>
              <w:t xml:space="preserve"> = -25% if Rated Grade III</w:t>
            </w:r>
          </w:p>
        </w:tc>
      </w:tr>
    </w:tbl>
    <w:p w14:paraId="64FC0C50" w14:textId="77777777" w:rsidR="00E85FAA" w:rsidRPr="00CE71F1" w:rsidRDefault="00E85FAA" w:rsidP="00E85FAA">
      <w:pPr>
        <w:tabs>
          <w:tab w:val="left" w:pos="748"/>
        </w:tabs>
        <w:ind w:left="1560"/>
        <w:rPr>
          <w:rFonts w:cstheme="minorHAnsi"/>
          <w:color w:val="FF0000"/>
        </w:rPr>
      </w:pPr>
      <w:bookmarkStart w:id="7" w:name="_Ref16586072"/>
    </w:p>
    <w:p w14:paraId="3471390C" w14:textId="77777777" w:rsidR="00E85FAA" w:rsidRPr="00CE71F1" w:rsidRDefault="00E85FAA" w:rsidP="00E85FAA">
      <w:pPr>
        <w:tabs>
          <w:tab w:val="left" w:pos="748"/>
        </w:tabs>
        <w:ind w:left="720"/>
        <w:rPr>
          <w:rFonts w:cstheme="minorHAnsi"/>
          <w:color w:val="FF0000"/>
          <w:u w:val="single"/>
        </w:rPr>
      </w:pPr>
      <w:r w:rsidRPr="00CE71F1">
        <w:rPr>
          <w:rFonts w:cstheme="minorHAnsi"/>
          <w:color w:val="FF0000"/>
          <w:u w:val="single"/>
        </w:rPr>
        <w:lastRenderedPageBreak/>
        <w:t xml:space="preserve">4.2.2.3.2 Modeling of HVAC Installation Quality Grades. Each Forced-Air HVAC System with an Air Conditioner or Heat Pump in the Energy Rating Reference Home, Index Adjustment Design, and Rated Home shall be modeled according to Sections </w:t>
      </w:r>
      <w:r w:rsidRPr="00CE71F1">
        <w:rPr>
          <w:rFonts w:cstheme="minorHAnsi"/>
          <w:color w:val="FF0000"/>
          <w:u w:val="single"/>
        </w:rPr>
        <w:fldChar w:fldCharType="begin"/>
      </w:r>
      <w:r w:rsidRPr="00CE71F1">
        <w:rPr>
          <w:rFonts w:cstheme="minorHAnsi"/>
          <w:color w:val="FF0000"/>
          <w:u w:val="single"/>
        </w:rPr>
        <w:instrText xml:space="preserve"> REF _Ref13751697 \r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4.2.2.3.2.1</w:t>
      </w:r>
      <w:r w:rsidRPr="00CE71F1">
        <w:rPr>
          <w:rFonts w:cstheme="minorHAnsi"/>
          <w:color w:val="FF0000"/>
          <w:u w:val="single"/>
        </w:rPr>
        <w:fldChar w:fldCharType="end"/>
      </w:r>
      <w:r w:rsidRPr="00CE71F1">
        <w:rPr>
          <w:rFonts w:cstheme="minorHAnsi"/>
          <w:color w:val="FF0000"/>
          <w:u w:val="single"/>
        </w:rPr>
        <w:t xml:space="preserve"> and </w:t>
      </w:r>
      <w:r w:rsidRPr="00CE71F1">
        <w:rPr>
          <w:rFonts w:cstheme="minorHAnsi"/>
          <w:color w:val="FF0000"/>
          <w:u w:val="single"/>
        </w:rPr>
        <w:fldChar w:fldCharType="begin"/>
      </w:r>
      <w:r w:rsidRPr="00CE71F1">
        <w:rPr>
          <w:rFonts w:cstheme="minorHAnsi"/>
          <w:color w:val="FF0000"/>
          <w:u w:val="single"/>
        </w:rPr>
        <w:instrText xml:space="preserve"> REF _Ref17126666 \r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4.2.2.3.2.2</w:t>
      </w:r>
      <w:r w:rsidRPr="00CE71F1">
        <w:rPr>
          <w:rFonts w:cstheme="minorHAnsi"/>
          <w:color w:val="FF0000"/>
          <w:u w:val="single"/>
        </w:rPr>
        <w:fldChar w:fldCharType="end"/>
      </w:r>
      <w:r w:rsidRPr="00CE71F1">
        <w:rPr>
          <w:rFonts w:cstheme="minorHAnsi"/>
          <w:color w:val="FF0000"/>
          <w:u w:val="single"/>
        </w:rPr>
        <w:t xml:space="preserve"> to reflect its installation quality grade.</w:t>
      </w:r>
      <w:bookmarkEnd w:id="7"/>
    </w:p>
    <w:p w14:paraId="76A64EFB" w14:textId="77777777" w:rsidR="00E85FAA" w:rsidRPr="00CE71F1" w:rsidRDefault="00E85FAA" w:rsidP="00E85FAA">
      <w:pPr>
        <w:tabs>
          <w:tab w:val="left" w:pos="748"/>
        </w:tabs>
        <w:ind w:left="720"/>
        <w:rPr>
          <w:rFonts w:cstheme="minorHAnsi"/>
          <w:color w:val="FF0000"/>
          <w:u w:val="single"/>
        </w:rPr>
      </w:pPr>
    </w:p>
    <w:p w14:paraId="6530FA47" w14:textId="77777777" w:rsidR="00E85FAA" w:rsidRPr="00CE71F1" w:rsidRDefault="00E85FAA" w:rsidP="00E85FAA">
      <w:pPr>
        <w:tabs>
          <w:tab w:val="left" w:pos="748"/>
        </w:tabs>
        <w:rPr>
          <w:rFonts w:cstheme="minorHAnsi"/>
          <w:color w:val="FF0000"/>
          <w:u w:val="single"/>
        </w:rPr>
      </w:pPr>
      <w:bookmarkStart w:id="8" w:name="_Ref13751697"/>
      <w:r w:rsidRPr="00CE71F1">
        <w:rPr>
          <w:rFonts w:cstheme="minorHAnsi"/>
          <w:color w:val="FF0000"/>
          <w:u w:val="single"/>
        </w:rPr>
        <w:tab/>
      </w:r>
      <w:r w:rsidRPr="00CE71F1">
        <w:rPr>
          <w:rFonts w:cstheme="minorHAnsi"/>
          <w:color w:val="FF0000"/>
          <w:u w:val="single"/>
        </w:rPr>
        <w:tab/>
        <w:t>4.2.2.3.2.1 Capacity. The gross capacity shall be modeled according to Equation</w:t>
      </w:r>
      <w:bookmarkEnd w:id="8"/>
      <w:r w:rsidRPr="00CE71F1">
        <w:rPr>
          <w:rFonts w:cstheme="minorHAnsi"/>
          <w:color w:val="FF0000"/>
          <w:u w:val="single"/>
        </w:rPr>
        <w:t xml:space="preserve"> </w:t>
      </w:r>
      <w:r w:rsidRPr="00CE71F1">
        <w:rPr>
          <w:rFonts w:cstheme="minorHAnsi"/>
          <w:color w:val="FF0000"/>
          <w:u w:val="single"/>
        </w:rPr>
        <w:fldChar w:fldCharType="begin"/>
      </w:r>
      <w:r w:rsidRPr="00CE71F1">
        <w:rPr>
          <w:rFonts w:cstheme="minorHAnsi"/>
          <w:color w:val="FF0000"/>
          <w:u w:val="single"/>
        </w:rPr>
        <w:instrText xml:space="preserve"> REF Eq_Cap_Timestep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w:t>
      </w:r>
      <w:r w:rsidRPr="00CE71F1">
        <w:rPr>
          <w:rFonts w:cstheme="minorHAnsi"/>
          <w:b/>
          <w:color w:val="FF0000"/>
          <w:u w:val="single"/>
        </w:rPr>
        <w:t>-</w:t>
      </w:r>
      <w:r w:rsidRPr="00CE71F1">
        <w:rPr>
          <w:rFonts w:cstheme="minorHAnsi"/>
          <w:noProof/>
          <w:color w:val="FF0000"/>
          <w:u w:val="single"/>
        </w:rPr>
        <w:t>1</w:t>
      </w:r>
      <w:r w:rsidRPr="00CE71F1">
        <w:rPr>
          <w:rFonts w:cstheme="minorHAnsi"/>
          <w:color w:val="FF0000"/>
          <w:u w:val="single"/>
        </w:rPr>
        <w:fldChar w:fldCharType="end"/>
      </w:r>
      <w:r w:rsidRPr="00CE71F1">
        <w:rPr>
          <w:rFonts w:cstheme="minorHAnsi"/>
          <w:color w:val="FF0000"/>
          <w:u w:val="single"/>
        </w:rPr>
        <w:t>.</w:t>
      </w:r>
      <w:bookmarkStart w:id="9" w:name="_Ref1375171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3A318DAC" w14:textId="77777777" w:rsidTr="00973B09">
        <w:trPr>
          <w:jc w:val="center"/>
        </w:trPr>
        <w:tc>
          <w:tcPr>
            <w:tcW w:w="803" w:type="dxa"/>
            <w:vAlign w:val="center"/>
          </w:tcPr>
          <w:p w14:paraId="22FE62D1" w14:textId="77777777" w:rsidR="00E85FAA" w:rsidRPr="00CE71F1" w:rsidRDefault="00E85FAA" w:rsidP="00973B09">
            <w:pPr>
              <w:pStyle w:val="ListParagraph"/>
              <w:spacing w:after="120"/>
              <w:ind w:left="-375"/>
              <w:rPr>
                <w:color w:val="FF0000"/>
              </w:rPr>
            </w:pPr>
          </w:p>
        </w:tc>
        <w:tc>
          <w:tcPr>
            <w:tcW w:w="6847" w:type="dxa"/>
            <w:vAlign w:val="center"/>
          </w:tcPr>
          <w:p w14:paraId="1421AA6B"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timestep,fault,gross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rated,gross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f</m:t>
                    </m:r>
                    <m:d>
                      <m:dPr>
                        <m:ctrlPr>
                          <w:rPr>
                            <w:rFonts w:ascii="Cambria Math" w:hAnsi="Cambria Math"/>
                            <w:i/>
                            <w:color w:val="FF0000"/>
                          </w:rPr>
                        </m:ctrlPr>
                      </m:dPr>
                      <m:e>
                        <m:r>
                          <w:rPr>
                            <w:rFonts w:ascii="Cambria Math" w:hAnsi="Cambria Math"/>
                            <w:color w:val="FF0000"/>
                          </w:rPr>
                          <m:t>T</m:t>
                        </m:r>
                      </m:e>
                    </m:d>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fault</m:t>
                    </m:r>
                  </m:sub>
                </m:sSub>
              </m:oMath>
            </m:oMathPara>
          </w:p>
        </w:tc>
        <w:tc>
          <w:tcPr>
            <w:tcW w:w="1350" w:type="dxa"/>
            <w:vAlign w:val="center"/>
          </w:tcPr>
          <w:p w14:paraId="6A939114"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10" w:name="Eq_Cap_Timestep"/>
            <w:r w:rsidRPr="00CE71F1">
              <w:rPr>
                <w:color w:val="FF0000"/>
              </w:rPr>
              <w:t>4.2</w:t>
            </w:r>
            <w:r w:rsidRPr="00CE71F1">
              <w:rPr>
                <w:b/>
                <w:color w:val="FF0000"/>
              </w:rPr>
              <w:t>-</w:t>
            </w:r>
            <w:r w:rsidRPr="00CE71F1">
              <w:rPr>
                <w:noProof/>
                <w:color w:val="FF0000"/>
              </w:rPr>
              <w:fldChar w:fldCharType="begin"/>
            </w:r>
            <w:r w:rsidRPr="00CE71F1">
              <w:rPr>
                <w:noProof/>
                <w:color w:val="FF0000"/>
              </w:rPr>
              <w:instrText xml:space="preserve"> SEQ Eq \* MERGEFORMAT </w:instrText>
            </w:r>
            <w:r w:rsidRPr="00CE71F1">
              <w:rPr>
                <w:noProof/>
                <w:color w:val="FF0000"/>
              </w:rPr>
              <w:fldChar w:fldCharType="separate"/>
            </w:r>
            <w:r w:rsidRPr="00CE71F1">
              <w:rPr>
                <w:noProof/>
                <w:color w:val="FF0000"/>
              </w:rPr>
              <w:t>1</w:t>
            </w:r>
            <w:r w:rsidRPr="00CE71F1">
              <w:rPr>
                <w:noProof/>
                <w:color w:val="FF0000"/>
              </w:rPr>
              <w:fldChar w:fldCharType="end"/>
            </w:r>
            <w:bookmarkEnd w:id="10"/>
            <w:r w:rsidRPr="00CE71F1">
              <w:rPr>
                <w:color w:val="FF0000"/>
              </w:rPr>
              <w:t>)</w:t>
            </w:r>
          </w:p>
        </w:tc>
      </w:tr>
    </w:tbl>
    <w:p w14:paraId="1A14DE6C" w14:textId="77777777" w:rsidR="00E85FAA" w:rsidRPr="00CE71F1" w:rsidRDefault="00E85FAA" w:rsidP="00E85FAA">
      <w:pPr>
        <w:tabs>
          <w:tab w:val="left" w:pos="748"/>
        </w:tabs>
        <w:ind w:left="1080"/>
        <w:rPr>
          <w:color w:val="FF0000"/>
          <w:u w:val="single"/>
        </w:rPr>
      </w:pPr>
      <w:r w:rsidRPr="00CE71F1">
        <w:rPr>
          <w:color w:val="FF0000"/>
          <w:u w:val="single"/>
        </w:rPr>
        <w:t>Where:</w:t>
      </w:r>
    </w:p>
    <w:p w14:paraId="2DA58E08" w14:textId="77777777" w:rsidR="00E85FAA" w:rsidRPr="00CE71F1" w:rsidRDefault="00C013A5"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timestep,fault,gross</m:t>
            </m:r>
          </m:sub>
        </m:sSub>
      </m:oMath>
      <w:r w:rsidR="00E85FAA" w:rsidRPr="00CE71F1">
        <w:rPr>
          <w:rFonts w:eastAsiaTheme="minorEastAsia"/>
          <w:color w:val="FF0000"/>
          <w:u w:val="single"/>
        </w:rPr>
        <w:t xml:space="preserve"> is the gross capacity at the given simulation timestep</w:t>
      </w:r>
    </w:p>
    <w:p w14:paraId="4346969B" w14:textId="77777777" w:rsidR="00E85FAA" w:rsidRPr="00CE71F1" w:rsidRDefault="00C013A5"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rated,gross</m:t>
            </m:r>
          </m:sub>
        </m:sSub>
      </m:oMath>
      <w:r w:rsidR="00E85FAA" w:rsidRPr="00CE71F1">
        <w:rPr>
          <w:rFonts w:eastAsiaTheme="minorEastAsia"/>
          <w:color w:val="FF0000"/>
          <w:u w:val="single"/>
        </w:rPr>
        <w:t xml:space="preserve"> is the gross capacity at rated conditions </w:t>
      </w:r>
      <w:r w:rsidR="00E85FAA" w:rsidRPr="00CE71F1">
        <w:rPr>
          <w:rStyle w:val="FootnoteReference"/>
          <w:rFonts w:eastAsiaTheme="minorEastAsia"/>
          <w:color w:val="FF0000"/>
          <w:u w:val="single"/>
        </w:rPr>
        <w:footnoteReference w:id="2"/>
      </w:r>
    </w:p>
    <w:p w14:paraId="060CA003" w14:textId="77777777" w:rsidR="00E85FAA" w:rsidRPr="00CE71F1" w:rsidRDefault="00C013A5" w:rsidP="00E85FAA">
      <w:pPr>
        <w:tabs>
          <w:tab w:val="left" w:pos="748"/>
        </w:tabs>
        <w:ind w:left="1080"/>
        <w:rPr>
          <w:color w:val="FF0000"/>
          <w:u w:val="single"/>
        </w:rPr>
      </w:pPr>
      <m:oMath>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Cap</m:t>
            </m:r>
          </m:e>
          <m:sub>
            <m:r>
              <w:rPr>
                <w:rFonts w:ascii="Cambria Math" w:eastAsiaTheme="minorEastAsia" w:hAnsi="Cambria Math"/>
                <w:color w:val="FF0000"/>
                <w:u w:val="single"/>
              </w:rPr>
              <m:t>f(T)</m:t>
            </m:r>
          </m:sub>
        </m:sSub>
      </m:oMath>
      <w:r w:rsidR="00E85FAA" w:rsidRPr="00CE71F1">
        <w:rPr>
          <w:rFonts w:eastAsiaTheme="minorEastAsia"/>
          <w:color w:val="FF0000"/>
          <w:u w:val="single"/>
        </w:rPr>
        <w:t xml:space="preserve"> is the no-fault capacity adjustment factor for the operating temperatures at the given simulation timestep </w:t>
      </w:r>
      <w:r w:rsidR="00E85FAA" w:rsidRPr="00CE71F1">
        <w:rPr>
          <w:rStyle w:val="FootnoteReference"/>
          <w:rFonts w:eastAsiaTheme="minorEastAsia"/>
          <w:color w:val="FF0000"/>
          <w:u w:val="single"/>
        </w:rPr>
        <w:footnoteReference w:id="3"/>
      </w:r>
    </w:p>
    <w:p w14:paraId="2D63558D" w14:textId="77777777" w:rsidR="00E85FAA" w:rsidRPr="00CE71F1" w:rsidRDefault="00C013A5"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fault</m:t>
            </m:r>
          </m:sub>
        </m:sSub>
      </m:oMath>
      <w:r w:rsidR="00E85FAA" w:rsidRPr="00CE71F1">
        <w:rPr>
          <w:rFonts w:eastAsiaTheme="minorEastAsia"/>
          <w:color w:val="FF0000"/>
          <w:u w:val="single"/>
        </w:rPr>
        <w:t xml:space="preserve"> is the capacity adjustment factor for the airflow and refrigerant charge installation faults and shall be calculated according to Equation </w:t>
      </w:r>
      <w:r w:rsidR="00E85FAA" w:rsidRPr="00CE71F1">
        <w:rPr>
          <w:rFonts w:eastAsiaTheme="minorEastAsia"/>
          <w:color w:val="FF0000"/>
          <w:u w:val="single"/>
        </w:rPr>
        <w:fldChar w:fldCharType="begin"/>
      </w:r>
      <w:r w:rsidR="00E85FAA" w:rsidRPr="00CE71F1">
        <w:rPr>
          <w:rFonts w:eastAsiaTheme="minorEastAsia"/>
          <w:color w:val="FF0000"/>
          <w:u w:val="single"/>
        </w:rPr>
        <w:instrText xml:space="preserve"> REF Eq_Cap_Fault \h  \* MERGEFORMAT </w:instrText>
      </w:r>
      <w:r w:rsidR="00E85FAA" w:rsidRPr="00CE71F1">
        <w:rPr>
          <w:rFonts w:eastAsiaTheme="minorEastAsia"/>
          <w:color w:val="FF0000"/>
          <w:u w:val="single"/>
        </w:rPr>
      </w:r>
      <w:r w:rsidR="00E85FAA" w:rsidRPr="00CE71F1">
        <w:rPr>
          <w:rFonts w:eastAsiaTheme="minorEastAsia"/>
          <w:color w:val="FF0000"/>
          <w:u w:val="single"/>
        </w:rPr>
        <w:fldChar w:fldCharType="separate"/>
      </w:r>
      <w:r w:rsidR="00E85FAA" w:rsidRPr="00CE71F1">
        <w:rPr>
          <w:color w:val="FF0000"/>
          <w:u w:val="single"/>
        </w:rPr>
        <w:t>4.2</w:t>
      </w:r>
      <w:r w:rsidR="00E85FAA" w:rsidRPr="00CE71F1">
        <w:rPr>
          <w:b/>
          <w:color w:val="FF0000"/>
          <w:u w:val="single"/>
        </w:rPr>
        <w:t>-</w:t>
      </w:r>
      <w:r w:rsidR="00E85FAA" w:rsidRPr="00CE71F1">
        <w:rPr>
          <w:noProof/>
          <w:color w:val="FF0000"/>
          <w:u w:val="single"/>
        </w:rPr>
        <w:t>2</w:t>
      </w:r>
      <w:r w:rsidR="00E85FAA" w:rsidRPr="00CE71F1">
        <w:rPr>
          <w:rFonts w:eastAsiaTheme="minorEastAsia"/>
          <w:color w:val="FF0000"/>
          <w:u w:val="single"/>
        </w:rPr>
        <w:fldChar w:fldCharType="end"/>
      </w:r>
      <w:r w:rsidR="00E85FAA" w:rsidRPr="00CE71F1">
        <w:rPr>
          <w:rFonts w:eastAsiaTheme="minorEastAsia"/>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000D83E1" w14:textId="77777777" w:rsidTr="00973B09">
        <w:trPr>
          <w:jc w:val="center"/>
        </w:trPr>
        <w:tc>
          <w:tcPr>
            <w:tcW w:w="803" w:type="dxa"/>
          </w:tcPr>
          <w:p w14:paraId="56D5E07B" w14:textId="77777777" w:rsidR="00E85FAA" w:rsidRPr="00CE71F1" w:rsidRDefault="00E85FAA" w:rsidP="00973B09">
            <w:pPr>
              <w:pStyle w:val="ListParagraph"/>
              <w:spacing w:after="120"/>
              <w:ind w:left="-375"/>
              <w:rPr>
                <w:color w:val="FF0000"/>
              </w:rPr>
            </w:pPr>
          </w:p>
        </w:tc>
        <w:tc>
          <w:tcPr>
            <w:tcW w:w="6937" w:type="dxa"/>
          </w:tcPr>
          <w:p w14:paraId="6611BBDA"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fault</m:t>
                    </m:r>
                  </m:sub>
                </m:sSub>
                <m:r>
                  <m:rPr>
                    <m:sty m:val="p"/>
                  </m:rPr>
                  <w:rPr>
                    <w:rFonts w:ascii="Cambria Math" w:hAnsi="Cambria Math"/>
                    <w:color w:val="FF0000"/>
                  </w:rPr>
                  <m:t>=</m:t>
                </m:r>
                <m:f>
                  <m:fPr>
                    <m:ctrlPr>
                      <w:rPr>
                        <w:rFonts w:ascii="Cambria Math" w:hAnsi="Cambria Math"/>
                        <w:i/>
                        <w:color w:val="FF0000"/>
                      </w:rPr>
                    </m:ctrlPr>
                  </m:fPr>
                  <m:num>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CHG</m:t>
                        </m:r>
                      </m:sub>
                    </m:sSub>
                  </m:num>
                  <m:den>
                    <m:sSub>
                      <m:sSubPr>
                        <m:ctrlPr>
                          <w:rPr>
                            <w:rFonts w:ascii="Cambria Math" w:eastAsiaTheme="minorHAnsi" w:hAnsi="Cambria Math"/>
                            <w:color w:val="FF0000"/>
                          </w:rPr>
                        </m:ctrlPr>
                      </m:sSubPr>
                      <m:e>
                        <m:r>
                          <w:rPr>
                            <w:rFonts w:ascii="Cambria Math" w:hAnsi="Cambria Math"/>
                            <w:color w:val="FF0000"/>
                          </w:rPr>
                          <m:t>CAP</m:t>
                        </m:r>
                      </m:e>
                      <m:sub>
                        <m:r>
                          <w:rPr>
                            <w:rFonts w:ascii="Cambria Math" w:hAnsi="Cambria Math"/>
                            <w:color w:val="FF0000"/>
                          </w:rPr>
                          <m:t>AF,CHG</m:t>
                        </m:r>
                      </m:sub>
                    </m:sSub>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AF</m:t>
                    </m:r>
                  </m:sub>
                </m:sSub>
              </m:oMath>
            </m:oMathPara>
          </w:p>
        </w:tc>
        <w:tc>
          <w:tcPr>
            <w:tcW w:w="1260" w:type="dxa"/>
          </w:tcPr>
          <w:p w14:paraId="51608CFC" w14:textId="77777777" w:rsidR="00E85FAA" w:rsidRPr="00CE71F1" w:rsidRDefault="00E85FAA" w:rsidP="00973B09">
            <w:pPr>
              <w:pStyle w:val="ListParagraph"/>
              <w:spacing w:after="120"/>
              <w:ind w:right="-209"/>
              <w:rPr>
                <w:color w:val="FF0000"/>
              </w:rPr>
            </w:pPr>
            <w:r w:rsidRPr="00CE71F1">
              <w:rPr>
                <w:iCs/>
                <w:color w:val="FF0000"/>
              </w:rPr>
              <w:t>(</w:t>
            </w:r>
            <w:r w:rsidRPr="00CE71F1">
              <w:rPr>
                <w:color w:val="FF0000"/>
              </w:rPr>
              <w:t xml:space="preserve">Eq. </w:t>
            </w:r>
            <w:bookmarkStart w:id="11" w:name="Eq_Cap_Faul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w:t>
            </w:r>
            <w:r w:rsidRPr="00CE71F1">
              <w:rPr>
                <w:noProof/>
                <w:color w:val="FF0000"/>
              </w:rPr>
              <w:fldChar w:fldCharType="end"/>
            </w:r>
            <w:bookmarkEnd w:id="11"/>
            <w:r w:rsidRPr="00CE71F1">
              <w:rPr>
                <w:iCs/>
                <w:color w:val="FF0000"/>
              </w:rPr>
              <w:t>)</w:t>
            </w:r>
          </w:p>
        </w:tc>
      </w:tr>
    </w:tbl>
    <w:p w14:paraId="21890A89" w14:textId="77777777" w:rsidR="00E85FAA" w:rsidRPr="00CE71F1" w:rsidRDefault="00E85FAA" w:rsidP="00E85FAA">
      <w:pPr>
        <w:tabs>
          <w:tab w:val="left" w:pos="748"/>
        </w:tabs>
        <w:ind w:left="1080"/>
        <w:rPr>
          <w:color w:val="FF0000"/>
          <w:u w:val="single"/>
        </w:rPr>
      </w:pPr>
      <w:r w:rsidRPr="00CE71F1">
        <w:rPr>
          <w:color w:val="FF0000"/>
          <w:u w:val="single"/>
        </w:rPr>
        <w:t>Where:</w:t>
      </w:r>
    </w:p>
    <w:p w14:paraId="2165DB4D" w14:textId="77777777" w:rsidR="00E85FAA" w:rsidRPr="00CE71F1" w:rsidRDefault="00C013A5" w:rsidP="00E85FAA">
      <w:pPr>
        <w:pBdr>
          <w:top w:val="single" w:sz="4" w:space="1" w:color="auto"/>
        </w:pBdr>
        <w:tabs>
          <w:tab w:val="left" w:pos="748"/>
        </w:tabs>
        <w:ind w:left="1080"/>
        <w:rPr>
          <w:color w:val="FF0000"/>
          <w:u w:val="single"/>
        </w:rPr>
      </w:pPr>
      <m:oMath>
        <m:sSub>
          <m:sSubPr>
            <m:ctrlPr>
              <w:rPr>
                <w:rFonts w:ascii="Cambria Math" w:hAnsi="Cambria Math"/>
                <w:color w:val="FF0000"/>
                <w:u w:val="single"/>
              </w:rPr>
            </m:ctrlPr>
          </m:sSubPr>
          <m:e>
            <m:r>
              <w:rPr>
                <w:rFonts w:ascii="Cambria Math" w:hAnsi="Cambria Math"/>
                <w:color w:val="FF0000"/>
                <w:u w:val="single"/>
              </w:rPr>
              <m:t>CAP</m:t>
            </m:r>
          </m:e>
          <m:sub>
            <m:r>
              <w:rPr>
                <w:rFonts w:ascii="Cambria Math" w:hAnsi="Cambria Math"/>
                <w:color w:val="FF0000"/>
                <w:u w:val="single"/>
              </w:rPr>
              <m:t>CHG</m:t>
            </m:r>
          </m:sub>
        </m:sSub>
      </m:oMath>
      <w:r w:rsidR="00E85FAA" w:rsidRPr="00CE71F1">
        <w:rPr>
          <w:color w:val="FF0000"/>
          <w:u w:val="single"/>
        </w:rPr>
        <w:t xml:space="preserve"> is a normalized capacity adjustment factor as a function of the timestep operating temperatures (T) and the refrigerant charge fault level </w:t>
      </w:r>
      <m:oMath>
        <m:d>
          <m:dPr>
            <m:ctrlPr>
              <w:rPr>
                <w:rFonts w:ascii="Cambria Math" w:hAnsi="Cambria Math"/>
                <w:color w:val="FF0000"/>
                <w:u w:val="single"/>
              </w:rPr>
            </m:ctrlPr>
          </m:dPr>
          <m:e>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CHG</m:t>
                </m:r>
              </m:sub>
            </m:sSub>
          </m:e>
        </m:d>
      </m:oMath>
      <w:r w:rsidR="00E85FAA" w:rsidRPr="00CE71F1">
        <w:rPr>
          <w:color w:val="FF0000"/>
          <w:u w:val="single"/>
        </w:rPr>
        <w:t xml:space="preserve">. </w:t>
      </w:r>
    </w:p>
    <w:p w14:paraId="3106F1E7" w14:textId="77777777" w:rsidR="004F0C7A" w:rsidRDefault="004F0C7A" w:rsidP="00E85FAA">
      <w:pPr>
        <w:tabs>
          <w:tab w:val="left" w:pos="748"/>
        </w:tabs>
        <w:ind w:left="1080"/>
        <w:rPr>
          <w:color w:val="FF0000"/>
          <w:u w:val="single"/>
        </w:rPr>
      </w:pPr>
    </w:p>
    <w:p w14:paraId="5B9ADC8E" w14:textId="727AED9A" w:rsidR="00E85FAA" w:rsidRDefault="00E85FAA" w:rsidP="00E85FAA">
      <w:pPr>
        <w:tabs>
          <w:tab w:val="left" w:pos="748"/>
        </w:tabs>
        <w:ind w:left="1080"/>
        <w:rPr>
          <w:color w:val="FF0000"/>
          <w:u w:val="single"/>
        </w:rPr>
      </w:pPr>
      <w:r w:rsidRPr="00CE71F1">
        <w:rPr>
          <w:color w:val="FF0000"/>
          <w:u w:val="single"/>
        </w:rPr>
        <w:t xml:space="preserve">For cooling mode, </w:t>
      </w:r>
      <m:oMath>
        <m:sSub>
          <m:sSubPr>
            <m:ctrlPr>
              <w:rPr>
                <w:rFonts w:ascii="Cambria Math" w:hAnsi="Cambria Math"/>
                <w:color w:val="FF0000"/>
                <w:u w:val="single"/>
              </w:rPr>
            </m:ctrlPr>
          </m:sSubPr>
          <m:e>
            <m:r>
              <w:rPr>
                <w:rFonts w:ascii="Cambria Math" w:hAnsi="Cambria Math"/>
                <w:color w:val="FF0000"/>
                <w:u w:val="single"/>
              </w:rPr>
              <m:t>CAP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Eq_Cap_chg_cool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3</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Ta_Cap_Charge_Fault_Coef_Cool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8</w:t>
      </w:r>
      <w:r w:rsidRPr="00CE71F1">
        <w:rPr>
          <w:color w:val="FF0000"/>
          <w:u w:val="single"/>
        </w:rPr>
        <w:t>)</w:t>
      </w:r>
      <w:r w:rsidRPr="00CE71F1">
        <w:rPr>
          <w:color w:val="FF0000"/>
          <w:u w:val="single"/>
        </w:rPr>
        <w:fldChar w:fldCharType="end"/>
      </w:r>
      <w:r w:rsidRPr="00CE71F1">
        <w:rPr>
          <w:color w:val="FF0000"/>
          <w:u w:val="single"/>
        </w:rPr>
        <w:t>.</w:t>
      </w:r>
    </w:p>
    <w:p w14:paraId="70FA201C"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170"/>
      </w:tblGrid>
      <w:tr w:rsidR="00CE71F1" w:rsidRPr="00CE71F1" w14:paraId="52EC5DFE" w14:textId="77777777" w:rsidTr="00973B09">
        <w:trPr>
          <w:jc w:val="center"/>
        </w:trPr>
        <w:tc>
          <w:tcPr>
            <w:tcW w:w="802" w:type="dxa"/>
            <w:vAlign w:val="center"/>
          </w:tcPr>
          <w:p w14:paraId="5F0C2DA4" w14:textId="77777777" w:rsidR="00E85FAA" w:rsidRPr="00CE71F1" w:rsidRDefault="00E85FAA" w:rsidP="00973B09">
            <w:pPr>
              <w:pStyle w:val="ListParagraph"/>
              <w:spacing w:after="120"/>
              <w:ind w:left="-375"/>
              <w:rPr>
                <w:color w:val="FF0000"/>
              </w:rPr>
            </w:pPr>
          </w:p>
        </w:tc>
        <w:tc>
          <w:tcPr>
            <w:tcW w:w="7028" w:type="dxa"/>
            <w:vAlign w:val="center"/>
          </w:tcPr>
          <w:p w14:paraId="713FE8A8"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CHG</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in</m:t>
                        </m:r>
                      </m:sub>
                    </m:sSub>
                  </m:sub>
                </m:sSub>
                <m:r>
                  <w:rPr>
                    <w:rFonts w:ascii="Cambria Math" w:hAnsi="Cambria Math"/>
                    <w:color w:val="FF0000"/>
                    <w:sz w:val="22"/>
                  </w:rPr>
                  <m:t>+a3*</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oMath>
            </m:oMathPara>
          </w:p>
        </w:tc>
        <w:tc>
          <w:tcPr>
            <w:tcW w:w="1170" w:type="dxa"/>
            <w:vAlign w:val="center"/>
          </w:tcPr>
          <w:p w14:paraId="3BCD6D71"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12" w:name="Eq_Cap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3</w:t>
            </w:r>
            <w:r w:rsidRPr="00CE71F1">
              <w:rPr>
                <w:noProof/>
                <w:color w:val="FF0000"/>
              </w:rPr>
              <w:fldChar w:fldCharType="end"/>
            </w:r>
            <w:bookmarkEnd w:id="12"/>
            <w:r w:rsidRPr="00CE71F1">
              <w:rPr>
                <w:color w:val="FF0000"/>
              </w:rPr>
              <w:t>)</w:t>
            </w:r>
          </w:p>
        </w:tc>
      </w:tr>
    </w:tbl>
    <w:p w14:paraId="50DEC039" w14:textId="77777777" w:rsidR="00E85FAA" w:rsidRPr="00CE71F1" w:rsidRDefault="00E85FAA" w:rsidP="00E85FAA">
      <w:pPr>
        <w:tabs>
          <w:tab w:val="left" w:pos="748"/>
        </w:tabs>
        <w:rPr>
          <w:color w:val="FF0000"/>
          <w:u w:val="single"/>
        </w:rPr>
      </w:pPr>
    </w:p>
    <w:p w14:paraId="0C813A94" w14:textId="77777777" w:rsidR="00E85FAA" w:rsidRPr="00CE71F1" w:rsidRDefault="00E85FAA" w:rsidP="00E85FAA">
      <w:pPr>
        <w:tabs>
          <w:tab w:val="left" w:pos="748"/>
        </w:tabs>
        <w:ind w:left="1080"/>
        <w:jc w:val="center"/>
        <w:rPr>
          <w:color w:val="FF0000"/>
          <w:u w:val="single"/>
        </w:rPr>
      </w:pPr>
      <w:bookmarkStart w:id="13" w:name="_Ref30686966"/>
      <w:bookmarkStart w:id="14" w:name="_Ref31038423"/>
      <w:r w:rsidRPr="00CE71F1">
        <w:rPr>
          <w:color w:val="FF0000"/>
          <w:u w:val="single"/>
        </w:rPr>
        <w:t xml:space="preserve">Table </w:t>
      </w:r>
      <w:bookmarkStart w:id="15" w:name="Ta_Cap_Charge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bookmarkEnd w:id="13"/>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8</w:t>
      </w:r>
      <w:r w:rsidRPr="00CE71F1">
        <w:rPr>
          <w:color w:val="FF0000"/>
          <w:u w:val="single"/>
        </w:rPr>
        <w:fldChar w:fldCharType="end"/>
      </w:r>
      <w:bookmarkEnd w:id="14"/>
      <w:r w:rsidRPr="00CE71F1">
        <w:rPr>
          <w:color w:val="FF0000"/>
          <w:u w:val="single"/>
        </w:rPr>
        <w:t>)</w:t>
      </w:r>
      <w:bookmarkEnd w:id="15"/>
      <w:r w:rsidRPr="00CE71F1">
        <w:rPr>
          <w:color w:val="FF0000"/>
          <w:u w:val="single"/>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CE71F1" w:rsidRPr="00CE71F1" w14:paraId="5FAECF7A" w14:textId="77777777" w:rsidTr="00973B09">
        <w:trPr>
          <w:jc w:val="center"/>
        </w:trPr>
        <w:tc>
          <w:tcPr>
            <w:tcW w:w="1441" w:type="dxa"/>
          </w:tcPr>
          <w:p w14:paraId="54B0FA82"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248736A7"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72486DF2"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68C1193C" w14:textId="77777777" w:rsidTr="00973B09">
        <w:trPr>
          <w:jc w:val="center"/>
        </w:trPr>
        <w:tc>
          <w:tcPr>
            <w:tcW w:w="1441" w:type="dxa"/>
          </w:tcPr>
          <w:p w14:paraId="505A712F"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38B4E733" w14:textId="77777777" w:rsidR="00E85FAA" w:rsidRPr="00CE71F1" w:rsidRDefault="00E85FAA" w:rsidP="00973B09">
            <w:pPr>
              <w:tabs>
                <w:tab w:val="left" w:pos="748"/>
              </w:tabs>
              <w:jc w:val="center"/>
              <w:rPr>
                <w:color w:val="FF0000"/>
                <w:u w:val="single"/>
              </w:rPr>
            </w:pPr>
            <w:r w:rsidRPr="00CE71F1">
              <w:rPr>
                <w:color w:val="FF0000"/>
                <w:u w:val="single"/>
              </w:rPr>
              <w:t>-9.46E-01</w:t>
            </w:r>
          </w:p>
        </w:tc>
        <w:tc>
          <w:tcPr>
            <w:tcW w:w="1694" w:type="dxa"/>
          </w:tcPr>
          <w:p w14:paraId="0F16622D" w14:textId="77777777" w:rsidR="00E85FAA" w:rsidRPr="00CE71F1" w:rsidRDefault="00E85FAA" w:rsidP="00973B09">
            <w:pPr>
              <w:tabs>
                <w:tab w:val="left" w:pos="748"/>
              </w:tabs>
              <w:jc w:val="center"/>
              <w:rPr>
                <w:color w:val="FF0000"/>
                <w:u w:val="single"/>
              </w:rPr>
            </w:pPr>
            <w:r w:rsidRPr="00CE71F1">
              <w:rPr>
                <w:color w:val="FF0000"/>
                <w:u w:val="single"/>
              </w:rPr>
              <w:t>-1.63E-01</w:t>
            </w:r>
          </w:p>
        </w:tc>
      </w:tr>
      <w:tr w:rsidR="00CE71F1" w:rsidRPr="00CE71F1" w14:paraId="20077203" w14:textId="77777777" w:rsidTr="00973B09">
        <w:trPr>
          <w:jc w:val="center"/>
        </w:trPr>
        <w:tc>
          <w:tcPr>
            <w:tcW w:w="1441" w:type="dxa"/>
          </w:tcPr>
          <w:p w14:paraId="52F1F82D"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27CAA6F9" w14:textId="77777777" w:rsidR="00E85FAA" w:rsidRPr="00CE71F1" w:rsidRDefault="00E85FAA" w:rsidP="00973B09">
            <w:pPr>
              <w:tabs>
                <w:tab w:val="left" w:pos="748"/>
              </w:tabs>
              <w:jc w:val="center"/>
              <w:rPr>
                <w:color w:val="FF0000"/>
                <w:u w:val="single"/>
              </w:rPr>
            </w:pPr>
            <w:r w:rsidRPr="00CE71F1">
              <w:rPr>
                <w:color w:val="FF0000"/>
                <w:u w:val="single"/>
              </w:rPr>
              <w:t>4.93E-02</w:t>
            </w:r>
          </w:p>
        </w:tc>
        <w:tc>
          <w:tcPr>
            <w:tcW w:w="1694" w:type="dxa"/>
          </w:tcPr>
          <w:p w14:paraId="24746305" w14:textId="77777777" w:rsidR="00E85FAA" w:rsidRPr="00CE71F1" w:rsidRDefault="00E85FAA" w:rsidP="00973B09">
            <w:pPr>
              <w:tabs>
                <w:tab w:val="left" w:pos="748"/>
              </w:tabs>
              <w:jc w:val="center"/>
              <w:rPr>
                <w:color w:val="FF0000"/>
                <w:u w:val="single"/>
              </w:rPr>
            </w:pPr>
            <w:r w:rsidRPr="00CE71F1">
              <w:rPr>
                <w:color w:val="FF0000"/>
                <w:u w:val="single"/>
              </w:rPr>
              <w:t>1.14E-02</w:t>
            </w:r>
          </w:p>
        </w:tc>
      </w:tr>
      <w:tr w:rsidR="00CE71F1" w:rsidRPr="00CE71F1" w14:paraId="63BCE9EF" w14:textId="77777777" w:rsidTr="00973B09">
        <w:trPr>
          <w:jc w:val="center"/>
        </w:trPr>
        <w:tc>
          <w:tcPr>
            <w:tcW w:w="1441" w:type="dxa"/>
          </w:tcPr>
          <w:p w14:paraId="58ADA399"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869FB80" w14:textId="77777777" w:rsidR="00E85FAA" w:rsidRPr="00CE71F1" w:rsidRDefault="00E85FAA" w:rsidP="00973B09">
            <w:pPr>
              <w:tabs>
                <w:tab w:val="left" w:pos="748"/>
              </w:tabs>
              <w:jc w:val="center"/>
              <w:rPr>
                <w:color w:val="FF0000"/>
                <w:u w:val="single"/>
              </w:rPr>
            </w:pPr>
            <w:r w:rsidRPr="00CE71F1">
              <w:rPr>
                <w:color w:val="FF0000"/>
                <w:u w:val="single"/>
              </w:rPr>
              <w:t>-1.18E-03</w:t>
            </w:r>
          </w:p>
        </w:tc>
        <w:tc>
          <w:tcPr>
            <w:tcW w:w="1694" w:type="dxa"/>
          </w:tcPr>
          <w:p w14:paraId="34E22BF3" w14:textId="77777777" w:rsidR="00E85FAA" w:rsidRPr="00CE71F1" w:rsidRDefault="00E85FAA" w:rsidP="00973B09">
            <w:pPr>
              <w:tabs>
                <w:tab w:val="left" w:pos="748"/>
              </w:tabs>
              <w:jc w:val="center"/>
              <w:rPr>
                <w:color w:val="FF0000"/>
                <w:u w:val="single"/>
              </w:rPr>
            </w:pPr>
            <w:r w:rsidRPr="00CE71F1">
              <w:rPr>
                <w:color w:val="FF0000"/>
                <w:u w:val="single"/>
              </w:rPr>
              <w:t>-2.10E-04</w:t>
            </w:r>
          </w:p>
        </w:tc>
      </w:tr>
      <w:tr w:rsidR="00CE71F1" w:rsidRPr="00CE71F1" w14:paraId="2AD75AC5" w14:textId="77777777" w:rsidTr="00973B09">
        <w:trPr>
          <w:jc w:val="center"/>
        </w:trPr>
        <w:tc>
          <w:tcPr>
            <w:tcW w:w="1441" w:type="dxa"/>
          </w:tcPr>
          <w:p w14:paraId="61675BCD" w14:textId="77777777" w:rsidR="00E85FAA" w:rsidRPr="00CE71F1" w:rsidRDefault="00E85FAA" w:rsidP="00973B09">
            <w:pPr>
              <w:tabs>
                <w:tab w:val="left" w:pos="748"/>
              </w:tabs>
              <w:jc w:val="center"/>
              <w:rPr>
                <w:color w:val="FF0000"/>
                <w:u w:val="single"/>
              </w:rPr>
            </w:pPr>
            <w:r w:rsidRPr="00CE71F1">
              <w:rPr>
                <w:color w:val="FF0000"/>
                <w:u w:val="single"/>
              </w:rPr>
              <w:t>a4</w:t>
            </w:r>
          </w:p>
        </w:tc>
        <w:tc>
          <w:tcPr>
            <w:tcW w:w="1721" w:type="dxa"/>
          </w:tcPr>
          <w:p w14:paraId="5539A97A" w14:textId="77777777" w:rsidR="00E85FAA" w:rsidRPr="00CE71F1" w:rsidRDefault="00E85FAA" w:rsidP="00973B09">
            <w:pPr>
              <w:tabs>
                <w:tab w:val="left" w:pos="748"/>
              </w:tabs>
              <w:jc w:val="center"/>
              <w:rPr>
                <w:color w:val="FF0000"/>
                <w:u w:val="single"/>
              </w:rPr>
            </w:pPr>
            <w:r w:rsidRPr="00CE71F1">
              <w:rPr>
                <w:color w:val="FF0000"/>
                <w:u w:val="single"/>
              </w:rPr>
              <w:t>-1.15E+00</w:t>
            </w:r>
          </w:p>
        </w:tc>
        <w:tc>
          <w:tcPr>
            <w:tcW w:w="1694" w:type="dxa"/>
          </w:tcPr>
          <w:p w14:paraId="20279DA4" w14:textId="77777777" w:rsidR="00E85FAA" w:rsidRPr="00CE71F1" w:rsidRDefault="00E85FAA" w:rsidP="00973B09">
            <w:pPr>
              <w:tabs>
                <w:tab w:val="left" w:pos="748"/>
              </w:tabs>
              <w:jc w:val="center"/>
              <w:rPr>
                <w:color w:val="FF0000"/>
                <w:u w:val="single"/>
              </w:rPr>
            </w:pPr>
            <w:r w:rsidRPr="00CE71F1">
              <w:rPr>
                <w:color w:val="FF0000"/>
                <w:u w:val="single"/>
              </w:rPr>
              <w:t>-1.40E-01</w:t>
            </w:r>
          </w:p>
        </w:tc>
      </w:tr>
    </w:tbl>
    <w:p w14:paraId="22C20844" w14:textId="77777777" w:rsidR="00E85FAA" w:rsidRPr="00CE71F1" w:rsidRDefault="00E85FAA" w:rsidP="00E85FAA">
      <w:pPr>
        <w:tabs>
          <w:tab w:val="left" w:pos="1080"/>
        </w:tabs>
        <w:ind w:left="1080"/>
        <w:rPr>
          <w:color w:val="FF0000"/>
          <w:u w:val="single"/>
        </w:rPr>
      </w:pPr>
    </w:p>
    <w:p w14:paraId="08C3E43C" w14:textId="77777777" w:rsidR="00E85FAA" w:rsidRPr="00CE71F1" w:rsidRDefault="00E85FAA" w:rsidP="00E85FAA">
      <w:pPr>
        <w:tabs>
          <w:tab w:val="left" w:pos="1080"/>
        </w:tabs>
        <w:ind w:left="1080"/>
        <w:rPr>
          <w:color w:val="FF0000"/>
          <w:u w:val="single"/>
        </w:rPr>
      </w:pPr>
      <w:r w:rsidRPr="00CE71F1">
        <w:rPr>
          <w:color w:val="FF0000"/>
          <w:u w:val="single"/>
        </w:rPr>
        <w:t xml:space="preserve">For heating mode, </w:t>
      </w:r>
      <m:oMath>
        <m:sSub>
          <m:sSubPr>
            <m:ctrlPr>
              <w:rPr>
                <w:rFonts w:ascii="Cambria Math" w:hAnsi="Cambria Math"/>
                <w:color w:val="FF0000"/>
                <w:u w:val="single"/>
              </w:rPr>
            </m:ctrlPr>
          </m:sSubPr>
          <m:e>
            <m:r>
              <w:rPr>
                <w:rFonts w:ascii="Cambria Math" w:hAnsi="Cambria Math"/>
                <w:color w:val="FF0000"/>
                <w:u w:val="single"/>
              </w:rPr>
              <m:t>CAP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Eq_Cap_chg_heat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4</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9</w:t>
      </w:r>
      <w:r w:rsidRPr="00CE71F1">
        <w:rPr>
          <w:color w:val="FF0000"/>
          <w:u w:val="single"/>
        </w:rPr>
        <w:t>)</w:t>
      </w:r>
      <w:r w:rsidRPr="00CE71F1">
        <w:rPr>
          <w:color w:val="FF0000"/>
          <w:u w:val="single"/>
        </w:rPr>
        <w:fldChar w:fldCharType="end"/>
      </w:r>
      <w:r w:rsidRPr="00CE71F1">
        <w:rPr>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4BC28FB3" w14:textId="77777777" w:rsidTr="00973B09">
        <w:trPr>
          <w:jc w:val="center"/>
        </w:trPr>
        <w:tc>
          <w:tcPr>
            <w:tcW w:w="803" w:type="dxa"/>
            <w:vAlign w:val="center"/>
          </w:tcPr>
          <w:p w14:paraId="5E1788DE" w14:textId="77777777" w:rsidR="00E85FAA" w:rsidRPr="00CE71F1" w:rsidRDefault="00E85FAA" w:rsidP="00973B09">
            <w:pPr>
              <w:pStyle w:val="ListParagraph"/>
              <w:spacing w:after="120"/>
              <w:ind w:left="-375"/>
              <w:rPr>
                <w:color w:val="FF0000"/>
              </w:rPr>
            </w:pPr>
          </w:p>
        </w:tc>
        <w:tc>
          <w:tcPr>
            <w:tcW w:w="7027" w:type="dxa"/>
            <w:vAlign w:val="center"/>
          </w:tcPr>
          <w:p w14:paraId="47EA99E5"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CHG</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oMath>
            </m:oMathPara>
          </w:p>
        </w:tc>
        <w:tc>
          <w:tcPr>
            <w:tcW w:w="1170" w:type="dxa"/>
            <w:vAlign w:val="center"/>
          </w:tcPr>
          <w:p w14:paraId="0E1EB99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16" w:name="Eq_Cap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4</w:t>
            </w:r>
            <w:r w:rsidRPr="00CE71F1">
              <w:rPr>
                <w:noProof/>
                <w:color w:val="FF0000"/>
              </w:rPr>
              <w:fldChar w:fldCharType="end"/>
            </w:r>
            <w:bookmarkEnd w:id="16"/>
            <w:r w:rsidRPr="00CE71F1">
              <w:rPr>
                <w:color w:val="FF0000"/>
              </w:rPr>
              <w:t>)</w:t>
            </w:r>
          </w:p>
        </w:tc>
      </w:tr>
    </w:tbl>
    <w:p w14:paraId="020FA890" w14:textId="77777777" w:rsidR="00E85FAA" w:rsidRPr="00CE71F1" w:rsidRDefault="00E85FAA" w:rsidP="00E85FAA">
      <w:pPr>
        <w:tabs>
          <w:tab w:val="left" w:pos="748"/>
        </w:tabs>
        <w:ind w:left="1080"/>
        <w:jc w:val="center"/>
        <w:rPr>
          <w:color w:val="FF0000"/>
          <w:u w:val="single"/>
        </w:rPr>
      </w:pPr>
      <w:bookmarkStart w:id="17" w:name="_Ref30672200"/>
      <w:bookmarkStart w:id="18" w:name="_Ref31038555"/>
    </w:p>
    <w:p w14:paraId="2DC24A52"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19" w:name="Ta_Cap_Charge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bookmarkEnd w:id="17"/>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9</w:t>
      </w:r>
      <w:r w:rsidRPr="00CE71F1">
        <w:rPr>
          <w:color w:val="FF0000"/>
          <w:u w:val="single"/>
        </w:rPr>
        <w:fldChar w:fldCharType="end"/>
      </w:r>
      <w:bookmarkEnd w:id="18"/>
      <w:r w:rsidRPr="00CE71F1">
        <w:rPr>
          <w:color w:val="FF0000"/>
          <w:u w:val="single"/>
        </w:rPr>
        <w:t>)</w:t>
      </w:r>
      <w:bookmarkEnd w:id="19"/>
      <w:r w:rsidRPr="00CE71F1">
        <w:rPr>
          <w:color w:val="FF0000"/>
          <w:u w:val="single"/>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CE71F1" w:rsidRPr="00CE71F1" w14:paraId="52E54B1C" w14:textId="77777777" w:rsidTr="00973B09">
        <w:trPr>
          <w:jc w:val="center"/>
        </w:trPr>
        <w:tc>
          <w:tcPr>
            <w:tcW w:w="1441" w:type="dxa"/>
          </w:tcPr>
          <w:p w14:paraId="11A9F380"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3FEF3976"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577C340A"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03304AA5" w14:textId="77777777" w:rsidTr="00973B09">
        <w:trPr>
          <w:jc w:val="center"/>
        </w:trPr>
        <w:tc>
          <w:tcPr>
            <w:tcW w:w="1441" w:type="dxa"/>
          </w:tcPr>
          <w:p w14:paraId="417F4518"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4A8A6DFA" w14:textId="77777777" w:rsidR="00E85FAA" w:rsidRPr="00CE71F1" w:rsidRDefault="00E85FAA" w:rsidP="00973B09">
            <w:pPr>
              <w:tabs>
                <w:tab w:val="left" w:pos="748"/>
              </w:tabs>
              <w:jc w:val="center"/>
              <w:rPr>
                <w:color w:val="FF0000"/>
                <w:u w:val="single"/>
              </w:rPr>
            </w:pPr>
            <w:r w:rsidRPr="00CE71F1">
              <w:rPr>
                <w:color w:val="FF0000"/>
                <w:u w:val="single"/>
              </w:rPr>
              <w:t>-3.39E-02</w:t>
            </w:r>
          </w:p>
        </w:tc>
        <w:tc>
          <w:tcPr>
            <w:tcW w:w="1694" w:type="dxa"/>
          </w:tcPr>
          <w:p w14:paraId="3BA9FBDE" w14:textId="77777777" w:rsidR="00E85FAA" w:rsidRPr="00CE71F1" w:rsidRDefault="00E85FAA" w:rsidP="00973B09">
            <w:pPr>
              <w:tabs>
                <w:tab w:val="left" w:pos="748"/>
              </w:tabs>
              <w:jc w:val="center"/>
              <w:rPr>
                <w:color w:val="FF0000"/>
                <w:u w:val="single"/>
              </w:rPr>
            </w:pPr>
            <w:r w:rsidRPr="00CE71F1">
              <w:rPr>
                <w:color w:val="FF0000"/>
                <w:u w:val="single"/>
              </w:rPr>
              <w:t>-2.95E-03</w:t>
            </w:r>
          </w:p>
        </w:tc>
      </w:tr>
      <w:tr w:rsidR="00CE71F1" w:rsidRPr="00CE71F1" w14:paraId="57A35D06" w14:textId="77777777" w:rsidTr="00973B09">
        <w:trPr>
          <w:jc w:val="center"/>
        </w:trPr>
        <w:tc>
          <w:tcPr>
            <w:tcW w:w="1441" w:type="dxa"/>
          </w:tcPr>
          <w:p w14:paraId="6EAC4AFE"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62C5F52C" w14:textId="77777777" w:rsidR="00E85FAA" w:rsidRPr="00CE71F1" w:rsidRDefault="00E85FAA" w:rsidP="00973B09">
            <w:pPr>
              <w:tabs>
                <w:tab w:val="left" w:pos="748"/>
              </w:tabs>
              <w:jc w:val="center"/>
              <w:rPr>
                <w:color w:val="FF0000"/>
                <w:u w:val="single"/>
              </w:rPr>
            </w:pPr>
            <w:r w:rsidRPr="00CE71F1">
              <w:rPr>
                <w:color w:val="FF0000"/>
                <w:u w:val="single"/>
              </w:rPr>
              <w:t>2.03E-02</w:t>
            </w:r>
          </w:p>
        </w:tc>
        <w:tc>
          <w:tcPr>
            <w:tcW w:w="1694" w:type="dxa"/>
          </w:tcPr>
          <w:p w14:paraId="5F5B9656" w14:textId="77777777" w:rsidR="00E85FAA" w:rsidRPr="00CE71F1" w:rsidRDefault="00E85FAA" w:rsidP="00973B09">
            <w:pPr>
              <w:tabs>
                <w:tab w:val="left" w:pos="748"/>
              </w:tabs>
              <w:jc w:val="center"/>
              <w:rPr>
                <w:color w:val="FF0000"/>
                <w:u w:val="single"/>
              </w:rPr>
            </w:pPr>
            <w:r w:rsidRPr="00CE71F1">
              <w:rPr>
                <w:color w:val="FF0000"/>
                <w:u w:val="single"/>
              </w:rPr>
              <w:t>7.38E-04</w:t>
            </w:r>
          </w:p>
        </w:tc>
      </w:tr>
      <w:tr w:rsidR="00CE71F1" w:rsidRPr="00CE71F1" w14:paraId="791A17FF" w14:textId="77777777" w:rsidTr="00973B09">
        <w:trPr>
          <w:jc w:val="center"/>
        </w:trPr>
        <w:tc>
          <w:tcPr>
            <w:tcW w:w="1441" w:type="dxa"/>
          </w:tcPr>
          <w:p w14:paraId="31348BB8" w14:textId="77777777" w:rsidR="00E85FAA" w:rsidRPr="00CE71F1" w:rsidRDefault="00E85FAA" w:rsidP="00973B09">
            <w:pPr>
              <w:tabs>
                <w:tab w:val="left" w:pos="748"/>
              </w:tabs>
              <w:jc w:val="center"/>
              <w:rPr>
                <w:color w:val="FF0000"/>
                <w:u w:val="single"/>
              </w:rPr>
            </w:pPr>
            <w:r w:rsidRPr="00CE71F1">
              <w:rPr>
                <w:color w:val="FF0000"/>
                <w:u w:val="single"/>
              </w:rPr>
              <w:lastRenderedPageBreak/>
              <w:t>a3</w:t>
            </w:r>
          </w:p>
        </w:tc>
        <w:tc>
          <w:tcPr>
            <w:tcW w:w="1721" w:type="dxa"/>
          </w:tcPr>
          <w:p w14:paraId="47E0D1D5" w14:textId="77777777" w:rsidR="00E85FAA" w:rsidRPr="00CE71F1" w:rsidRDefault="00E85FAA" w:rsidP="00973B09">
            <w:pPr>
              <w:tabs>
                <w:tab w:val="left" w:pos="748"/>
              </w:tabs>
              <w:jc w:val="center"/>
              <w:rPr>
                <w:color w:val="FF0000"/>
                <w:u w:val="single"/>
              </w:rPr>
            </w:pPr>
            <w:r w:rsidRPr="00CE71F1">
              <w:rPr>
                <w:color w:val="FF0000"/>
                <w:u w:val="single"/>
              </w:rPr>
              <w:t>-2.62E+00</w:t>
            </w:r>
          </w:p>
        </w:tc>
        <w:tc>
          <w:tcPr>
            <w:tcW w:w="1694" w:type="dxa"/>
          </w:tcPr>
          <w:p w14:paraId="16DEB6DE" w14:textId="77777777" w:rsidR="00E85FAA" w:rsidRPr="00CE71F1" w:rsidRDefault="00E85FAA" w:rsidP="00973B09">
            <w:pPr>
              <w:tabs>
                <w:tab w:val="left" w:pos="748"/>
              </w:tabs>
              <w:jc w:val="center"/>
              <w:rPr>
                <w:color w:val="FF0000"/>
                <w:u w:val="single"/>
              </w:rPr>
            </w:pPr>
            <w:r w:rsidRPr="00CE71F1">
              <w:rPr>
                <w:color w:val="FF0000"/>
                <w:u w:val="single"/>
              </w:rPr>
              <w:t>-6.41E-03</w:t>
            </w:r>
          </w:p>
        </w:tc>
      </w:tr>
    </w:tbl>
    <w:p w14:paraId="7917780F" w14:textId="77777777" w:rsidR="00E85FAA" w:rsidRPr="00CE71F1" w:rsidRDefault="00E85FAA" w:rsidP="00E85FAA">
      <w:pPr>
        <w:tabs>
          <w:tab w:val="left" w:pos="748"/>
        </w:tabs>
        <w:ind w:left="1080"/>
        <w:rPr>
          <w:color w:val="FF0000"/>
          <w:u w:val="single"/>
        </w:rPr>
      </w:pPr>
    </w:p>
    <w:p w14:paraId="1465E358" w14:textId="77777777" w:rsidR="00E85FAA" w:rsidRPr="00CE71F1" w:rsidRDefault="00C013A5"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AF,CHG</m:t>
            </m:r>
          </m:sub>
        </m:sSub>
      </m:oMath>
      <w:r w:rsidR="00E85FAA" w:rsidRPr="00CE71F1">
        <w:rPr>
          <w:rFonts w:eastAsiaTheme="minorEastAsia"/>
          <w:color w:val="FF0000"/>
          <w:u w:val="single"/>
        </w:rPr>
        <w:t xml:space="preserve"> is a normalized capacity adjustment factor as a function of the airflow correction factor, where </w:t>
      </w:r>
      <m:oMath>
        <m:sSub>
          <m:sSubPr>
            <m:ctrlPr>
              <w:rPr>
                <w:rFonts w:ascii="Cambria Math" w:hAnsi="Cambria Math"/>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00E85FAA" w:rsidRPr="00CE71F1">
        <w:rPr>
          <w:rFonts w:eastAsiaTheme="minorEastAsia"/>
          <w:color w:val="FF0000"/>
          <w:u w:val="single"/>
        </w:rPr>
        <w:t xml:space="preserve"> represents the adjustment to the airflow fraction due to the capacity impact of the refrigerant charge fault. </w:t>
      </w:r>
    </w:p>
    <w:p w14:paraId="20F982B6" w14:textId="77777777" w:rsidR="004F0C7A" w:rsidRDefault="004F0C7A" w:rsidP="00E85FAA">
      <w:pPr>
        <w:tabs>
          <w:tab w:val="left" w:pos="748"/>
        </w:tabs>
        <w:ind w:left="1080"/>
        <w:rPr>
          <w:rFonts w:eastAsiaTheme="minorEastAsia"/>
          <w:color w:val="FF0000"/>
          <w:u w:val="single"/>
        </w:rPr>
      </w:pPr>
    </w:p>
    <w:p w14:paraId="23CF5F3E" w14:textId="1F184E7F"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Eq_Cap_af_chg_cool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5</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10</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02881177"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2976DB63" w14:textId="77777777" w:rsidTr="00973B09">
        <w:trPr>
          <w:jc w:val="center"/>
        </w:trPr>
        <w:tc>
          <w:tcPr>
            <w:tcW w:w="803" w:type="dxa"/>
            <w:vAlign w:val="center"/>
          </w:tcPr>
          <w:p w14:paraId="658590CF" w14:textId="77777777" w:rsidR="00E85FAA" w:rsidRPr="00CE71F1" w:rsidRDefault="00E85FAA" w:rsidP="00973B09">
            <w:pPr>
              <w:pStyle w:val="ListParagraph"/>
              <w:spacing w:after="120"/>
              <w:ind w:left="-375"/>
              <w:rPr>
                <w:color w:val="FF0000"/>
              </w:rPr>
            </w:pPr>
          </w:p>
        </w:tc>
        <w:tc>
          <w:tcPr>
            <w:tcW w:w="7027" w:type="dxa"/>
            <w:vAlign w:val="center"/>
          </w:tcPr>
          <w:p w14:paraId="50113362"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AF,CHG</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oMath>
            </m:oMathPara>
          </w:p>
        </w:tc>
        <w:tc>
          <w:tcPr>
            <w:tcW w:w="1170" w:type="dxa"/>
            <w:vAlign w:val="center"/>
          </w:tcPr>
          <w:p w14:paraId="3EED1CCE"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0" w:name="Eq_Cap_af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5</w:t>
            </w:r>
            <w:r w:rsidRPr="00CE71F1">
              <w:rPr>
                <w:noProof/>
                <w:color w:val="FF0000"/>
              </w:rPr>
              <w:fldChar w:fldCharType="end"/>
            </w:r>
            <w:bookmarkEnd w:id="20"/>
            <w:r w:rsidRPr="00CE71F1">
              <w:rPr>
                <w:color w:val="FF0000"/>
              </w:rPr>
              <w:t>)</w:t>
            </w:r>
          </w:p>
        </w:tc>
      </w:tr>
    </w:tbl>
    <w:p w14:paraId="4FCB228E" w14:textId="77777777" w:rsidR="00E85FAA" w:rsidRPr="00CE71F1" w:rsidRDefault="00E85FAA" w:rsidP="00E85FAA">
      <w:pPr>
        <w:tabs>
          <w:tab w:val="left" w:pos="748"/>
        </w:tabs>
        <w:ind w:left="1080"/>
        <w:jc w:val="center"/>
        <w:rPr>
          <w:color w:val="FF0000"/>
          <w:u w:val="single"/>
        </w:rPr>
      </w:pPr>
    </w:p>
    <w:p w14:paraId="3EF98744"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21" w:name="Ta_Cap_Air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10</w:t>
      </w:r>
      <w:r w:rsidRPr="00CE71F1">
        <w:rPr>
          <w:color w:val="FF0000"/>
          <w:u w:val="single"/>
        </w:rPr>
        <w:fldChar w:fldCharType="end"/>
      </w:r>
      <w:r w:rsidRPr="00CE71F1">
        <w:rPr>
          <w:color w:val="FF0000"/>
          <w:u w:val="single"/>
        </w:rPr>
        <w:t>)</w:t>
      </w:r>
      <w:bookmarkEnd w:id="21"/>
      <w:r w:rsidRPr="00CE71F1">
        <w:rPr>
          <w:color w:val="FF0000"/>
          <w:u w:val="single"/>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CE71F1" w:rsidRPr="00CE71F1" w14:paraId="596A4CC4" w14:textId="77777777" w:rsidTr="00973B09">
        <w:trPr>
          <w:jc w:val="center"/>
        </w:trPr>
        <w:tc>
          <w:tcPr>
            <w:tcW w:w="1441" w:type="dxa"/>
          </w:tcPr>
          <w:p w14:paraId="05C701D7"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3E9E492E"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78E83E4B" w14:textId="77777777" w:rsidTr="00973B09">
        <w:trPr>
          <w:jc w:val="center"/>
        </w:trPr>
        <w:tc>
          <w:tcPr>
            <w:tcW w:w="1441" w:type="dxa"/>
          </w:tcPr>
          <w:p w14:paraId="5E0FD9FC"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212A9022" w14:textId="77777777" w:rsidR="00E85FAA" w:rsidRPr="00CE71F1" w:rsidRDefault="00E85FAA" w:rsidP="00973B09">
            <w:pPr>
              <w:tabs>
                <w:tab w:val="left" w:pos="748"/>
              </w:tabs>
              <w:jc w:val="center"/>
              <w:rPr>
                <w:color w:val="FF0000"/>
                <w:u w:val="single"/>
              </w:rPr>
            </w:pPr>
            <w:r w:rsidRPr="00CE71F1">
              <w:rPr>
                <w:color w:val="FF0000"/>
                <w:u w:val="single"/>
              </w:rPr>
              <w:t>7.19E-01</w:t>
            </w:r>
          </w:p>
        </w:tc>
      </w:tr>
      <w:tr w:rsidR="00CE71F1" w:rsidRPr="00CE71F1" w14:paraId="555543C1" w14:textId="77777777" w:rsidTr="00973B09">
        <w:trPr>
          <w:jc w:val="center"/>
        </w:trPr>
        <w:tc>
          <w:tcPr>
            <w:tcW w:w="1441" w:type="dxa"/>
          </w:tcPr>
          <w:p w14:paraId="00AAAA34"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2E50302F" w14:textId="77777777" w:rsidR="00E85FAA" w:rsidRPr="00CE71F1" w:rsidRDefault="00E85FAA" w:rsidP="00973B09">
            <w:pPr>
              <w:tabs>
                <w:tab w:val="left" w:pos="748"/>
              </w:tabs>
              <w:jc w:val="center"/>
              <w:rPr>
                <w:color w:val="FF0000"/>
                <w:u w:val="single"/>
              </w:rPr>
            </w:pPr>
            <w:r w:rsidRPr="00CE71F1">
              <w:rPr>
                <w:color w:val="FF0000"/>
                <w:u w:val="single"/>
              </w:rPr>
              <w:t>4.18E-01</w:t>
            </w:r>
          </w:p>
        </w:tc>
      </w:tr>
      <w:tr w:rsidR="00CE71F1" w:rsidRPr="00CE71F1" w14:paraId="4C02E3E3" w14:textId="77777777" w:rsidTr="00973B09">
        <w:trPr>
          <w:jc w:val="center"/>
        </w:trPr>
        <w:tc>
          <w:tcPr>
            <w:tcW w:w="1441" w:type="dxa"/>
          </w:tcPr>
          <w:p w14:paraId="43152FCC"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ED77DD4" w14:textId="77777777" w:rsidR="00E85FAA" w:rsidRPr="00CE71F1" w:rsidRDefault="00E85FAA" w:rsidP="00973B09">
            <w:pPr>
              <w:tabs>
                <w:tab w:val="left" w:pos="748"/>
              </w:tabs>
              <w:jc w:val="center"/>
              <w:rPr>
                <w:color w:val="FF0000"/>
                <w:u w:val="single"/>
              </w:rPr>
            </w:pPr>
            <w:r w:rsidRPr="00CE71F1">
              <w:rPr>
                <w:color w:val="FF0000"/>
                <w:u w:val="single"/>
              </w:rPr>
              <w:t>-1.37E-01</w:t>
            </w:r>
          </w:p>
        </w:tc>
      </w:tr>
    </w:tbl>
    <w:p w14:paraId="2041765E" w14:textId="77777777" w:rsidR="004F0C7A" w:rsidRDefault="004F0C7A" w:rsidP="00E85FAA">
      <w:pPr>
        <w:tabs>
          <w:tab w:val="left" w:pos="748"/>
        </w:tabs>
        <w:ind w:left="1080"/>
        <w:rPr>
          <w:rFonts w:eastAsiaTheme="minorEastAsia"/>
          <w:color w:val="FF0000"/>
          <w:u w:val="single"/>
        </w:rPr>
      </w:pPr>
    </w:p>
    <w:p w14:paraId="25ED6C4F" w14:textId="3912C5F7" w:rsidR="00E85FAA" w:rsidRPr="00CE71F1" w:rsidRDefault="00E85FAA" w:rsidP="00E85FAA">
      <w:pPr>
        <w:tabs>
          <w:tab w:val="left" w:pos="748"/>
        </w:tabs>
        <w:ind w:left="1080"/>
        <w:rPr>
          <w:color w:val="FF0000"/>
          <w:u w:val="single"/>
          <w:shd w:val="clear" w:color="auto" w:fill="FFFF00"/>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Eq_CF_af_chg_cool1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6</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Ta_Cap_Charge_Fault_Coef_Cool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8</w:t>
      </w:r>
      <w:r w:rsidRPr="00CE71F1">
        <w:rPr>
          <w:color w:val="FF0000"/>
          <w:u w:val="single"/>
        </w:rPr>
        <w:t>)</w:t>
      </w:r>
      <w:r w:rsidRPr="00CE71F1">
        <w:rPr>
          <w:color w:val="FF0000"/>
          <w:u w:val="single"/>
          <w:shd w:val="clear" w:color="auto" w:fill="FFFF00"/>
        </w:rPr>
        <w:fldChar w:fldCharType="end"/>
      </w:r>
      <w:r w:rsidRPr="00CE71F1">
        <w:rPr>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170"/>
      </w:tblGrid>
      <w:tr w:rsidR="00CE71F1" w:rsidRPr="00CE71F1" w14:paraId="280B9BA9" w14:textId="77777777" w:rsidTr="00973B09">
        <w:trPr>
          <w:jc w:val="center"/>
        </w:trPr>
        <w:tc>
          <w:tcPr>
            <w:tcW w:w="792" w:type="dxa"/>
            <w:vAlign w:val="center"/>
          </w:tcPr>
          <w:p w14:paraId="2060DB4F" w14:textId="77777777" w:rsidR="00E85FAA" w:rsidRPr="00CE71F1" w:rsidRDefault="00E85FAA" w:rsidP="00973B09">
            <w:pPr>
              <w:pStyle w:val="ListParagraph"/>
              <w:spacing w:after="120"/>
              <w:ind w:left="-375"/>
              <w:rPr>
                <w:color w:val="FF0000"/>
              </w:rPr>
            </w:pPr>
          </w:p>
        </w:tc>
        <w:tc>
          <w:tcPr>
            <w:tcW w:w="7038" w:type="dxa"/>
            <w:vAlign w:val="center"/>
          </w:tcPr>
          <w:p w14:paraId="3ECA198D"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170" w:type="dxa"/>
            <w:vAlign w:val="center"/>
          </w:tcPr>
          <w:p w14:paraId="6A43045F"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2" w:name="Eq_CF_af_chg_cool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6</w:t>
            </w:r>
            <w:r w:rsidRPr="00CE71F1">
              <w:rPr>
                <w:noProof/>
                <w:color w:val="FF0000"/>
              </w:rPr>
              <w:fldChar w:fldCharType="end"/>
            </w:r>
            <w:bookmarkEnd w:id="22"/>
            <w:r w:rsidRPr="00CE71F1">
              <w:rPr>
                <w:color w:val="FF0000"/>
              </w:rPr>
              <w:t>)</w:t>
            </w:r>
          </w:p>
        </w:tc>
      </w:tr>
    </w:tbl>
    <w:p w14:paraId="605F727E" w14:textId="77777777" w:rsidR="00E85FAA" w:rsidRPr="00CE71F1" w:rsidRDefault="00E85FAA" w:rsidP="00E85FAA">
      <w:pPr>
        <w:tabs>
          <w:tab w:val="left" w:pos="748"/>
        </w:tabs>
        <w:ind w:left="1080"/>
        <w:rPr>
          <w:color w:val="FF0000"/>
          <w:u w:val="single"/>
        </w:rPr>
      </w:pPr>
    </w:p>
    <w:p w14:paraId="48B82C48" w14:textId="0A66B245"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Eq_Cap_af_chg_heat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7</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11</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20D1A46F"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1DD80EB7" w14:textId="77777777" w:rsidTr="00973B09">
        <w:trPr>
          <w:jc w:val="center"/>
        </w:trPr>
        <w:tc>
          <w:tcPr>
            <w:tcW w:w="803" w:type="dxa"/>
            <w:vAlign w:val="center"/>
          </w:tcPr>
          <w:p w14:paraId="5C879E32" w14:textId="77777777" w:rsidR="00E85FAA" w:rsidRPr="00CE71F1" w:rsidRDefault="00E85FAA" w:rsidP="00973B09">
            <w:pPr>
              <w:pStyle w:val="ListParagraph"/>
              <w:spacing w:after="120"/>
              <w:ind w:left="-375"/>
              <w:rPr>
                <w:color w:val="FF0000"/>
              </w:rPr>
            </w:pPr>
          </w:p>
        </w:tc>
        <w:tc>
          <w:tcPr>
            <w:tcW w:w="7027" w:type="dxa"/>
            <w:vAlign w:val="center"/>
          </w:tcPr>
          <w:p w14:paraId="59CCCE69"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AF,CHG</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oMath>
            </m:oMathPara>
          </w:p>
        </w:tc>
        <w:tc>
          <w:tcPr>
            <w:tcW w:w="1170" w:type="dxa"/>
            <w:vAlign w:val="center"/>
          </w:tcPr>
          <w:p w14:paraId="211781B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3" w:name="Eq_Cap_af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7</w:t>
            </w:r>
            <w:r w:rsidRPr="00CE71F1">
              <w:rPr>
                <w:noProof/>
                <w:color w:val="FF0000"/>
              </w:rPr>
              <w:fldChar w:fldCharType="end"/>
            </w:r>
            <w:bookmarkEnd w:id="23"/>
            <w:r w:rsidRPr="00CE71F1">
              <w:rPr>
                <w:color w:val="FF0000"/>
              </w:rPr>
              <w:t>)</w:t>
            </w:r>
          </w:p>
        </w:tc>
      </w:tr>
    </w:tbl>
    <w:p w14:paraId="04B95608" w14:textId="77777777" w:rsidR="00E85FAA" w:rsidRPr="00CE71F1" w:rsidRDefault="00E85FAA" w:rsidP="00E85FAA">
      <w:pPr>
        <w:tabs>
          <w:tab w:val="left" w:pos="748"/>
        </w:tabs>
        <w:ind w:left="1080"/>
        <w:jc w:val="center"/>
        <w:rPr>
          <w:color w:val="FF0000"/>
          <w:u w:val="single"/>
        </w:rPr>
      </w:pPr>
    </w:p>
    <w:p w14:paraId="55261253"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24" w:name="Ta_Cap_Air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11</w:t>
      </w:r>
      <w:r w:rsidRPr="00CE71F1">
        <w:rPr>
          <w:color w:val="FF0000"/>
          <w:u w:val="single"/>
        </w:rPr>
        <w:fldChar w:fldCharType="end"/>
      </w:r>
      <w:r w:rsidRPr="00CE71F1">
        <w:rPr>
          <w:color w:val="FF0000"/>
          <w:u w:val="single"/>
        </w:rPr>
        <w:t>)</w:t>
      </w:r>
      <w:bookmarkEnd w:id="24"/>
      <w:r w:rsidRPr="00CE71F1">
        <w:rPr>
          <w:color w:val="FF0000"/>
          <w:u w:val="single"/>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CE71F1" w:rsidRPr="00CE71F1" w14:paraId="464700A6" w14:textId="77777777" w:rsidTr="00973B09">
        <w:trPr>
          <w:jc w:val="center"/>
        </w:trPr>
        <w:tc>
          <w:tcPr>
            <w:tcW w:w="1441" w:type="dxa"/>
          </w:tcPr>
          <w:p w14:paraId="3099D471"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1877C82C"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1A7D5098" w14:textId="77777777" w:rsidTr="00973B09">
        <w:trPr>
          <w:jc w:val="center"/>
        </w:trPr>
        <w:tc>
          <w:tcPr>
            <w:tcW w:w="1441" w:type="dxa"/>
          </w:tcPr>
          <w:p w14:paraId="2CF0B0C7"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28BA9F48" w14:textId="77777777" w:rsidR="00E85FAA" w:rsidRPr="00CE71F1" w:rsidRDefault="00E85FAA" w:rsidP="00973B09">
            <w:pPr>
              <w:tabs>
                <w:tab w:val="left" w:pos="748"/>
              </w:tabs>
              <w:jc w:val="center"/>
              <w:rPr>
                <w:color w:val="FF0000"/>
                <w:u w:val="single"/>
              </w:rPr>
            </w:pPr>
            <w:r w:rsidRPr="00CE71F1">
              <w:rPr>
                <w:color w:val="FF0000"/>
                <w:u w:val="single"/>
              </w:rPr>
              <w:t>6.94E-01</w:t>
            </w:r>
          </w:p>
        </w:tc>
      </w:tr>
      <w:tr w:rsidR="00CE71F1" w:rsidRPr="00CE71F1" w14:paraId="5122C9F4" w14:textId="77777777" w:rsidTr="00973B09">
        <w:trPr>
          <w:jc w:val="center"/>
        </w:trPr>
        <w:tc>
          <w:tcPr>
            <w:tcW w:w="1441" w:type="dxa"/>
          </w:tcPr>
          <w:p w14:paraId="54899CFA"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3E5800C8" w14:textId="77777777" w:rsidR="00E85FAA" w:rsidRPr="00CE71F1" w:rsidRDefault="00E85FAA" w:rsidP="00973B09">
            <w:pPr>
              <w:tabs>
                <w:tab w:val="left" w:pos="748"/>
              </w:tabs>
              <w:jc w:val="center"/>
              <w:rPr>
                <w:color w:val="FF0000"/>
                <w:u w:val="single"/>
              </w:rPr>
            </w:pPr>
            <w:r w:rsidRPr="00CE71F1">
              <w:rPr>
                <w:color w:val="FF0000"/>
                <w:u w:val="single"/>
              </w:rPr>
              <w:t>4.74E-01</w:t>
            </w:r>
          </w:p>
        </w:tc>
      </w:tr>
      <w:tr w:rsidR="00CE71F1" w:rsidRPr="00CE71F1" w14:paraId="1AFFD8F8" w14:textId="77777777" w:rsidTr="00973B09">
        <w:trPr>
          <w:jc w:val="center"/>
        </w:trPr>
        <w:tc>
          <w:tcPr>
            <w:tcW w:w="1441" w:type="dxa"/>
          </w:tcPr>
          <w:p w14:paraId="3EAA728D"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2BF96E0E" w14:textId="77777777" w:rsidR="00E85FAA" w:rsidRPr="00CE71F1" w:rsidRDefault="00E85FAA" w:rsidP="00973B09">
            <w:pPr>
              <w:tabs>
                <w:tab w:val="left" w:pos="748"/>
              </w:tabs>
              <w:jc w:val="center"/>
              <w:rPr>
                <w:color w:val="FF0000"/>
                <w:u w:val="single"/>
              </w:rPr>
            </w:pPr>
            <w:r w:rsidRPr="00CE71F1">
              <w:rPr>
                <w:color w:val="FF0000"/>
                <w:u w:val="single"/>
              </w:rPr>
              <w:t>-1.68E-01</w:t>
            </w:r>
          </w:p>
        </w:tc>
      </w:tr>
    </w:tbl>
    <w:p w14:paraId="3A57FE85" w14:textId="77777777" w:rsidR="004F0C7A" w:rsidRDefault="004F0C7A" w:rsidP="00E85FAA">
      <w:pPr>
        <w:tabs>
          <w:tab w:val="left" w:pos="748"/>
        </w:tabs>
        <w:ind w:left="1080"/>
        <w:rPr>
          <w:rFonts w:eastAsiaTheme="minorEastAsia"/>
          <w:color w:val="FF0000"/>
          <w:u w:val="single"/>
        </w:rPr>
      </w:pPr>
    </w:p>
    <w:p w14:paraId="64335950" w14:textId="259E05FA" w:rsidR="00E85FAA" w:rsidRPr="00CE71F1" w:rsidRDefault="00E85FAA" w:rsidP="00E85FAA">
      <w:pPr>
        <w:tabs>
          <w:tab w:val="left" w:pos="748"/>
        </w:tabs>
        <w:ind w:left="1080"/>
        <w:rPr>
          <w:color w:val="FF0000"/>
          <w:u w:val="single"/>
          <w:shd w:val="clear" w:color="auto" w:fill="FFFF00"/>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Eq_CF_af_chg_heat1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8</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9</w:t>
      </w:r>
      <w:r w:rsidRPr="00CE71F1">
        <w:rPr>
          <w:color w:val="FF0000"/>
          <w:u w:val="single"/>
        </w:rPr>
        <w:t>)</w:t>
      </w:r>
      <w:r w:rsidRPr="00CE71F1">
        <w:rPr>
          <w:color w:val="FF0000"/>
          <w:u w:val="single"/>
        </w:rPr>
        <w:fldChar w:fldCharType="end"/>
      </w:r>
      <w:r w:rsidRPr="00CE71F1">
        <w:rPr>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170"/>
      </w:tblGrid>
      <w:tr w:rsidR="00CE71F1" w:rsidRPr="00CE71F1" w14:paraId="0C54F959" w14:textId="77777777" w:rsidTr="00973B09">
        <w:trPr>
          <w:jc w:val="center"/>
        </w:trPr>
        <w:tc>
          <w:tcPr>
            <w:tcW w:w="798" w:type="dxa"/>
            <w:vAlign w:val="center"/>
          </w:tcPr>
          <w:p w14:paraId="20F64D3F" w14:textId="77777777" w:rsidR="00E85FAA" w:rsidRPr="00CE71F1" w:rsidRDefault="00E85FAA" w:rsidP="00973B09">
            <w:pPr>
              <w:pStyle w:val="ListParagraph"/>
              <w:spacing w:after="120"/>
              <w:ind w:left="-375"/>
              <w:rPr>
                <w:color w:val="FF0000"/>
              </w:rPr>
            </w:pPr>
          </w:p>
        </w:tc>
        <w:tc>
          <w:tcPr>
            <w:tcW w:w="7032" w:type="dxa"/>
            <w:vAlign w:val="center"/>
          </w:tcPr>
          <w:p w14:paraId="23FE350B"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170" w:type="dxa"/>
            <w:vAlign w:val="center"/>
          </w:tcPr>
          <w:p w14:paraId="6A45A196"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5" w:name="Eq_CF_af_chg_heat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8</w:t>
            </w:r>
            <w:r w:rsidRPr="00CE71F1">
              <w:rPr>
                <w:noProof/>
                <w:color w:val="FF0000"/>
              </w:rPr>
              <w:fldChar w:fldCharType="end"/>
            </w:r>
            <w:bookmarkEnd w:id="25"/>
            <w:r w:rsidRPr="00CE71F1">
              <w:rPr>
                <w:color w:val="FF0000"/>
              </w:rPr>
              <w:t>)</w:t>
            </w:r>
          </w:p>
        </w:tc>
      </w:tr>
    </w:tbl>
    <w:p w14:paraId="32EE767E" w14:textId="77777777" w:rsidR="00E85FAA" w:rsidRPr="00CE71F1" w:rsidRDefault="00E85FAA" w:rsidP="00E85FAA">
      <w:pPr>
        <w:tabs>
          <w:tab w:val="left" w:pos="748"/>
        </w:tabs>
        <w:ind w:left="1080"/>
        <w:rPr>
          <w:rFonts w:eastAsiaTheme="minorEastAsia"/>
          <w:color w:val="FF0000"/>
          <w:u w:val="single"/>
        </w:rPr>
      </w:pPr>
    </w:p>
    <w:p w14:paraId="01448B3B" w14:textId="77777777" w:rsidR="00E85FAA" w:rsidRPr="00CE71F1" w:rsidRDefault="00C013A5"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m:t>
            </m:r>
          </m:sub>
        </m:sSub>
      </m:oMath>
      <w:r w:rsidR="00E85FAA" w:rsidRPr="00CE71F1">
        <w:rPr>
          <w:rFonts w:eastAsiaTheme="minorEastAsia"/>
          <w:color w:val="FF0000"/>
          <w:u w:val="single"/>
        </w:rPr>
        <w:t xml:space="preserve"> is a normalized capacity adjustment factor as a function of the airflow fraction, where </w:t>
      </w:r>
      <m:oMath>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00E85FAA" w:rsidRPr="00CE71F1">
        <w:rPr>
          <w:rFonts w:eastAsiaTheme="minorEastAsia"/>
          <w:color w:val="FF0000"/>
          <w:u w:val="single"/>
        </w:rPr>
        <w:t xml:space="preserve"> represents the combined airflow fraction accounting for both the airflow fault level and the adjusted airflow fraction due to the capacity impact of the refrigerant charge. </w:t>
      </w:r>
    </w:p>
    <w:p w14:paraId="3D9E068A" w14:textId="5CCBFEB8"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Eq_Cap_af_cool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9</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10</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18F7C0D9"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4BC97288" w14:textId="77777777" w:rsidTr="00973B09">
        <w:trPr>
          <w:jc w:val="center"/>
        </w:trPr>
        <w:tc>
          <w:tcPr>
            <w:tcW w:w="803" w:type="dxa"/>
            <w:vAlign w:val="center"/>
          </w:tcPr>
          <w:p w14:paraId="726DA722" w14:textId="77777777" w:rsidR="00E85FAA" w:rsidRPr="00CE71F1" w:rsidRDefault="00E85FAA" w:rsidP="00973B09">
            <w:pPr>
              <w:pStyle w:val="ListParagraph"/>
              <w:spacing w:after="120"/>
              <w:ind w:left="-375"/>
              <w:rPr>
                <w:color w:val="FF0000"/>
              </w:rPr>
            </w:pPr>
          </w:p>
        </w:tc>
        <w:tc>
          <w:tcPr>
            <w:tcW w:w="7027" w:type="dxa"/>
            <w:vAlign w:val="center"/>
          </w:tcPr>
          <w:p w14:paraId="73B1C832"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oMath>
            </m:oMathPara>
          </w:p>
        </w:tc>
        <w:tc>
          <w:tcPr>
            <w:tcW w:w="1170" w:type="dxa"/>
            <w:vAlign w:val="center"/>
          </w:tcPr>
          <w:p w14:paraId="065A2851"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6" w:name="Eq_Cap_af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9</w:t>
            </w:r>
            <w:r w:rsidRPr="00CE71F1">
              <w:rPr>
                <w:noProof/>
                <w:color w:val="FF0000"/>
              </w:rPr>
              <w:fldChar w:fldCharType="end"/>
            </w:r>
            <w:bookmarkEnd w:id="26"/>
            <w:r w:rsidRPr="00CE71F1">
              <w:rPr>
                <w:color w:val="FF0000"/>
              </w:rPr>
              <w:t>)</w:t>
            </w:r>
          </w:p>
        </w:tc>
      </w:tr>
    </w:tbl>
    <w:p w14:paraId="0A3BB3B6" w14:textId="77777777" w:rsidR="00E85FAA" w:rsidRPr="00CE71F1" w:rsidRDefault="00E85FAA" w:rsidP="00E85FAA">
      <w:pPr>
        <w:tabs>
          <w:tab w:val="left" w:pos="748"/>
        </w:tabs>
        <w:ind w:left="1080"/>
        <w:rPr>
          <w:rFonts w:eastAsiaTheme="minorEastAsia"/>
          <w:color w:val="FF0000"/>
          <w:u w:val="single"/>
        </w:rPr>
      </w:pPr>
    </w:p>
    <w:p w14:paraId="2F69FA9A" w14:textId="4030A77E" w:rsidR="00E85FAA" w:rsidRDefault="00E85FAA" w:rsidP="00E85FAA">
      <w:pPr>
        <w:tabs>
          <w:tab w:val="left" w:pos="748"/>
        </w:tabs>
        <w:ind w:left="1080"/>
        <w:rPr>
          <w:color w:val="FF0000"/>
          <w:u w:val="single"/>
        </w:rPr>
      </w:pPr>
      <w:r w:rsidRPr="00CE71F1">
        <w:rPr>
          <w:rFonts w:eastAsiaTheme="minorEastAsia"/>
          <w:color w:val="FF0000"/>
          <w:u w:val="single"/>
        </w:rPr>
        <w:lastRenderedPageBreak/>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Eq_F_af_comb_cool1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10</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Ta_Cap_Charge_Fault_Coef_Cool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8</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25965921"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732"/>
        <w:gridCol w:w="1258"/>
      </w:tblGrid>
      <w:tr w:rsidR="00CE71F1" w:rsidRPr="00CE71F1" w14:paraId="2924EE59" w14:textId="77777777" w:rsidTr="00973B09">
        <w:trPr>
          <w:jc w:val="center"/>
        </w:trPr>
        <w:tc>
          <w:tcPr>
            <w:tcW w:w="7732" w:type="dxa"/>
            <w:vAlign w:val="center"/>
          </w:tcPr>
          <w:p w14:paraId="0FBFA33D" w14:textId="77777777" w:rsidR="00E85FAA" w:rsidRPr="00CE71F1" w:rsidRDefault="00C013A5" w:rsidP="00973B09">
            <w:pPr>
              <w:pStyle w:val="ListParagraph"/>
              <w:spacing w:after="120"/>
              <w:rPr>
                <w:color w:val="FF0000"/>
              </w:rPr>
            </w:pPr>
            <m:oMathPara>
              <m:oMathParaPr>
                <m:jc m:val="left"/>
              </m:oMathParaPr>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 xml:space="preserve">) </m:t>
                </m:r>
              </m:oMath>
            </m:oMathPara>
          </w:p>
        </w:tc>
        <w:tc>
          <w:tcPr>
            <w:tcW w:w="1258" w:type="dxa"/>
            <w:vAlign w:val="center"/>
          </w:tcPr>
          <w:p w14:paraId="45E624F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7" w:name="Eq_F_af_comb_cool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10</w:t>
            </w:r>
            <w:r w:rsidRPr="00CE71F1">
              <w:rPr>
                <w:noProof/>
                <w:color w:val="FF0000"/>
              </w:rPr>
              <w:fldChar w:fldCharType="end"/>
            </w:r>
            <w:bookmarkEnd w:id="27"/>
            <w:r w:rsidRPr="00CE71F1">
              <w:rPr>
                <w:color w:val="FF0000"/>
              </w:rPr>
              <w:t>)</w:t>
            </w:r>
          </w:p>
        </w:tc>
      </w:tr>
    </w:tbl>
    <w:p w14:paraId="08D8A547" w14:textId="77777777" w:rsidR="00E85FAA" w:rsidRPr="00CE71F1" w:rsidRDefault="00E85FAA" w:rsidP="00E85FAA">
      <w:pPr>
        <w:tabs>
          <w:tab w:val="left" w:pos="748"/>
        </w:tabs>
        <w:ind w:left="1080"/>
        <w:rPr>
          <w:color w:val="FF0000"/>
          <w:u w:val="single"/>
        </w:rPr>
      </w:pPr>
    </w:p>
    <w:p w14:paraId="7A493934" w14:textId="73ADFCCD"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m:t>
            </m:r>
          </m:sub>
        </m:sSub>
        <m:r>
          <w:rPr>
            <w:rFonts w:ascii="Cambria Math" w:hAnsi="Cambria Math"/>
            <w:color w:val="FF0000"/>
            <w:u w:val="single"/>
          </w:rPr>
          <m:t xml:space="preserve"> </m:t>
        </m:r>
      </m:oMath>
      <w:r w:rsidRPr="00CE71F1">
        <w:rPr>
          <w:color w:val="FF0000"/>
          <w:u w:val="single"/>
        </w:rPr>
        <w:t xml:space="preserve">is calculated according to Equation </w:t>
      </w:r>
      <w:r w:rsidRPr="00CE71F1">
        <w:rPr>
          <w:color w:val="FF0000"/>
          <w:u w:val="single"/>
          <w:shd w:val="clear" w:color="auto" w:fill="FFFF00"/>
        </w:rPr>
        <w:fldChar w:fldCharType="begin"/>
      </w:r>
      <w:r w:rsidRPr="00CE71F1">
        <w:rPr>
          <w:color w:val="FF0000"/>
          <w:u w:val="single"/>
        </w:rPr>
        <w:instrText xml:space="preserve"> REF Eq_Cap_af_heat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11</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11</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74C8389C"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4F5962C0" w14:textId="77777777" w:rsidTr="00973B09">
        <w:trPr>
          <w:jc w:val="center"/>
        </w:trPr>
        <w:tc>
          <w:tcPr>
            <w:tcW w:w="803" w:type="dxa"/>
            <w:vAlign w:val="center"/>
          </w:tcPr>
          <w:p w14:paraId="66248ABB" w14:textId="77777777" w:rsidR="00E85FAA" w:rsidRPr="00CE71F1" w:rsidRDefault="00E85FAA" w:rsidP="00973B09">
            <w:pPr>
              <w:pStyle w:val="ListParagraph"/>
              <w:spacing w:after="120"/>
              <w:ind w:left="-375"/>
              <w:rPr>
                <w:color w:val="FF0000"/>
              </w:rPr>
            </w:pPr>
          </w:p>
        </w:tc>
        <w:tc>
          <w:tcPr>
            <w:tcW w:w="6937" w:type="dxa"/>
            <w:vAlign w:val="center"/>
          </w:tcPr>
          <w:p w14:paraId="22EB181A"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oMath>
            </m:oMathPara>
          </w:p>
        </w:tc>
        <w:tc>
          <w:tcPr>
            <w:tcW w:w="1260" w:type="dxa"/>
            <w:vAlign w:val="center"/>
          </w:tcPr>
          <w:p w14:paraId="30087410"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8" w:name="Eq_Cap_af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11</w:t>
            </w:r>
            <w:r w:rsidRPr="00CE71F1">
              <w:rPr>
                <w:noProof/>
                <w:color w:val="FF0000"/>
              </w:rPr>
              <w:fldChar w:fldCharType="end"/>
            </w:r>
            <w:bookmarkEnd w:id="28"/>
            <w:r w:rsidRPr="00CE71F1">
              <w:rPr>
                <w:color w:val="FF0000"/>
              </w:rPr>
              <w:t>)</w:t>
            </w:r>
          </w:p>
        </w:tc>
      </w:tr>
    </w:tbl>
    <w:p w14:paraId="332E50E5" w14:textId="77777777" w:rsidR="00E85FAA" w:rsidRPr="00CE71F1" w:rsidRDefault="00E85FAA" w:rsidP="00E85FAA">
      <w:pPr>
        <w:tabs>
          <w:tab w:val="left" w:pos="748"/>
        </w:tabs>
        <w:ind w:left="1080"/>
        <w:rPr>
          <w:rFonts w:eastAsiaTheme="minorEastAsia"/>
          <w:color w:val="FF0000"/>
          <w:u w:val="single"/>
        </w:rPr>
      </w:pPr>
    </w:p>
    <w:p w14:paraId="12E21F4F" w14:textId="13E5FDFD"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Eq_F_af_comb_heat1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12</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9</w:t>
      </w:r>
      <w:r w:rsidRPr="00CE71F1">
        <w:rPr>
          <w:color w:val="FF0000"/>
          <w:u w:val="single"/>
        </w:rPr>
        <w:t>)</w:t>
      </w:r>
      <w:r w:rsidRPr="00CE71F1">
        <w:rPr>
          <w:color w:val="FF0000"/>
          <w:u w:val="single"/>
        </w:rPr>
        <w:fldChar w:fldCharType="end"/>
      </w:r>
      <w:r w:rsidRPr="00CE71F1">
        <w:rPr>
          <w:color w:val="FF0000"/>
          <w:u w:val="single"/>
        </w:rPr>
        <w:t>:</w:t>
      </w:r>
    </w:p>
    <w:p w14:paraId="794D92D2"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260"/>
      </w:tblGrid>
      <w:tr w:rsidR="00CE71F1" w:rsidRPr="00CE71F1" w14:paraId="214F71B4" w14:textId="77777777" w:rsidTr="00973B09">
        <w:trPr>
          <w:jc w:val="center"/>
        </w:trPr>
        <w:tc>
          <w:tcPr>
            <w:tcW w:w="798" w:type="dxa"/>
            <w:vAlign w:val="center"/>
          </w:tcPr>
          <w:p w14:paraId="07D7E36F" w14:textId="77777777" w:rsidR="00E85FAA" w:rsidRPr="00CE71F1" w:rsidRDefault="00E85FAA" w:rsidP="00973B09">
            <w:pPr>
              <w:pStyle w:val="ListParagraph"/>
              <w:spacing w:after="120"/>
              <w:ind w:left="-375"/>
              <w:rPr>
                <w:color w:val="FF0000"/>
              </w:rPr>
            </w:pPr>
          </w:p>
        </w:tc>
        <w:tc>
          <w:tcPr>
            <w:tcW w:w="6942" w:type="dxa"/>
            <w:vAlign w:val="center"/>
          </w:tcPr>
          <w:p w14:paraId="003CC29D"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m:t>
                </m:r>
              </m:oMath>
            </m:oMathPara>
          </w:p>
        </w:tc>
        <w:tc>
          <w:tcPr>
            <w:tcW w:w="1260" w:type="dxa"/>
            <w:vAlign w:val="center"/>
          </w:tcPr>
          <w:p w14:paraId="3602B7BC"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9" w:name="Eq_F_af_comb_heat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12</w:t>
            </w:r>
            <w:r w:rsidRPr="00CE71F1">
              <w:rPr>
                <w:noProof/>
                <w:color w:val="FF0000"/>
              </w:rPr>
              <w:fldChar w:fldCharType="end"/>
            </w:r>
            <w:bookmarkEnd w:id="29"/>
            <w:r w:rsidRPr="00CE71F1">
              <w:rPr>
                <w:color w:val="FF0000"/>
              </w:rPr>
              <w:t>)</w:t>
            </w:r>
          </w:p>
        </w:tc>
      </w:tr>
    </w:tbl>
    <w:p w14:paraId="7FC9D669" w14:textId="77777777" w:rsidR="00E85FAA" w:rsidRPr="00CE71F1" w:rsidRDefault="00E85FAA" w:rsidP="00E85FAA">
      <w:pPr>
        <w:tabs>
          <w:tab w:val="left" w:pos="748"/>
        </w:tabs>
        <w:ind w:left="1080"/>
        <w:rPr>
          <w:color w:val="FF0000"/>
          <w:u w:val="single"/>
        </w:rPr>
      </w:pPr>
    </w:p>
    <w:p w14:paraId="7D337A0B" w14:textId="77777777" w:rsidR="00E85FAA" w:rsidRPr="00CE71F1" w:rsidRDefault="00E85FAA" w:rsidP="00E85FAA">
      <w:pPr>
        <w:tabs>
          <w:tab w:val="left" w:pos="748"/>
        </w:tabs>
        <w:ind w:left="1080"/>
        <w:rPr>
          <w:rFonts w:cstheme="minorHAnsi"/>
          <w:color w:val="FF0000"/>
          <w:u w:val="single"/>
        </w:rPr>
      </w:pPr>
    </w:p>
    <w:p w14:paraId="3ADDFA99" w14:textId="77777777" w:rsidR="00E85FAA" w:rsidRPr="00CE71F1" w:rsidRDefault="00E85FAA" w:rsidP="00E85FAA">
      <w:pPr>
        <w:tabs>
          <w:tab w:val="left" w:pos="748"/>
        </w:tabs>
        <w:rPr>
          <w:rFonts w:cstheme="minorHAnsi"/>
          <w:color w:val="FF0000"/>
          <w:u w:val="single"/>
        </w:rPr>
      </w:pPr>
      <w:bookmarkStart w:id="30" w:name="_Ref17126666"/>
      <w:r w:rsidRPr="00CE71F1">
        <w:rPr>
          <w:rFonts w:cstheme="minorHAnsi"/>
          <w:color w:val="FF0000"/>
          <w:u w:val="single"/>
        </w:rPr>
        <w:tab/>
      </w:r>
      <w:r w:rsidRPr="00CE71F1">
        <w:rPr>
          <w:rFonts w:cstheme="minorHAnsi"/>
          <w:color w:val="FF0000"/>
          <w:u w:val="single"/>
        </w:rPr>
        <w:tab/>
        <w:t>4.2.2.3.2.2 System Efficiency.</w:t>
      </w:r>
      <w:bookmarkEnd w:id="9"/>
      <w:r w:rsidRPr="00CE71F1">
        <w:rPr>
          <w:rFonts w:cstheme="minorHAnsi"/>
          <w:color w:val="FF0000"/>
          <w:u w:val="single"/>
        </w:rPr>
        <w:t xml:space="preserve"> The gross system efficiency shall be modeled according to Equation </w:t>
      </w:r>
      <w:r w:rsidRPr="00CE71F1">
        <w:rPr>
          <w:rFonts w:cstheme="minorHAnsi"/>
          <w:color w:val="FF0000"/>
          <w:u w:val="single"/>
        </w:rPr>
        <w:fldChar w:fldCharType="begin"/>
      </w:r>
      <w:r w:rsidRPr="00CE71F1">
        <w:rPr>
          <w:rFonts w:cstheme="minorHAnsi"/>
          <w:color w:val="FF0000"/>
          <w:u w:val="single"/>
        </w:rPr>
        <w:instrText xml:space="preserve"> REF Eq_COP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w:t>
      </w:r>
      <w:r w:rsidRPr="00CE71F1">
        <w:rPr>
          <w:rFonts w:cstheme="minorHAnsi"/>
          <w:color w:val="FF0000"/>
          <w:u w:val="single"/>
        </w:rPr>
        <w:fldChar w:fldCharType="end"/>
      </w:r>
      <w:r w:rsidRPr="00CE71F1">
        <w:rPr>
          <w:rFonts w:cstheme="minorHAnsi"/>
          <w:color w:val="FF0000"/>
          <w:u w:val="single"/>
        </w:rPr>
        <w:t>13.</w:t>
      </w:r>
      <w:bookmarkEnd w:id="30"/>
    </w:p>
    <w:p w14:paraId="70E38A22" w14:textId="77777777" w:rsidR="00E85FAA" w:rsidRPr="00CE71F1" w:rsidRDefault="00E85FAA" w:rsidP="00E85FAA">
      <w:pPr>
        <w:tabs>
          <w:tab w:val="left" w:pos="748"/>
        </w:tabs>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74C0385F" w14:textId="77777777" w:rsidTr="00973B09">
        <w:trPr>
          <w:jc w:val="center"/>
        </w:trPr>
        <w:tc>
          <w:tcPr>
            <w:tcW w:w="803" w:type="dxa"/>
            <w:vAlign w:val="center"/>
          </w:tcPr>
          <w:p w14:paraId="64373049" w14:textId="77777777" w:rsidR="00E85FAA" w:rsidRPr="00CE71F1" w:rsidRDefault="00E85FAA" w:rsidP="00973B09">
            <w:pPr>
              <w:pStyle w:val="ListParagraph"/>
              <w:spacing w:after="120"/>
              <w:ind w:left="-375"/>
              <w:rPr>
                <w:color w:val="FF0000"/>
              </w:rPr>
            </w:pPr>
          </w:p>
        </w:tc>
        <w:tc>
          <w:tcPr>
            <w:tcW w:w="6847" w:type="dxa"/>
            <w:vAlign w:val="center"/>
          </w:tcPr>
          <w:p w14:paraId="34445D20"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timestep,fault,gross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rated,gross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f</m:t>
                    </m:r>
                    <m:d>
                      <m:dPr>
                        <m:ctrlPr>
                          <w:rPr>
                            <w:rFonts w:ascii="Cambria Math" w:hAnsi="Cambria Math"/>
                            <w:i/>
                            <w:color w:val="FF0000"/>
                          </w:rPr>
                        </m:ctrlPr>
                      </m:dPr>
                      <m:e>
                        <m:r>
                          <w:rPr>
                            <w:rFonts w:ascii="Cambria Math" w:hAnsi="Cambria Math"/>
                            <w:color w:val="FF0000"/>
                          </w:rPr>
                          <m:t>T</m:t>
                        </m:r>
                      </m:e>
                    </m:d>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fault</m:t>
                    </m:r>
                  </m:sub>
                </m:sSub>
              </m:oMath>
            </m:oMathPara>
          </w:p>
        </w:tc>
        <w:tc>
          <w:tcPr>
            <w:tcW w:w="1350" w:type="dxa"/>
            <w:vAlign w:val="center"/>
          </w:tcPr>
          <w:p w14:paraId="3DB57116"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31" w:name="Eq_COP_timestep"/>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13</w:t>
            </w:r>
            <w:r w:rsidRPr="00CE71F1">
              <w:rPr>
                <w:noProof/>
                <w:color w:val="FF0000"/>
              </w:rPr>
              <w:fldChar w:fldCharType="end"/>
            </w:r>
            <w:bookmarkEnd w:id="31"/>
            <w:r w:rsidRPr="00CE71F1">
              <w:rPr>
                <w:color w:val="FF0000"/>
              </w:rPr>
              <w:t>)</w:t>
            </w:r>
          </w:p>
        </w:tc>
      </w:tr>
    </w:tbl>
    <w:p w14:paraId="0D3F9D7C" w14:textId="77777777" w:rsidR="00E85FAA" w:rsidRPr="00CE71F1" w:rsidRDefault="00E85FAA" w:rsidP="00E85FAA">
      <w:pPr>
        <w:tabs>
          <w:tab w:val="left" w:pos="748"/>
        </w:tabs>
        <w:ind w:left="1080"/>
        <w:rPr>
          <w:color w:val="FF0000"/>
          <w:u w:val="single"/>
        </w:rPr>
      </w:pPr>
      <w:r w:rsidRPr="00CE71F1">
        <w:rPr>
          <w:color w:val="FF0000"/>
          <w:u w:val="single"/>
        </w:rPr>
        <w:t>Where:</w:t>
      </w:r>
    </w:p>
    <w:p w14:paraId="5C895305" w14:textId="77777777" w:rsidR="00E85FAA" w:rsidRPr="00CE71F1" w:rsidRDefault="00C013A5"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timestep,fault,gross</m:t>
            </m:r>
          </m:sub>
        </m:sSub>
      </m:oMath>
      <w:r w:rsidR="00E85FAA" w:rsidRPr="00CE71F1">
        <w:rPr>
          <w:rFonts w:eastAsiaTheme="minorEastAsia"/>
          <w:color w:val="FF0000"/>
          <w:u w:val="single"/>
        </w:rPr>
        <w:t xml:space="preserve"> is the gross system efficiency at the given simulation timestep</w:t>
      </w:r>
    </w:p>
    <w:p w14:paraId="1B42D0C4" w14:textId="77777777" w:rsidR="00E85FAA" w:rsidRPr="00CE71F1" w:rsidRDefault="00C013A5"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rated,gross</m:t>
            </m:r>
          </m:sub>
        </m:sSub>
      </m:oMath>
      <w:r w:rsidR="00E85FAA" w:rsidRPr="00CE71F1">
        <w:rPr>
          <w:rFonts w:eastAsiaTheme="minorEastAsia"/>
          <w:color w:val="FF0000"/>
          <w:u w:val="single"/>
        </w:rPr>
        <w:t xml:space="preserve"> is the gross system efficiency at rated conditions </w:t>
      </w:r>
      <w:r w:rsidR="00E85FAA" w:rsidRPr="00CE71F1">
        <w:rPr>
          <w:rStyle w:val="FootnoteReference"/>
          <w:rFonts w:eastAsiaTheme="minorEastAsia"/>
          <w:color w:val="FF0000"/>
          <w:u w:val="single"/>
        </w:rPr>
        <w:footnoteReference w:id="4"/>
      </w:r>
    </w:p>
    <w:p w14:paraId="6D4FC2E5" w14:textId="77777777" w:rsidR="00E85FAA" w:rsidRPr="00CE71F1" w:rsidRDefault="00C013A5" w:rsidP="00E85FAA">
      <w:pPr>
        <w:tabs>
          <w:tab w:val="left" w:pos="748"/>
        </w:tabs>
        <w:ind w:left="1080"/>
        <w:rPr>
          <w:color w:val="FF0000"/>
          <w:u w:val="single"/>
        </w:rPr>
      </w:pPr>
      <m:oMath>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COP</m:t>
            </m:r>
          </m:e>
          <m:sub>
            <m:r>
              <w:rPr>
                <w:rFonts w:ascii="Cambria Math" w:eastAsiaTheme="minorEastAsia" w:hAnsi="Cambria Math"/>
                <w:color w:val="FF0000"/>
                <w:u w:val="single"/>
              </w:rPr>
              <m:t>f(T)</m:t>
            </m:r>
          </m:sub>
        </m:sSub>
      </m:oMath>
      <w:r w:rsidR="00E85FAA" w:rsidRPr="00CE71F1">
        <w:rPr>
          <w:rFonts w:eastAsiaTheme="minorEastAsia"/>
          <w:color w:val="FF0000"/>
          <w:u w:val="single"/>
        </w:rPr>
        <w:t xml:space="preserve"> is the no-fault system efficiency adjustment factor for the operating temperatures at the given simulation timestep </w:t>
      </w:r>
      <w:r w:rsidR="00E85FAA" w:rsidRPr="00CE71F1">
        <w:rPr>
          <w:rStyle w:val="FootnoteReference"/>
          <w:rFonts w:eastAsiaTheme="minorEastAsia"/>
          <w:color w:val="FF0000"/>
          <w:u w:val="single"/>
        </w:rPr>
        <w:footnoteReference w:id="5"/>
      </w:r>
    </w:p>
    <w:p w14:paraId="27F4C746" w14:textId="3006802B" w:rsidR="00E85FAA" w:rsidRDefault="00C013A5"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fault</m:t>
            </m:r>
          </m:sub>
        </m:sSub>
      </m:oMath>
      <w:r w:rsidR="00E85FAA" w:rsidRPr="00CE71F1">
        <w:rPr>
          <w:rFonts w:eastAsiaTheme="minorEastAsia"/>
          <w:color w:val="FF0000"/>
          <w:u w:val="single"/>
        </w:rPr>
        <w:t xml:space="preserve"> is the system efficiency adjustment factor for the airflow and refrigerant charge installation faults and shall be calculated according to Equation </w:t>
      </w:r>
      <w:r w:rsidR="00E85FAA" w:rsidRPr="00CE71F1">
        <w:rPr>
          <w:rFonts w:eastAsiaTheme="minorEastAsia"/>
          <w:color w:val="FF0000"/>
          <w:u w:val="single"/>
        </w:rPr>
        <w:fldChar w:fldCharType="begin"/>
      </w:r>
      <w:r w:rsidR="00E85FAA" w:rsidRPr="00CE71F1">
        <w:rPr>
          <w:rFonts w:eastAsiaTheme="minorEastAsia"/>
          <w:color w:val="FF0000"/>
          <w:u w:val="single"/>
        </w:rPr>
        <w:instrText xml:space="preserve"> REF Eq_COP_Fault \h  \* MERGEFORMAT </w:instrText>
      </w:r>
      <w:r w:rsidR="00E85FAA" w:rsidRPr="00CE71F1">
        <w:rPr>
          <w:rFonts w:eastAsiaTheme="minorEastAsia"/>
          <w:color w:val="FF0000"/>
          <w:u w:val="single"/>
        </w:rPr>
      </w:r>
      <w:r w:rsidR="00E85FAA" w:rsidRPr="00CE71F1">
        <w:rPr>
          <w:rFonts w:eastAsiaTheme="minorEastAsia"/>
          <w:color w:val="FF0000"/>
          <w:u w:val="single"/>
        </w:rPr>
        <w:fldChar w:fldCharType="separate"/>
      </w:r>
      <w:r w:rsidR="00E85FAA" w:rsidRPr="00CE71F1">
        <w:rPr>
          <w:color w:val="FF0000"/>
          <w:u w:val="single"/>
        </w:rPr>
        <w:t>4.2-</w:t>
      </w:r>
      <w:r w:rsidR="00E85FAA" w:rsidRPr="00CE71F1">
        <w:rPr>
          <w:rFonts w:eastAsiaTheme="minorEastAsia"/>
          <w:color w:val="FF0000"/>
          <w:u w:val="single"/>
        </w:rPr>
        <w:fldChar w:fldCharType="end"/>
      </w:r>
      <w:r w:rsidR="00E85FAA" w:rsidRPr="00CE71F1">
        <w:rPr>
          <w:color w:val="FF0000"/>
          <w:u w:val="single"/>
        </w:rPr>
        <w:t>14</w:t>
      </w:r>
      <w:r w:rsidR="00E85FAA" w:rsidRPr="00CE71F1">
        <w:rPr>
          <w:rFonts w:eastAsiaTheme="minorEastAsia"/>
          <w:color w:val="FF0000"/>
          <w:u w:val="single"/>
        </w:rPr>
        <w:t>.</w:t>
      </w:r>
    </w:p>
    <w:p w14:paraId="046FD175" w14:textId="77777777" w:rsidR="004F0C7A" w:rsidRPr="00CE71F1" w:rsidRDefault="004F0C7A" w:rsidP="00E85FAA">
      <w:pPr>
        <w:tabs>
          <w:tab w:val="left" w:pos="748"/>
        </w:tabs>
        <w:ind w:left="1080"/>
        <w:rPr>
          <w:rFonts w:eastAsiaTheme="minorEastAsia"/>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679B79AD" w14:textId="77777777" w:rsidTr="00973B09">
        <w:trPr>
          <w:jc w:val="center"/>
        </w:trPr>
        <w:tc>
          <w:tcPr>
            <w:tcW w:w="803" w:type="dxa"/>
          </w:tcPr>
          <w:p w14:paraId="748D9A79" w14:textId="77777777" w:rsidR="00E85FAA" w:rsidRPr="00CE71F1" w:rsidRDefault="00E85FAA" w:rsidP="00973B09">
            <w:pPr>
              <w:pStyle w:val="ListParagraph"/>
              <w:spacing w:after="120"/>
              <w:ind w:left="-375"/>
              <w:rPr>
                <w:color w:val="FF0000"/>
              </w:rPr>
            </w:pPr>
          </w:p>
        </w:tc>
        <w:tc>
          <w:tcPr>
            <w:tcW w:w="6937" w:type="dxa"/>
          </w:tcPr>
          <w:p w14:paraId="776C102F"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rPr>
                    </m:ctrlPr>
                  </m:sSubPr>
                  <m:e>
                    <m:r>
                      <w:rPr>
                        <w:rFonts w:ascii="Cambria Math" w:hAnsi="Cambria Math"/>
                        <w:color w:val="FF0000"/>
                      </w:rPr>
                      <m:t>COP</m:t>
                    </m:r>
                  </m:e>
                  <m:sub>
                    <m:r>
                      <w:rPr>
                        <w:rFonts w:ascii="Cambria Math" w:hAnsi="Cambria Math"/>
                        <w:color w:val="FF0000"/>
                      </w:rPr>
                      <m:t>fault</m:t>
                    </m:r>
                  </m:sub>
                </m:sSub>
                <m:r>
                  <m:rPr>
                    <m:sty m:val="p"/>
                  </m:rPr>
                  <w:rPr>
                    <w:rFonts w:ascii="Cambria Math" w:hAnsi="Cambria Math"/>
                    <w:color w:val="FF0000"/>
                  </w:rPr>
                  <m:t>=</m:t>
                </m:r>
                <m:f>
                  <m:fPr>
                    <m:ctrlPr>
                      <w:rPr>
                        <w:rFonts w:ascii="Cambria Math" w:hAnsi="Cambria Math"/>
                        <w:i/>
                        <w:color w:val="FF0000"/>
                      </w:rPr>
                    </m:ctrlPr>
                  </m:fPr>
                  <m:num>
                    <m:sSub>
                      <m:sSubPr>
                        <m:ctrlPr>
                          <w:rPr>
                            <w:rFonts w:ascii="Cambria Math" w:hAnsi="Cambria Math"/>
                            <w:color w:val="FF0000"/>
                          </w:rPr>
                        </m:ctrlPr>
                      </m:sSubPr>
                      <m:e>
                        <m:r>
                          <w:rPr>
                            <w:rFonts w:ascii="Cambria Math" w:hAnsi="Cambria Math"/>
                            <w:color w:val="FF0000"/>
                          </w:rPr>
                          <m:t>COP</m:t>
                        </m:r>
                      </m:e>
                      <m:sub>
                        <m:r>
                          <w:rPr>
                            <w:rFonts w:ascii="Cambria Math" w:hAnsi="Cambria Math"/>
                            <w:color w:val="FF0000"/>
                          </w:rPr>
                          <m:t>CHG</m:t>
                        </m:r>
                      </m:sub>
                    </m:sSub>
                  </m:num>
                  <m:den>
                    <m:sSub>
                      <m:sSubPr>
                        <m:ctrlPr>
                          <w:rPr>
                            <w:rFonts w:ascii="Cambria Math" w:eastAsiaTheme="minorHAnsi" w:hAnsi="Cambria Math"/>
                            <w:color w:val="FF0000"/>
                          </w:rPr>
                        </m:ctrlPr>
                      </m:sSubPr>
                      <m:e>
                        <m:r>
                          <w:rPr>
                            <w:rFonts w:ascii="Cambria Math" w:hAnsi="Cambria Math"/>
                            <w:color w:val="FF0000"/>
                          </w:rPr>
                          <m:t>COP</m:t>
                        </m:r>
                      </m:e>
                      <m:sub>
                        <m:r>
                          <w:rPr>
                            <w:rFonts w:ascii="Cambria Math" w:hAnsi="Cambria Math"/>
                            <w:color w:val="FF0000"/>
                          </w:rPr>
                          <m:t>AF,CHG</m:t>
                        </m:r>
                      </m:sub>
                    </m:sSub>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AF</m:t>
                    </m:r>
                  </m:sub>
                </m:sSub>
              </m:oMath>
            </m:oMathPara>
          </w:p>
        </w:tc>
        <w:tc>
          <w:tcPr>
            <w:tcW w:w="1260" w:type="dxa"/>
          </w:tcPr>
          <w:p w14:paraId="07B5E193" w14:textId="77777777" w:rsidR="00E85FAA" w:rsidRPr="00CE71F1" w:rsidRDefault="00E85FAA" w:rsidP="00973B09">
            <w:pPr>
              <w:pStyle w:val="ListParagraph"/>
              <w:spacing w:after="120"/>
              <w:ind w:right="-209"/>
              <w:rPr>
                <w:color w:val="FF0000"/>
              </w:rPr>
            </w:pPr>
            <w:r w:rsidRPr="00CE71F1">
              <w:rPr>
                <w:iCs/>
                <w:color w:val="FF0000"/>
              </w:rPr>
              <w:t>(</w:t>
            </w:r>
            <w:r w:rsidRPr="00CE71F1">
              <w:rPr>
                <w:color w:val="FF0000"/>
              </w:rPr>
              <w:t xml:space="preserve">Eq. </w:t>
            </w:r>
            <w:bookmarkStart w:id="32" w:name="Eq_COP_Fault"/>
            <w:r w:rsidRPr="00CE71F1">
              <w:rPr>
                <w:color w:val="FF0000"/>
              </w:rPr>
              <w:t>4.2</w:t>
            </w:r>
            <w:r w:rsidRPr="00CE71F1">
              <w:rPr>
                <w:b/>
                <w:color w:val="FF0000"/>
              </w:rPr>
              <w:t>-</w:t>
            </w:r>
            <w:bookmarkEnd w:id="32"/>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14</w:t>
            </w:r>
            <w:r w:rsidRPr="00CE71F1">
              <w:rPr>
                <w:color w:val="FF0000"/>
              </w:rPr>
              <w:fldChar w:fldCharType="end"/>
            </w:r>
            <w:r w:rsidRPr="00CE71F1">
              <w:rPr>
                <w:iCs/>
                <w:color w:val="FF0000"/>
              </w:rPr>
              <w:t>)</w:t>
            </w:r>
          </w:p>
        </w:tc>
      </w:tr>
    </w:tbl>
    <w:p w14:paraId="5297C14E" w14:textId="77777777" w:rsidR="00E85FAA" w:rsidRPr="00CE71F1" w:rsidRDefault="00E85FAA" w:rsidP="00E85FAA">
      <w:pPr>
        <w:tabs>
          <w:tab w:val="left" w:pos="748"/>
        </w:tabs>
        <w:ind w:left="1080"/>
        <w:rPr>
          <w:color w:val="FF0000"/>
          <w:u w:val="single"/>
        </w:rPr>
      </w:pPr>
      <w:r w:rsidRPr="00CE71F1">
        <w:rPr>
          <w:color w:val="FF0000"/>
          <w:u w:val="single"/>
        </w:rPr>
        <w:t>Where:</w:t>
      </w:r>
    </w:p>
    <w:p w14:paraId="22DFB6E9" w14:textId="77777777" w:rsidR="00E85FAA" w:rsidRPr="00CE71F1" w:rsidRDefault="00C013A5" w:rsidP="00E85FAA">
      <w:pPr>
        <w:pBdr>
          <w:top w:val="single" w:sz="4" w:space="1" w:color="auto"/>
        </w:pBdr>
        <w:tabs>
          <w:tab w:val="left" w:pos="748"/>
        </w:tabs>
        <w:ind w:left="1080"/>
        <w:rPr>
          <w:color w:val="FF0000"/>
          <w:u w:val="single"/>
        </w:rPr>
      </w:pPr>
      <m:oMath>
        <m:sSub>
          <m:sSubPr>
            <m:ctrlPr>
              <w:rPr>
                <w:rFonts w:ascii="Cambria Math" w:hAnsi="Cambria Math"/>
                <w:color w:val="FF0000"/>
                <w:u w:val="single"/>
              </w:rPr>
            </m:ctrlPr>
          </m:sSubPr>
          <m:e>
            <m:r>
              <w:rPr>
                <w:rFonts w:ascii="Cambria Math" w:hAnsi="Cambria Math"/>
                <w:color w:val="FF0000"/>
                <w:u w:val="single"/>
              </w:rPr>
              <m:t>COP</m:t>
            </m:r>
          </m:e>
          <m:sub>
            <m:r>
              <w:rPr>
                <w:rFonts w:ascii="Cambria Math" w:hAnsi="Cambria Math"/>
                <w:color w:val="FF0000"/>
                <w:u w:val="single"/>
              </w:rPr>
              <m:t>CHG</m:t>
            </m:r>
          </m:sub>
        </m:sSub>
      </m:oMath>
      <w:r w:rsidR="00E85FAA" w:rsidRPr="00CE71F1">
        <w:rPr>
          <w:color w:val="FF0000"/>
          <w:u w:val="single"/>
        </w:rPr>
        <w:t xml:space="preserve"> is a normalized system efficiency adjustment factor as a function of the timestep operating temperatures (T) and the refrigerant charge fault level </w:t>
      </w:r>
      <m:oMath>
        <m:d>
          <m:dPr>
            <m:ctrlPr>
              <w:rPr>
                <w:rFonts w:ascii="Cambria Math" w:hAnsi="Cambria Math"/>
                <w:color w:val="FF0000"/>
                <w:u w:val="single"/>
              </w:rPr>
            </m:ctrlPr>
          </m:dPr>
          <m:e>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CHG</m:t>
                </m:r>
              </m:sub>
            </m:sSub>
          </m:e>
        </m:d>
      </m:oMath>
      <w:r w:rsidR="00E85FAA" w:rsidRPr="00CE71F1">
        <w:rPr>
          <w:color w:val="FF0000"/>
          <w:u w:val="single"/>
        </w:rPr>
        <w:t xml:space="preserve">. </w:t>
      </w:r>
    </w:p>
    <w:p w14:paraId="6BDC81C6" w14:textId="77777777" w:rsidR="004F0C7A" w:rsidRDefault="004F0C7A" w:rsidP="00E85FAA">
      <w:pPr>
        <w:tabs>
          <w:tab w:val="left" w:pos="748"/>
        </w:tabs>
        <w:ind w:left="1080"/>
        <w:rPr>
          <w:color w:val="FF0000"/>
          <w:u w:val="single"/>
        </w:rPr>
      </w:pPr>
    </w:p>
    <w:p w14:paraId="7B78DFDC" w14:textId="056B7521" w:rsidR="00E85FAA" w:rsidRDefault="00E85FAA" w:rsidP="00E85FAA">
      <w:pPr>
        <w:tabs>
          <w:tab w:val="left" w:pos="748"/>
        </w:tabs>
        <w:ind w:left="1080"/>
        <w:rPr>
          <w:color w:val="FF0000"/>
          <w:u w:val="single"/>
        </w:rPr>
      </w:pPr>
      <w:r w:rsidRPr="00CE71F1">
        <w:rPr>
          <w:color w:val="FF0000"/>
          <w:u w:val="single"/>
        </w:rPr>
        <w:t xml:space="preserve">For cooling mode, </w:t>
      </w:r>
      <m:oMath>
        <m:sSub>
          <m:sSubPr>
            <m:ctrlPr>
              <w:rPr>
                <w:rFonts w:ascii="Cambria Math" w:hAnsi="Cambria Math"/>
                <w:color w:val="FF0000"/>
                <w:u w:val="single"/>
              </w:rPr>
            </m:ctrlPr>
          </m:sSubPr>
          <m:e>
            <m:r>
              <w:rPr>
                <w:rFonts w:ascii="Cambria Math" w:hAnsi="Cambria Math"/>
                <w:color w:val="FF0000"/>
                <w:u w:val="single"/>
              </w:rPr>
              <m:t>COP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shd w:val="clear" w:color="auto" w:fill="FFFF00"/>
        </w:rPr>
        <w:fldChar w:fldCharType="begin"/>
      </w:r>
      <w:r w:rsidRPr="00CE71F1">
        <w:rPr>
          <w:color w:val="FF0000"/>
          <w:u w:val="single"/>
          <w:shd w:val="clear" w:color="auto" w:fill="FFFF00"/>
        </w:rPr>
        <w:instrText xml:space="preserve"> REF Eq_COP_chg_cool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15</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shd w:val="clear" w:color="auto" w:fill="FFFF00"/>
        </w:rPr>
        <w:instrText xml:space="preserve"> REF Ta_COP_Charge_Fault_Coef_Cool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12</w:t>
      </w:r>
      <w:r w:rsidRPr="00CE71F1">
        <w:rPr>
          <w:color w:val="FF0000"/>
          <w:u w:val="single"/>
        </w:rPr>
        <w:t>)</w:t>
      </w:r>
      <w:r w:rsidRPr="00CE71F1">
        <w:rPr>
          <w:color w:val="FF0000"/>
          <w:u w:val="single"/>
          <w:shd w:val="clear" w:color="auto" w:fill="FFFF00"/>
        </w:rPr>
        <w:fldChar w:fldCharType="end"/>
      </w:r>
      <w:r w:rsidRPr="00CE71F1">
        <w:rPr>
          <w:color w:val="FF0000"/>
          <w:u w:val="single"/>
        </w:rPr>
        <w:t xml:space="preserve">: </w:t>
      </w:r>
    </w:p>
    <w:p w14:paraId="0679318F"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6938"/>
        <w:gridCol w:w="1260"/>
      </w:tblGrid>
      <w:tr w:rsidR="00CE71F1" w:rsidRPr="00CE71F1" w14:paraId="44EE11E8" w14:textId="77777777" w:rsidTr="00973B09">
        <w:trPr>
          <w:jc w:val="center"/>
        </w:trPr>
        <w:tc>
          <w:tcPr>
            <w:tcW w:w="802" w:type="dxa"/>
            <w:vAlign w:val="center"/>
          </w:tcPr>
          <w:p w14:paraId="6730E53E" w14:textId="77777777" w:rsidR="00E85FAA" w:rsidRPr="00CE71F1" w:rsidRDefault="00E85FAA" w:rsidP="00973B09">
            <w:pPr>
              <w:pStyle w:val="ListParagraph"/>
              <w:spacing w:after="120"/>
              <w:ind w:left="-375"/>
              <w:rPr>
                <w:color w:val="FF0000"/>
              </w:rPr>
            </w:pPr>
          </w:p>
        </w:tc>
        <w:tc>
          <w:tcPr>
            <w:tcW w:w="6938" w:type="dxa"/>
            <w:vAlign w:val="center"/>
          </w:tcPr>
          <w:p w14:paraId="59D77222"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CHG</m:t>
                    </m:r>
                  </m:sub>
                </m:sSub>
                <m:r>
                  <m:rPr>
                    <m:sty m:val="p"/>
                  </m:rPr>
                  <w:rPr>
                    <w:rFonts w:ascii="Cambria Math" w:hAnsi="Cambria Math"/>
                    <w:color w:val="FF0000"/>
                  </w:rPr>
                  <m:t xml:space="preserve"> /(</m:t>
                </m:r>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in</m:t>
                        </m:r>
                      </m:sub>
                    </m:sSub>
                  </m:sub>
                </m:sSub>
                <m:r>
                  <w:rPr>
                    <w:rFonts w:ascii="Cambria Math" w:hAnsi="Cambria Math"/>
                    <w:color w:val="FF0000"/>
                    <w:sz w:val="22"/>
                  </w:rPr>
                  <m:t>+a3*</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oMath>
            </m:oMathPara>
          </w:p>
        </w:tc>
        <w:tc>
          <w:tcPr>
            <w:tcW w:w="1260" w:type="dxa"/>
            <w:vAlign w:val="center"/>
          </w:tcPr>
          <w:p w14:paraId="394270CC"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33" w:name="Eq_COP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15</w:t>
            </w:r>
            <w:r w:rsidRPr="00CE71F1">
              <w:rPr>
                <w:noProof/>
                <w:color w:val="FF0000"/>
              </w:rPr>
              <w:fldChar w:fldCharType="end"/>
            </w:r>
            <w:bookmarkEnd w:id="33"/>
            <w:r w:rsidRPr="00CE71F1">
              <w:rPr>
                <w:color w:val="FF0000"/>
              </w:rPr>
              <w:t>)</w:t>
            </w:r>
          </w:p>
        </w:tc>
      </w:tr>
    </w:tbl>
    <w:p w14:paraId="7C31DC47" w14:textId="77777777" w:rsidR="00E85FAA" w:rsidRPr="00CE71F1" w:rsidRDefault="00E85FAA" w:rsidP="00E85FAA">
      <w:pPr>
        <w:tabs>
          <w:tab w:val="left" w:pos="748"/>
        </w:tabs>
        <w:ind w:left="1080"/>
        <w:jc w:val="center"/>
        <w:rPr>
          <w:color w:val="FF0000"/>
          <w:u w:val="single"/>
        </w:rPr>
      </w:pPr>
    </w:p>
    <w:p w14:paraId="1FDC7852" w14:textId="77777777" w:rsidR="00E85FAA" w:rsidRPr="00CE71F1" w:rsidRDefault="00E85FAA" w:rsidP="00E85FAA">
      <w:pPr>
        <w:tabs>
          <w:tab w:val="left" w:pos="748"/>
        </w:tabs>
        <w:ind w:left="1080"/>
        <w:jc w:val="center"/>
        <w:rPr>
          <w:color w:val="FF0000"/>
          <w:u w:val="single"/>
        </w:rPr>
      </w:pPr>
      <w:bookmarkStart w:id="34" w:name="_Ref31038315"/>
      <w:r w:rsidRPr="00CE71F1">
        <w:rPr>
          <w:color w:val="FF0000"/>
          <w:u w:val="single"/>
        </w:rPr>
        <w:lastRenderedPageBreak/>
        <w:t xml:space="preserve">Table </w:t>
      </w:r>
      <w:bookmarkStart w:id="35" w:name="Ta_COP_Charge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12</w:t>
      </w:r>
      <w:r w:rsidRPr="00CE71F1">
        <w:rPr>
          <w:color w:val="FF0000"/>
          <w:u w:val="single"/>
        </w:rPr>
        <w:fldChar w:fldCharType="end"/>
      </w:r>
      <w:bookmarkEnd w:id="34"/>
      <w:r w:rsidRPr="00CE71F1">
        <w:rPr>
          <w:color w:val="FF0000"/>
          <w:u w:val="single"/>
        </w:rPr>
        <w:t>)</w:t>
      </w:r>
      <w:bookmarkEnd w:id="35"/>
      <w:r w:rsidRPr="00CE71F1">
        <w:rPr>
          <w:color w:val="FF0000"/>
          <w:u w:val="single"/>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CE71F1" w:rsidRPr="00CE71F1" w14:paraId="1D77EE8F" w14:textId="77777777" w:rsidTr="00973B09">
        <w:trPr>
          <w:jc w:val="center"/>
        </w:trPr>
        <w:tc>
          <w:tcPr>
            <w:tcW w:w="1441" w:type="dxa"/>
          </w:tcPr>
          <w:p w14:paraId="6800A440"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7BAA0982"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453BAD66"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40EC57F9" w14:textId="77777777" w:rsidTr="00973B09">
        <w:trPr>
          <w:jc w:val="center"/>
        </w:trPr>
        <w:tc>
          <w:tcPr>
            <w:tcW w:w="1441" w:type="dxa"/>
          </w:tcPr>
          <w:p w14:paraId="1D07A8E3"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49E6C423" w14:textId="77777777" w:rsidR="00E85FAA" w:rsidRPr="00CE71F1" w:rsidRDefault="00E85FAA" w:rsidP="00973B09">
            <w:pPr>
              <w:tabs>
                <w:tab w:val="left" w:pos="748"/>
              </w:tabs>
              <w:jc w:val="center"/>
              <w:rPr>
                <w:color w:val="FF0000"/>
                <w:u w:val="single"/>
              </w:rPr>
            </w:pPr>
            <w:r w:rsidRPr="00CE71F1">
              <w:rPr>
                <w:color w:val="FF0000"/>
                <w:u w:val="single"/>
              </w:rPr>
              <w:t>-3.13E-01</w:t>
            </w:r>
          </w:p>
        </w:tc>
        <w:tc>
          <w:tcPr>
            <w:tcW w:w="1694" w:type="dxa"/>
          </w:tcPr>
          <w:p w14:paraId="34FF4AFB" w14:textId="77777777" w:rsidR="00E85FAA" w:rsidRPr="00CE71F1" w:rsidRDefault="00E85FAA" w:rsidP="00973B09">
            <w:pPr>
              <w:tabs>
                <w:tab w:val="left" w:pos="748"/>
              </w:tabs>
              <w:jc w:val="center"/>
              <w:rPr>
                <w:color w:val="FF0000"/>
                <w:u w:val="single"/>
              </w:rPr>
            </w:pPr>
            <w:r w:rsidRPr="00CE71F1">
              <w:rPr>
                <w:color w:val="FF0000"/>
                <w:u w:val="single"/>
              </w:rPr>
              <w:t>2.19E-01</w:t>
            </w:r>
          </w:p>
        </w:tc>
      </w:tr>
      <w:tr w:rsidR="00CE71F1" w:rsidRPr="00CE71F1" w14:paraId="100E9F6F" w14:textId="77777777" w:rsidTr="00973B09">
        <w:trPr>
          <w:jc w:val="center"/>
        </w:trPr>
        <w:tc>
          <w:tcPr>
            <w:tcW w:w="1441" w:type="dxa"/>
          </w:tcPr>
          <w:p w14:paraId="45F7CEA9"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4EC0161D" w14:textId="77777777" w:rsidR="00E85FAA" w:rsidRPr="00CE71F1" w:rsidRDefault="00E85FAA" w:rsidP="00973B09">
            <w:pPr>
              <w:tabs>
                <w:tab w:val="left" w:pos="748"/>
              </w:tabs>
              <w:jc w:val="center"/>
              <w:rPr>
                <w:color w:val="FF0000"/>
                <w:u w:val="single"/>
              </w:rPr>
            </w:pPr>
            <w:r w:rsidRPr="00CE71F1">
              <w:rPr>
                <w:color w:val="FF0000"/>
                <w:u w:val="single"/>
              </w:rPr>
              <w:t>1.15E-02</w:t>
            </w:r>
          </w:p>
        </w:tc>
        <w:tc>
          <w:tcPr>
            <w:tcW w:w="1694" w:type="dxa"/>
          </w:tcPr>
          <w:p w14:paraId="3A1D45E1" w14:textId="77777777" w:rsidR="00E85FAA" w:rsidRPr="00CE71F1" w:rsidRDefault="00E85FAA" w:rsidP="00973B09">
            <w:pPr>
              <w:tabs>
                <w:tab w:val="left" w:pos="748"/>
              </w:tabs>
              <w:jc w:val="center"/>
              <w:rPr>
                <w:color w:val="FF0000"/>
                <w:u w:val="single"/>
              </w:rPr>
            </w:pPr>
            <w:r w:rsidRPr="00CE71F1">
              <w:rPr>
                <w:color w:val="FF0000"/>
                <w:u w:val="single"/>
              </w:rPr>
              <w:t>-5.01E-03</w:t>
            </w:r>
          </w:p>
        </w:tc>
      </w:tr>
      <w:tr w:rsidR="00CE71F1" w:rsidRPr="00CE71F1" w14:paraId="05CD4008" w14:textId="77777777" w:rsidTr="00973B09">
        <w:trPr>
          <w:jc w:val="center"/>
        </w:trPr>
        <w:tc>
          <w:tcPr>
            <w:tcW w:w="1441" w:type="dxa"/>
          </w:tcPr>
          <w:p w14:paraId="1C071EDF"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583817AB" w14:textId="77777777" w:rsidR="00E85FAA" w:rsidRPr="00CE71F1" w:rsidRDefault="00E85FAA" w:rsidP="00973B09">
            <w:pPr>
              <w:tabs>
                <w:tab w:val="left" w:pos="748"/>
              </w:tabs>
              <w:jc w:val="center"/>
              <w:rPr>
                <w:color w:val="FF0000"/>
                <w:u w:val="single"/>
              </w:rPr>
            </w:pPr>
            <w:r w:rsidRPr="00CE71F1">
              <w:rPr>
                <w:color w:val="FF0000"/>
                <w:u w:val="single"/>
              </w:rPr>
              <w:t>2.66E-03</w:t>
            </w:r>
          </w:p>
        </w:tc>
        <w:tc>
          <w:tcPr>
            <w:tcW w:w="1694" w:type="dxa"/>
          </w:tcPr>
          <w:p w14:paraId="7AF0DFF9" w14:textId="77777777" w:rsidR="00E85FAA" w:rsidRPr="00CE71F1" w:rsidRDefault="00E85FAA" w:rsidP="00973B09">
            <w:pPr>
              <w:tabs>
                <w:tab w:val="left" w:pos="748"/>
              </w:tabs>
              <w:jc w:val="center"/>
              <w:rPr>
                <w:color w:val="FF0000"/>
                <w:u w:val="single"/>
              </w:rPr>
            </w:pPr>
            <w:r w:rsidRPr="00CE71F1">
              <w:rPr>
                <w:color w:val="FF0000"/>
                <w:u w:val="single"/>
              </w:rPr>
              <w:t>9.89E-04</w:t>
            </w:r>
          </w:p>
        </w:tc>
      </w:tr>
      <w:tr w:rsidR="00CE71F1" w:rsidRPr="00CE71F1" w14:paraId="55EE8032" w14:textId="77777777" w:rsidTr="00973B09">
        <w:trPr>
          <w:jc w:val="center"/>
        </w:trPr>
        <w:tc>
          <w:tcPr>
            <w:tcW w:w="1441" w:type="dxa"/>
          </w:tcPr>
          <w:p w14:paraId="2E1E2E07" w14:textId="77777777" w:rsidR="00E85FAA" w:rsidRPr="00CE71F1" w:rsidRDefault="00E85FAA" w:rsidP="00973B09">
            <w:pPr>
              <w:tabs>
                <w:tab w:val="left" w:pos="748"/>
              </w:tabs>
              <w:jc w:val="center"/>
              <w:rPr>
                <w:color w:val="FF0000"/>
                <w:u w:val="single"/>
              </w:rPr>
            </w:pPr>
            <w:r w:rsidRPr="00CE71F1">
              <w:rPr>
                <w:color w:val="FF0000"/>
                <w:u w:val="single"/>
              </w:rPr>
              <w:t>a4</w:t>
            </w:r>
          </w:p>
        </w:tc>
        <w:tc>
          <w:tcPr>
            <w:tcW w:w="1721" w:type="dxa"/>
          </w:tcPr>
          <w:p w14:paraId="56D88215" w14:textId="77777777" w:rsidR="00E85FAA" w:rsidRPr="00CE71F1" w:rsidRDefault="00E85FAA" w:rsidP="00973B09">
            <w:pPr>
              <w:tabs>
                <w:tab w:val="left" w:pos="748"/>
              </w:tabs>
              <w:jc w:val="center"/>
              <w:rPr>
                <w:color w:val="FF0000"/>
                <w:u w:val="single"/>
              </w:rPr>
            </w:pPr>
            <w:r w:rsidRPr="00CE71F1">
              <w:rPr>
                <w:color w:val="FF0000"/>
                <w:u w:val="single"/>
              </w:rPr>
              <w:t>-1.16E-01</w:t>
            </w:r>
          </w:p>
        </w:tc>
        <w:tc>
          <w:tcPr>
            <w:tcW w:w="1694" w:type="dxa"/>
          </w:tcPr>
          <w:p w14:paraId="4B033AAB" w14:textId="77777777" w:rsidR="00E85FAA" w:rsidRPr="00CE71F1" w:rsidRDefault="00E85FAA" w:rsidP="00973B09">
            <w:pPr>
              <w:tabs>
                <w:tab w:val="left" w:pos="748"/>
              </w:tabs>
              <w:jc w:val="center"/>
              <w:rPr>
                <w:color w:val="FF0000"/>
                <w:u w:val="single"/>
              </w:rPr>
            </w:pPr>
            <w:r w:rsidRPr="00CE71F1">
              <w:rPr>
                <w:color w:val="FF0000"/>
                <w:u w:val="single"/>
              </w:rPr>
              <w:t>2.84E-01</w:t>
            </w:r>
          </w:p>
        </w:tc>
      </w:tr>
    </w:tbl>
    <w:p w14:paraId="39B8E258" w14:textId="77777777" w:rsidR="00E85FAA" w:rsidRPr="00CE71F1" w:rsidRDefault="00E85FAA" w:rsidP="00E85FAA">
      <w:pPr>
        <w:tabs>
          <w:tab w:val="left" w:pos="748"/>
        </w:tabs>
        <w:rPr>
          <w:color w:val="FF0000"/>
          <w:u w:val="single"/>
        </w:rPr>
      </w:pPr>
    </w:p>
    <w:p w14:paraId="04D01E31" w14:textId="726EE1C2" w:rsidR="00E85FAA" w:rsidRDefault="00E85FAA" w:rsidP="00E85FAA">
      <w:pPr>
        <w:tabs>
          <w:tab w:val="left" w:pos="1080"/>
        </w:tabs>
        <w:ind w:left="1080"/>
        <w:rPr>
          <w:color w:val="FF0000"/>
          <w:u w:val="single"/>
        </w:rPr>
      </w:pPr>
      <w:r w:rsidRPr="00CE71F1">
        <w:rPr>
          <w:color w:val="FF0000"/>
          <w:u w:val="single"/>
        </w:rPr>
        <w:t xml:space="preserve">For heating mode, </w:t>
      </w:r>
      <m:oMath>
        <m:sSub>
          <m:sSubPr>
            <m:ctrlPr>
              <w:rPr>
                <w:rFonts w:ascii="Cambria Math" w:hAnsi="Cambria Math"/>
                <w:color w:val="FF0000"/>
                <w:u w:val="single"/>
              </w:rPr>
            </m:ctrlPr>
          </m:sSubPr>
          <m:e>
            <m:r>
              <w:rPr>
                <w:rFonts w:ascii="Cambria Math" w:hAnsi="Cambria Math"/>
                <w:color w:val="FF0000"/>
                <w:u w:val="single"/>
              </w:rPr>
              <m:t>COP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Eq_COP_chg_heat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16</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Ta_COP_Charge_Fault_Coef_Heat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13</w:t>
      </w:r>
      <w:r w:rsidRPr="00CE71F1">
        <w:rPr>
          <w:color w:val="FF0000"/>
          <w:u w:val="single"/>
        </w:rPr>
        <w:t>)</w:t>
      </w:r>
      <w:r w:rsidRPr="00CE71F1">
        <w:rPr>
          <w:color w:val="FF0000"/>
          <w:u w:val="single"/>
        </w:rPr>
        <w:fldChar w:fldCharType="end"/>
      </w:r>
      <w:r w:rsidRPr="00CE71F1">
        <w:rPr>
          <w:color w:val="FF0000"/>
          <w:u w:val="single"/>
        </w:rPr>
        <w:t>:</w:t>
      </w:r>
    </w:p>
    <w:p w14:paraId="22D7D321" w14:textId="77777777" w:rsidR="004F0C7A" w:rsidRPr="00CE71F1" w:rsidRDefault="004F0C7A" w:rsidP="00E85FAA">
      <w:pPr>
        <w:tabs>
          <w:tab w:val="left" w:pos="1080"/>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24EABB05" w14:textId="77777777" w:rsidTr="00973B09">
        <w:trPr>
          <w:jc w:val="center"/>
        </w:trPr>
        <w:tc>
          <w:tcPr>
            <w:tcW w:w="803" w:type="dxa"/>
            <w:vAlign w:val="center"/>
          </w:tcPr>
          <w:p w14:paraId="3F22F792" w14:textId="77777777" w:rsidR="00E85FAA" w:rsidRPr="00CE71F1" w:rsidRDefault="00E85FAA" w:rsidP="00973B09">
            <w:pPr>
              <w:pStyle w:val="ListParagraph"/>
              <w:spacing w:after="120"/>
              <w:ind w:left="-375"/>
              <w:rPr>
                <w:color w:val="FF0000"/>
              </w:rPr>
            </w:pPr>
          </w:p>
        </w:tc>
        <w:tc>
          <w:tcPr>
            <w:tcW w:w="6937" w:type="dxa"/>
            <w:vAlign w:val="center"/>
          </w:tcPr>
          <w:p w14:paraId="3B80779A"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CHG</m:t>
                    </m:r>
                  </m:sub>
                </m:sSub>
                <m:r>
                  <m:rPr>
                    <m:sty m:val="p"/>
                  </m:rPr>
                  <w:rPr>
                    <w:rFonts w:ascii="Cambria Math" w:hAnsi="Cambria Math"/>
                    <w:color w:val="FF0000"/>
                  </w:rPr>
                  <m:t xml:space="preserve"> /(</m:t>
                </m:r>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oMath>
            </m:oMathPara>
          </w:p>
        </w:tc>
        <w:tc>
          <w:tcPr>
            <w:tcW w:w="1260" w:type="dxa"/>
            <w:vAlign w:val="center"/>
          </w:tcPr>
          <w:p w14:paraId="4A79276F"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36" w:name="Eq_COP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16</w:t>
            </w:r>
            <w:r w:rsidRPr="00CE71F1">
              <w:rPr>
                <w:noProof/>
                <w:color w:val="FF0000"/>
              </w:rPr>
              <w:fldChar w:fldCharType="end"/>
            </w:r>
            <w:bookmarkEnd w:id="36"/>
            <w:r w:rsidRPr="00CE71F1">
              <w:rPr>
                <w:color w:val="FF0000"/>
              </w:rPr>
              <w:t>)</w:t>
            </w:r>
          </w:p>
        </w:tc>
      </w:tr>
    </w:tbl>
    <w:p w14:paraId="5C1585A8" w14:textId="77777777" w:rsidR="00E85FAA" w:rsidRPr="00CE71F1" w:rsidRDefault="00E85FAA" w:rsidP="00E85FAA">
      <w:pPr>
        <w:tabs>
          <w:tab w:val="left" w:pos="748"/>
        </w:tabs>
        <w:ind w:left="1080"/>
        <w:jc w:val="center"/>
        <w:rPr>
          <w:color w:val="FF0000"/>
          <w:u w:val="single"/>
        </w:rPr>
      </w:pPr>
      <w:bookmarkStart w:id="37" w:name="_Ref30670265"/>
      <w:bookmarkStart w:id="38" w:name="_Ref30670252"/>
    </w:p>
    <w:p w14:paraId="40B56BE0"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39" w:name="Ta_COP_Charge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bookmarkEnd w:id="37"/>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13</w:t>
      </w:r>
      <w:r w:rsidRPr="00CE71F1">
        <w:rPr>
          <w:color w:val="FF0000"/>
          <w:u w:val="single"/>
        </w:rPr>
        <w:fldChar w:fldCharType="end"/>
      </w:r>
      <w:r w:rsidRPr="00CE71F1">
        <w:rPr>
          <w:color w:val="FF0000"/>
          <w:u w:val="single"/>
        </w:rPr>
        <w:t>)</w:t>
      </w:r>
      <w:bookmarkEnd w:id="39"/>
      <w:r w:rsidRPr="00CE71F1">
        <w:rPr>
          <w:color w:val="FF0000"/>
          <w:u w:val="single"/>
        </w:rPr>
        <w:t>. Capacity Charge Fault Coefficients for Heating Mode</w:t>
      </w:r>
      <w:bookmarkEnd w:id="38"/>
    </w:p>
    <w:tbl>
      <w:tblPr>
        <w:tblStyle w:val="TableGrid"/>
        <w:tblW w:w="0" w:type="auto"/>
        <w:jc w:val="center"/>
        <w:tblLook w:val="04A0" w:firstRow="1" w:lastRow="0" w:firstColumn="1" w:lastColumn="0" w:noHBand="0" w:noVBand="1"/>
      </w:tblPr>
      <w:tblGrid>
        <w:gridCol w:w="1441"/>
        <w:gridCol w:w="1721"/>
        <w:gridCol w:w="1694"/>
      </w:tblGrid>
      <w:tr w:rsidR="00CE71F1" w:rsidRPr="00CE71F1" w14:paraId="27DC645B" w14:textId="77777777" w:rsidTr="00973B09">
        <w:trPr>
          <w:jc w:val="center"/>
        </w:trPr>
        <w:tc>
          <w:tcPr>
            <w:tcW w:w="1441" w:type="dxa"/>
          </w:tcPr>
          <w:p w14:paraId="0AF85528"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73E79EC5"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17C2D119"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1F46B310" w14:textId="77777777" w:rsidTr="00973B09">
        <w:trPr>
          <w:jc w:val="center"/>
        </w:trPr>
        <w:tc>
          <w:tcPr>
            <w:tcW w:w="1441" w:type="dxa"/>
          </w:tcPr>
          <w:p w14:paraId="4D02BA58"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7CB3A026" w14:textId="77777777" w:rsidR="00E85FAA" w:rsidRPr="00CE71F1" w:rsidRDefault="00E85FAA" w:rsidP="00973B09">
            <w:pPr>
              <w:tabs>
                <w:tab w:val="left" w:pos="748"/>
              </w:tabs>
              <w:jc w:val="center"/>
              <w:rPr>
                <w:color w:val="FF0000"/>
                <w:u w:val="single"/>
              </w:rPr>
            </w:pPr>
            <w:r w:rsidRPr="00CE71F1">
              <w:rPr>
                <w:color w:val="FF0000"/>
                <w:u w:val="single"/>
              </w:rPr>
              <w:t>6.16E-02</w:t>
            </w:r>
          </w:p>
        </w:tc>
        <w:tc>
          <w:tcPr>
            <w:tcW w:w="1694" w:type="dxa"/>
          </w:tcPr>
          <w:p w14:paraId="1213DE60" w14:textId="77777777" w:rsidR="00E85FAA" w:rsidRPr="00CE71F1" w:rsidRDefault="00E85FAA" w:rsidP="00973B09">
            <w:pPr>
              <w:tabs>
                <w:tab w:val="left" w:pos="748"/>
              </w:tabs>
              <w:jc w:val="center"/>
              <w:rPr>
                <w:color w:val="FF0000"/>
                <w:u w:val="single"/>
              </w:rPr>
            </w:pPr>
            <w:r w:rsidRPr="00CE71F1">
              <w:rPr>
                <w:color w:val="FF0000"/>
                <w:u w:val="single"/>
              </w:rPr>
              <w:t>-5.94E-02</w:t>
            </w:r>
          </w:p>
        </w:tc>
      </w:tr>
      <w:tr w:rsidR="00CE71F1" w:rsidRPr="00CE71F1" w14:paraId="1136D85E" w14:textId="77777777" w:rsidTr="00973B09">
        <w:trPr>
          <w:jc w:val="center"/>
        </w:trPr>
        <w:tc>
          <w:tcPr>
            <w:tcW w:w="1441" w:type="dxa"/>
          </w:tcPr>
          <w:p w14:paraId="76502A67"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7C779718" w14:textId="77777777" w:rsidR="00E85FAA" w:rsidRPr="00CE71F1" w:rsidRDefault="00E85FAA" w:rsidP="00973B09">
            <w:pPr>
              <w:tabs>
                <w:tab w:val="left" w:pos="748"/>
              </w:tabs>
              <w:jc w:val="center"/>
              <w:rPr>
                <w:color w:val="FF0000"/>
                <w:u w:val="single"/>
              </w:rPr>
            </w:pPr>
            <w:r w:rsidRPr="00CE71F1">
              <w:rPr>
                <w:color w:val="FF0000"/>
                <w:u w:val="single"/>
              </w:rPr>
              <w:t>4.46E-03</w:t>
            </w:r>
          </w:p>
        </w:tc>
        <w:tc>
          <w:tcPr>
            <w:tcW w:w="1694" w:type="dxa"/>
          </w:tcPr>
          <w:p w14:paraId="12EC604B" w14:textId="77777777" w:rsidR="00E85FAA" w:rsidRPr="00CE71F1" w:rsidRDefault="00E85FAA" w:rsidP="00973B09">
            <w:pPr>
              <w:tabs>
                <w:tab w:val="left" w:pos="748"/>
              </w:tabs>
              <w:jc w:val="center"/>
              <w:rPr>
                <w:color w:val="FF0000"/>
                <w:u w:val="single"/>
              </w:rPr>
            </w:pPr>
            <w:r w:rsidRPr="00CE71F1">
              <w:rPr>
                <w:color w:val="FF0000"/>
                <w:u w:val="single"/>
              </w:rPr>
              <w:t>1.59E-02</w:t>
            </w:r>
          </w:p>
        </w:tc>
      </w:tr>
      <w:tr w:rsidR="00CE71F1" w:rsidRPr="00CE71F1" w14:paraId="2BC50207" w14:textId="77777777" w:rsidTr="00973B09">
        <w:trPr>
          <w:jc w:val="center"/>
        </w:trPr>
        <w:tc>
          <w:tcPr>
            <w:tcW w:w="1441" w:type="dxa"/>
          </w:tcPr>
          <w:p w14:paraId="00174DB1"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90C33FA" w14:textId="77777777" w:rsidR="00E85FAA" w:rsidRPr="00CE71F1" w:rsidRDefault="00E85FAA" w:rsidP="00973B09">
            <w:pPr>
              <w:tabs>
                <w:tab w:val="left" w:pos="748"/>
              </w:tabs>
              <w:jc w:val="center"/>
              <w:rPr>
                <w:color w:val="FF0000"/>
                <w:u w:val="single"/>
              </w:rPr>
            </w:pPr>
            <w:r w:rsidRPr="00CE71F1">
              <w:rPr>
                <w:color w:val="FF0000"/>
                <w:u w:val="single"/>
              </w:rPr>
              <w:t>-2.60E-01</w:t>
            </w:r>
          </w:p>
        </w:tc>
        <w:tc>
          <w:tcPr>
            <w:tcW w:w="1694" w:type="dxa"/>
          </w:tcPr>
          <w:p w14:paraId="0432CBE7" w14:textId="77777777" w:rsidR="00E85FAA" w:rsidRPr="00CE71F1" w:rsidRDefault="00E85FAA" w:rsidP="00973B09">
            <w:pPr>
              <w:tabs>
                <w:tab w:val="left" w:pos="748"/>
              </w:tabs>
              <w:jc w:val="center"/>
              <w:rPr>
                <w:color w:val="FF0000"/>
                <w:u w:val="single"/>
              </w:rPr>
            </w:pPr>
            <w:r w:rsidRPr="00CE71F1">
              <w:rPr>
                <w:color w:val="FF0000"/>
                <w:u w:val="single"/>
              </w:rPr>
              <w:t>1.89E+00</w:t>
            </w:r>
          </w:p>
        </w:tc>
      </w:tr>
    </w:tbl>
    <w:p w14:paraId="3FEB9529" w14:textId="77777777" w:rsidR="00E85FAA" w:rsidRPr="00CE71F1" w:rsidRDefault="00E85FAA" w:rsidP="00E85FAA">
      <w:pPr>
        <w:tabs>
          <w:tab w:val="left" w:pos="748"/>
        </w:tabs>
        <w:ind w:left="1080"/>
        <w:rPr>
          <w:color w:val="FF0000"/>
          <w:u w:val="single"/>
        </w:rPr>
      </w:pPr>
    </w:p>
    <w:p w14:paraId="4BC62C9F" w14:textId="77777777" w:rsidR="00E85FAA" w:rsidRPr="00CE71F1" w:rsidRDefault="00C013A5"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AF,CHG</m:t>
            </m:r>
          </m:sub>
        </m:sSub>
      </m:oMath>
      <w:r w:rsidR="00E85FAA" w:rsidRPr="00CE71F1">
        <w:rPr>
          <w:rFonts w:eastAsiaTheme="minorEastAsia"/>
          <w:color w:val="FF0000"/>
          <w:u w:val="single"/>
        </w:rPr>
        <w:t xml:space="preserve"> is a normalized system efficiency adjustment factor as a function of the airflow correction factor, where </w:t>
      </w:r>
      <m:oMath>
        <m:sSub>
          <m:sSubPr>
            <m:ctrlPr>
              <w:rPr>
                <w:rFonts w:ascii="Cambria Math" w:hAnsi="Cambria Math"/>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00E85FAA" w:rsidRPr="00CE71F1">
        <w:rPr>
          <w:rFonts w:eastAsiaTheme="minorEastAsia"/>
          <w:color w:val="FF0000"/>
          <w:u w:val="single"/>
        </w:rPr>
        <w:t xml:space="preserve"> represents the adjustment to the airflow fraction due to the capacity impact of the refrigerant charge fault. </w:t>
      </w:r>
    </w:p>
    <w:p w14:paraId="0CAAAABA" w14:textId="4CCB5202"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Eq_COP_af_chg_cool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17</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shd w:val="clear" w:color="auto" w:fill="FFFF00"/>
        </w:rPr>
        <w:instrText xml:space="preserve"> REF Ta_COP_Air_Fault_Coef_Cool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14</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2F15F955"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759259F5" w14:textId="77777777" w:rsidTr="00973B09">
        <w:trPr>
          <w:jc w:val="center"/>
        </w:trPr>
        <w:tc>
          <w:tcPr>
            <w:tcW w:w="803" w:type="dxa"/>
            <w:vAlign w:val="center"/>
          </w:tcPr>
          <w:p w14:paraId="0A6468AE" w14:textId="77777777" w:rsidR="00E85FAA" w:rsidRPr="00CE71F1" w:rsidRDefault="00E85FAA" w:rsidP="00973B09">
            <w:pPr>
              <w:pStyle w:val="ListParagraph"/>
              <w:spacing w:after="120"/>
              <w:ind w:left="-375"/>
              <w:rPr>
                <w:color w:val="FF0000"/>
              </w:rPr>
            </w:pPr>
          </w:p>
        </w:tc>
        <w:tc>
          <w:tcPr>
            <w:tcW w:w="6847" w:type="dxa"/>
            <w:vAlign w:val="center"/>
          </w:tcPr>
          <w:p w14:paraId="49109D26"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AF,CHG</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r>
                  <w:rPr>
                    <w:rFonts w:ascii="Cambria Math" w:hAnsi="Cambria Math"/>
                    <w:color w:val="FF0000"/>
                    <w:sz w:val="22"/>
                  </w:rPr>
                  <m:t>)</m:t>
                </m:r>
              </m:oMath>
            </m:oMathPara>
          </w:p>
        </w:tc>
        <w:tc>
          <w:tcPr>
            <w:tcW w:w="1350" w:type="dxa"/>
            <w:vAlign w:val="center"/>
          </w:tcPr>
          <w:p w14:paraId="1D698EA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0" w:name="Eq_COP_af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17</w:t>
            </w:r>
            <w:r w:rsidRPr="00CE71F1">
              <w:rPr>
                <w:noProof/>
                <w:color w:val="FF0000"/>
              </w:rPr>
              <w:fldChar w:fldCharType="end"/>
            </w:r>
            <w:bookmarkEnd w:id="40"/>
            <w:r w:rsidRPr="00CE71F1">
              <w:rPr>
                <w:color w:val="FF0000"/>
              </w:rPr>
              <w:t>)</w:t>
            </w:r>
          </w:p>
        </w:tc>
      </w:tr>
    </w:tbl>
    <w:p w14:paraId="0A91FC2D" w14:textId="77777777" w:rsidR="00E85FAA" w:rsidRPr="00CE71F1" w:rsidRDefault="00E85FAA" w:rsidP="00E85FAA">
      <w:pPr>
        <w:tabs>
          <w:tab w:val="left" w:pos="748"/>
        </w:tabs>
        <w:ind w:left="1080"/>
        <w:jc w:val="center"/>
        <w:rPr>
          <w:color w:val="FF0000"/>
          <w:u w:val="single"/>
        </w:rPr>
      </w:pPr>
    </w:p>
    <w:p w14:paraId="1D83FAAE"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41" w:name="Ta_COP_Air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14</w:t>
      </w:r>
      <w:r w:rsidRPr="00CE71F1">
        <w:rPr>
          <w:color w:val="FF0000"/>
          <w:u w:val="single"/>
        </w:rPr>
        <w:fldChar w:fldCharType="end"/>
      </w:r>
      <w:r w:rsidRPr="00CE71F1">
        <w:rPr>
          <w:color w:val="FF0000"/>
          <w:u w:val="single"/>
        </w:rPr>
        <w:t>)</w:t>
      </w:r>
      <w:bookmarkEnd w:id="41"/>
      <w:r w:rsidRPr="00CE71F1">
        <w:rPr>
          <w:color w:val="FF0000"/>
          <w:u w:val="single"/>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CE71F1" w:rsidRPr="00CE71F1" w14:paraId="1671E048" w14:textId="77777777" w:rsidTr="00973B09">
        <w:trPr>
          <w:jc w:val="center"/>
        </w:trPr>
        <w:tc>
          <w:tcPr>
            <w:tcW w:w="1441" w:type="dxa"/>
          </w:tcPr>
          <w:p w14:paraId="6B349EC1"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5CBB3F22"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20760B92" w14:textId="77777777" w:rsidTr="00973B09">
        <w:trPr>
          <w:jc w:val="center"/>
        </w:trPr>
        <w:tc>
          <w:tcPr>
            <w:tcW w:w="1441" w:type="dxa"/>
          </w:tcPr>
          <w:p w14:paraId="29B5F756"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44DE552A" w14:textId="77777777" w:rsidR="00E85FAA" w:rsidRPr="00CE71F1" w:rsidRDefault="00E85FAA" w:rsidP="00973B09">
            <w:pPr>
              <w:tabs>
                <w:tab w:val="left" w:pos="748"/>
              </w:tabs>
              <w:jc w:val="center"/>
              <w:rPr>
                <w:color w:val="FF0000"/>
                <w:u w:val="single"/>
              </w:rPr>
            </w:pPr>
            <w:r w:rsidRPr="00CE71F1">
              <w:rPr>
                <w:color w:val="FF0000"/>
                <w:u w:val="single"/>
              </w:rPr>
              <w:t>1.14E+00</w:t>
            </w:r>
          </w:p>
        </w:tc>
      </w:tr>
      <w:tr w:rsidR="00CE71F1" w:rsidRPr="00CE71F1" w14:paraId="509CC10A" w14:textId="77777777" w:rsidTr="00973B09">
        <w:trPr>
          <w:jc w:val="center"/>
        </w:trPr>
        <w:tc>
          <w:tcPr>
            <w:tcW w:w="1441" w:type="dxa"/>
          </w:tcPr>
          <w:p w14:paraId="6BA69550"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70BAFD85" w14:textId="77777777" w:rsidR="00E85FAA" w:rsidRPr="00CE71F1" w:rsidRDefault="00E85FAA" w:rsidP="00973B09">
            <w:pPr>
              <w:tabs>
                <w:tab w:val="left" w:pos="748"/>
              </w:tabs>
              <w:jc w:val="center"/>
              <w:rPr>
                <w:color w:val="FF0000"/>
                <w:u w:val="single"/>
              </w:rPr>
            </w:pPr>
            <w:r w:rsidRPr="00CE71F1">
              <w:rPr>
                <w:color w:val="FF0000"/>
                <w:u w:val="single"/>
              </w:rPr>
              <w:t>-1.39E-01</w:t>
            </w:r>
          </w:p>
        </w:tc>
      </w:tr>
      <w:tr w:rsidR="00CE71F1" w:rsidRPr="00CE71F1" w14:paraId="6114C642" w14:textId="77777777" w:rsidTr="00973B09">
        <w:trPr>
          <w:jc w:val="center"/>
        </w:trPr>
        <w:tc>
          <w:tcPr>
            <w:tcW w:w="1441" w:type="dxa"/>
          </w:tcPr>
          <w:p w14:paraId="28A681DD"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6D0BDF9" w14:textId="77777777" w:rsidR="00E85FAA" w:rsidRPr="00CE71F1" w:rsidRDefault="00E85FAA" w:rsidP="00973B09">
            <w:pPr>
              <w:tabs>
                <w:tab w:val="left" w:pos="748"/>
              </w:tabs>
              <w:jc w:val="center"/>
              <w:rPr>
                <w:color w:val="FF0000"/>
                <w:u w:val="single"/>
              </w:rPr>
            </w:pPr>
            <w:r w:rsidRPr="00CE71F1">
              <w:rPr>
                <w:color w:val="FF0000"/>
                <w:u w:val="single"/>
              </w:rPr>
              <w:t>-4.05E-03</w:t>
            </w:r>
          </w:p>
        </w:tc>
      </w:tr>
    </w:tbl>
    <w:p w14:paraId="7506B2C8" w14:textId="77777777" w:rsidR="00E85FAA" w:rsidRPr="00CE71F1" w:rsidRDefault="00E85FAA" w:rsidP="00E85FAA">
      <w:pPr>
        <w:tabs>
          <w:tab w:val="left" w:pos="748"/>
        </w:tabs>
        <w:ind w:left="1080"/>
        <w:rPr>
          <w:rFonts w:eastAsiaTheme="minorEastAsia"/>
          <w:color w:val="FF0000"/>
          <w:u w:val="single"/>
        </w:rPr>
      </w:pPr>
    </w:p>
    <w:p w14:paraId="1D059693" w14:textId="790B0D37"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Eq_CF_af_chg_cool2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18</w:t>
      </w:r>
      <w:r w:rsidRPr="00CE71F1">
        <w:rPr>
          <w:color w:val="FF0000"/>
          <w:u w:val="single"/>
          <w:shd w:val="clear" w:color="auto" w:fill="FFFF00"/>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_Ref31038423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8</w:t>
      </w:r>
      <w:r w:rsidRPr="00CE71F1">
        <w:rPr>
          <w:color w:val="FF0000"/>
          <w:u w:val="single"/>
        </w:rPr>
        <w:fldChar w:fldCharType="end"/>
      </w:r>
      <w:r w:rsidRPr="00CE71F1">
        <w:rPr>
          <w:color w:val="FF0000"/>
          <w:u w:val="single"/>
        </w:rPr>
        <w:t>):</w:t>
      </w:r>
    </w:p>
    <w:p w14:paraId="3806E0EE"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260"/>
      </w:tblGrid>
      <w:tr w:rsidR="00CE71F1" w:rsidRPr="00CE71F1" w14:paraId="443CDFD0" w14:textId="77777777" w:rsidTr="00973B09">
        <w:trPr>
          <w:jc w:val="center"/>
        </w:trPr>
        <w:tc>
          <w:tcPr>
            <w:tcW w:w="792" w:type="dxa"/>
            <w:vAlign w:val="center"/>
          </w:tcPr>
          <w:p w14:paraId="7A6E38E0" w14:textId="77777777" w:rsidR="00E85FAA" w:rsidRPr="00CE71F1" w:rsidRDefault="00E85FAA" w:rsidP="00973B09">
            <w:pPr>
              <w:pStyle w:val="ListParagraph"/>
              <w:spacing w:after="120"/>
              <w:ind w:left="-375"/>
              <w:rPr>
                <w:color w:val="FF0000"/>
              </w:rPr>
            </w:pPr>
          </w:p>
        </w:tc>
        <w:tc>
          <w:tcPr>
            <w:tcW w:w="6948" w:type="dxa"/>
            <w:vAlign w:val="center"/>
          </w:tcPr>
          <w:p w14:paraId="7188E168"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260" w:type="dxa"/>
            <w:vAlign w:val="center"/>
          </w:tcPr>
          <w:p w14:paraId="2B3C52AF"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2" w:name="Eq_CF_af_chg_cool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18</w:t>
            </w:r>
            <w:r w:rsidRPr="00CE71F1">
              <w:rPr>
                <w:noProof/>
                <w:color w:val="FF0000"/>
              </w:rPr>
              <w:fldChar w:fldCharType="end"/>
            </w:r>
            <w:bookmarkEnd w:id="42"/>
            <w:r w:rsidRPr="00CE71F1">
              <w:rPr>
                <w:color w:val="FF0000"/>
              </w:rPr>
              <w:t>)</w:t>
            </w:r>
          </w:p>
        </w:tc>
      </w:tr>
    </w:tbl>
    <w:p w14:paraId="6E62F90A" w14:textId="77777777" w:rsidR="00E85FAA" w:rsidRPr="00CE71F1" w:rsidRDefault="00E85FAA" w:rsidP="00E85FAA">
      <w:pPr>
        <w:tabs>
          <w:tab w:val="left" w:pos="748"/>
        </w:tabs>
        <w:ind w:left="1080"/>
        <w:rPr>
          <w:color w:val="FF0000"/>
          <w:u w:val="single"/>
        </w:rPr>
      </w:pPr>
    </w:p>
    <w:p w14:paraId="65F8E39A" w14:textId="7AEFDE4D"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AF,CHG</m:t>
            </m:r>
          </m:sub>
        </m:sSub>
      </m:oMath>
      <w:r w:rsidRPr="00CE71F1">
        <w:rPr>
          <w:rFonts w:eastAsiaTheme="minorEastAsia"/>
          <w:color w:val="FF0000"/>
          <w:u w:val="single"/>
        </w:rPr>
        <w:t xml:space="preserve"> </w:t>
      </w:r>
      <w:r w:rsidRPr="00CE71F1">
        <w:rPr>
          <w:color w:val="FF0000"/>
          <w:u w:val="single"/>
        </w:rPr>
        <w:t xml:space="preserve">is calculated according to Equation </w:t>
      </w:r>
      <w:r w:rsidRPr="00CE71F1">
        <w:rPr>
          <w:color w:val="FF0000"/>
          <w:u w:val="single"/>
          <w:shd w:val="clear" w:color="auto" w:fill="FFFF00"/>
        </w:rPr>
        <w:fldChar w:fldCharType="begin"/>
      </w:r>
      <w:r w:rsidRPr="00CE71F1">
        <w:rPr>
          <w:color w:val="FF0000"/>
          <w:u w:val="single"/>
        </w:rPr>
        <w:instrText xml:space="preserve"> REF Eq_COP_af_chg_heat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19</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Ta_COP_Air_Fault_Coef_Heat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15</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5F3039FD"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2FA11CD2" w14:textId="77777777" w:rsidTr="00973B09">
        <w:trPr>
          <w:jc w:val="center"/>
        </w:trPr>
        <w:tc>
          <w:tcPr>
            <w:tcW w:w="803" w:type="dxa"/>
            <w:vAlign w:val="center"/>
          </w:tcPr>
          <w:p w14:paraId="1840653D" w14:textId="77777777" w:rsidR="00E85FAA" w:rsidRPr="00CE71F1" w:rsidRDefault="00E85FAA" w:rsidP="00973B09">
            <w:pPr>
              <w:pStyle w:val="ListParagraph"/>
              <w:spacing w:after="120"/>
              <w:ind w:left="-375"/>
              <w:rPr>
                <w:color w:val="FF0000"/>
              </w:rPr>
            </w:pPr>
          </w:p>
        </w:tc>
        <w:tc>
          <w:tcPr>
            <w:tcW w:w="6847" w:type="dxa"/>
            <w:vAlign w:val="center"/>
          </w:tcPr>
          <w:p w14:paraId="797883EA"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AF,CHG</m:t>
                    </m:r>
                  </m:sub>
                </m:sSub>
                <m:r>
                  <m:rPr>
                    <m:sty m:val="p"/>
                  </m:rPr>
                  <w:rPr>
                    <w:rFonts w:ascii="Cambria Math" w:eastAsiaTheme="minorEastAsia" w:hAnsi="Cambria Math"/>
                    <w:color w:val="FF0000"/>
                  </w:rPr>
                  <m:t xml:space="preserve"> </m:t>
                </m:r>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r>
                  <w:rPr>
                    <w:rFonts w:ascii="Cambria Math" w:hAnsi="Cambria Math"/>
                    <w:color w:val="FF0000"/>
                    <w:sz w:val="22"/>
                  </w:rPr>
                  <m:t>)</m:t>
                </m:r>
              </m:oMath>
            </m:oMathPara>
          </w:p>
        </w:tc>
        <w:tc>
          <w:tcPr>
            <w:tcW w:w="1350" w:type="dxa"/>
            <w:vAlign w:val="center"/>
          </w:tcPr>
          <w:p w14:paraId="1F698F09"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3" w:name="Eq_COP_af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19</w:t>
            </w:r>
            <w:r w:rsidRPr="00CE71F1">
              <w:rPr>
                <w:noProof/>
                <w:color w:val="FF0000"/>
              </w:rPr>
              <w:fldChar w:fldCharType="end"/>
            </w:r>
            <w:bookmarkEnd w:id="43"/>
            <w:r w:rsidRPr="00CE71F1">
              <w:rPr>
                <w:color w:val="FF0000"/>
              </w:rPr>
              <w:t>)</w:t>
            </w:r>
          </w:p>
        </w:tc>
      </w:tr>
    </w:tbl>
    <w:p w14:paraId="52DB61E1" w14:textId="77777777" w:rsidR="00E85FAA" w:rsidRPr="00CE71F1" w:rsidRDefault="00E85FAA" w:rsidP="00E85FAA">
      <w:pPr>
        <w:tabs>
          <w:tab w:val="left" w:pos="748"/>
        </w:tabs>
        <w:ind w:left="1080"/>
        <w:jc w:val="center"/>
        <w:rPr>
          <w:color w:val="FF0000"/>
          <w:u w:val="single"/>
        </w:rPr>
      </w:pPr>
    </w:p>
    <w:p w14:paraId="4546DA6A"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44" w:name="Ta_COP_Air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15</w:t>
      </w:r>
      <w:r w:rsidRPr="00CE71F1">
        <w:rPr>
          <w:color w:val="FF0000"/>
          <w:u w:val="single"/>
        </w:rPr>
        <w:fldChar w:fldCharType="end"/>
      </w:r>
      <w:r w:rsidRPr="00CE71F1">
        <w:rPr>
          <w:color w:val="FF0000"/>
          <w:u w:val="single"/>
        </w:rPr>
        <w:t>)</w:t>
      </w:r>
      <w:bookmarkEnd w:id="44"/>
      <w:r w:rsidRPr="00CE71F1">
        <w:rPr>
          <w:color w:val="FF0000"/>
          <w:u w:val="single"/>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CE71F1" w:rsidRPr="00CE71F1" w14:paraId="3F086487" w14:textId="77777777" w:rsidTr="00973B09">
        <w:trPr>
          <w:jc w:val="center"/>
        </w:trPr>
        <w:tc>
          <w:tcPr>
            <w:tcW w:w="1441" w:type="dxa"/>
          </w:tcPr>
          <w:p w14:paraId="4A360101"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14D15DCE"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31480D1B" w14:textId="77777777" w:rsidTr="00973B09">
        <w:trPr>
          <w:jc w:val="center"/>
        </w:trPr>
        <w:tc>
          <w:tcPr>
            <w:tcW w:w="1441" w:type="dxa"/>
          </w:tcPr>
          <w:p w14:paraId="40056DD4" w14:textId="77777777" w:rsidR="00E85FAA" w:rsidRPr="00CE71F1" w:rsidRDefault="00E85FAA" w:rsidP="00973B09">
            <w:pPr>
              <w:tabs>
                <w:tab w:val="left" w:pos="748"/>
              </w:tabs>
              <w:jc w:val="center"/>
              <w:rPr>
                <w:color w:val="FF0000"/>
                <w:u w:val="single"/>
              </w:rPr>
            </w:pPr>
            <w:r w:rsidRPr="00CE71F1">
              <w:rPr>
                <w:color w:val="FF0000"/>
                <w:u w:val="single"/>
              </w:rPr>
              <w:lastRenderedPageBreak/>
              <w:t>a1</w:t>
            </w:r>
          </w:p>
        </w:tc>
        <w:tc>
          <w:tcPr>
            <w:tcW w:w="1721" w:type="dxa"/>
          </w:tcPr>
          <w:p w14:paraId="2B532F3D" w14:textId="77777777" w:rsidR="00E85FAA" w:rsidRPr="00CE71F1" w:rsidRDefault="00E85FAA" w:rsidP="00973B09">
            <w:pPr>
              <w:tabs>
                <w:tab w:val="left" w:pos="748"/>
              </w:tabs>
              <w:jc w:val="center"/>
              <w:rPr>
                <w:color w:val="FF0000"/>
                <w:u w:val="single"/>
              </w:rPr>
            </w:pPr>
            <w:r w:rsidRPr="00CE71F1">
              <w:rPr>
                <w:color w:val="FF0000"/>
                <w:u w:val="single"/>
              </w:rPr>
              <w:t>2.19E+00</w:t>
            </w:r>
          </w:p>
        </w:tc>
      </w:tr>
      <w:tr w:rsidR="00CE71F1" w:rsidRPr="00CE71F1" w14:paraId="715D460E" w14:textId="77777777" w:rsidTr="00973B09">
        <w:trPr>
          <w:jc w:val="center"/>
        </w:trPr>
        <w:tc>
          <w:tcPr>
            <w:tcW w:w="1441" w:type="dxa"/>
          </w:tcPr>
          <w:p w14:paraId="342B8566"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04A96390" w14:textId="77777777" w:rsidR="00E85FAA" w:rsidRPr="00CE71F1" w:rsidRDefault="00E85FAA" w:rsidP="00973B09">
            <w:pPr>
              <w:tabs>
                <w:tab w:val="left" w:pos="748"/>
              </w:tabs>
              <w:jc w:val="center"/>
              <w:rPr>
                <w:color w:val="FF0000"/>
                <w:u w:val="single"/>
              </w:rPr>
            </w:pPr>
            <w:r w:rsidRPr="00CE71F1">
              <w:rPr>
                <w:color w:val="FF0000"/>
                <w:u w:val="single"/>
              </w:rPr>
              <w:t>-1.94E+00</w:t>
            </w:r>
          </w:p>
        </w:tc>
      </w:tr>
      <w:tr w:rsidR="00CE71F1" w:rsidRPr="00CE71F1" w14:paraId="5E788915" w14:textId="77777777" w:rsidTr="00973B09">
        <w:trPr>
          <w:jc w:val="center"/>
        </w:trPr>
        <w:tc>
          <w:tcPr>
            <w:tcW w:w="1441" w:type="dxa"/>
          </w:tcPr>
          <w:p w14:paraId="22557083"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42CA1AF2" w14:textId="77777777" w:rsidR="00E85FAA" w:rsidRPr="00CE71F1" w:rsidRDefault="00E85FAA" w:rsidP="00973B09">
            <w:pPr>
              <w:tabs>
                <w:tab w:val="left" w:pos="748"/>
              </w:tabs>
              <w:jc w:val="center"/>
              <w:rPr>
                <w:color w:val="FF0000"/>
                <w:u w:val="single"/>
              </w:rPr>
            </w:pPr>
            <w:r w:rsidRPr="00CE71F1">
              <w:rPr>
                <w:color w:val="FF0000"/>
                <w:u w:val="single"/>
              </w:rPr>
              <w:t>7.57E-01</w:t>
            </w:r>
          </w:p>
        </w:tc>
      </w:tr>
    </w:tbl>
    <w:p w14:paraId="512FDC4B" w14:textId="77777777" w:rsidR="00E85FAA" w:rsidRPr="00CE71F1" w:rsidRDefault="00E85FAA" w:rsidP="00E85FAA">
      <w:pPr>
        <w:tabs>
          <w:tab w:val="left" w:pos="748"/>
        </w:tabs>
        <w:ind w:left="1080"/>
        <w:rPr>
          <w:rFonts w:eastAsiaTheme="minorEastAsia"/>
          <w:color w:val="FF0000"/>
          <w:u w:val="single"/>
        </w:rPr>
      </w:pPr>
    </w:p>
    <w:p w14:paraId="34231824" w14:textId="582D8F3A"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Eq_CF_af_chg_heat2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20</w:t>
      </w:r>
      <w:r w:rsidRPr="00CE71F1">
        <w:rPr>
          <w:color w:val="FF0000"/>
          <w:u w:val="single"/>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_Ref31038555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9</w:t>
      </w:r>
      <w:r w:rsidRPr="00CE71F1">
        <w:rPr>
          <w:color w:val="FF0000"/>
          <w:u w:val="single"/>
        </w:rPr>
        <w:fldChar w:fldCharType="end"/>
      </w:r>
      <w:r w:rsidRPr="00CE71F1">
        <w:rPr>
          <w:color w:val="FF0000"/>
          <w:u w:val="single"/>
        </w:rPr>
        <w:t>):</w:t>
      </w:r>
    </w:p>
    <w:p w14:paraId="66DC889F"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440"/>
      </w:tblGrid>
      <w:tr w:rsidR="00CE71F1" w:rsidRPr="00CE71F1" w14:paraId="0B74145A" w14:textId="77777777" w:rsidTr="00973B09">
        <w:trPr>
          <w:jc w:val="center"/>
        </w:trPr>
        <w:tc>
          <w:tcPr>
            <w:tcW w:w="798" w:type="dxa"/>
            <w:vAlign w:val="center"/>
          </w:tcPr>
          <w:p w14:paraId="4161F053" w14:textId="77777777" w:rsidR="00E85FAA" w:rsidRPr="00CE71F1" w:rsidRDefault="00E85FAA" w:rsidP="00973B09">
            <w:pPr>
              <w:pStyle w:val="ListParagraph"/>
              <w:spacing w:after="120"/>
              <w:ind w:left="-375"/>
              <w:rPr>
                <w:color w:val="FF0000"/>
              </w:rPr>
            </w:pPr>
          </w:p>
        </w:tc>
        <w:tc>
          <w:tcPr>
            <w:tcW w:w="6762" w:type="dxa"/>
            <w:vAlign w:val="center"/>
          </w:tcPr>
          <w:p w14:paraId="654D726C"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440" w:type="dxa"/>
            <w:vAlign w:val="center"/>
          </w:tcPr>
          <w:p w14:paraId="672B8401"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5" w:name="Eq_CF_af_chg_heat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20</w:t>
            </w:r>
            <w:r w:rsidRPr="00CE71F1">
              <w:rPr>
                <w:noProof/>
                <w:color w:val="FF0000"/>
              </w:rPr>
              <w:fldChar w:fldCharType="end"/>
            </w:r>
            <w:bookmarkEnd w:id="45"/>
            <w:r w:rsidRPr="00CE71F1">
              <w:rPr>
                <w:color w:val="FF0000"/>
              </w:rPr>
              <w:t>)</w:t>
            </w:r>
          </w:p>
        </w:tc>
      </w:tr>
    </w:tbl>
    <w:p w14:paraId="7F3D6914" w14:textId="77777777" w:rsidR="00E85FAA" w:rsidRPr="00CE71F1" w:rsidRDefault="00E85FAA" w:rsidP="00E85FAA">
      <w:pPr>
        <w:tabs>
          <w:tab w:val="left" w:pos="748"/>
        </w:tabs>
        <w:ind w:left="1080"/>
        <w:rPr>
          <w:rFonts w:eastAsiaTheme="minorEastAsia"/>
          <w:color w:val="FF0000"/>
          <w:u w:val="single"/>
        </w:rPr>
      </w:pPr>
    </w:p>
    <w:p w14:paraId="71F520CB" w14:textId="77777777" w:rsidR="00E85FAA" w:rsidRPr="00CE71F1" w:rsidRDefault="00C013A5"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m:t>
            </m:r>
          </m:sub>
        </m:sSub>
      </m:oMath>
      <w:r w:rsidR="00E85FAA" w:rsidRPr="00CE71F1">
        <w:rPr>
          <w:rFonts w:eastAsiaTheme="minorEastAsia"/>
          <w:color w:val="FF0000"/>
          <w:u w:val="single"/>
        </w:rPr>
        <w:t xml:space="preserve"> is a normalized system efficiency adjustment factor as a function of the airflow fraction, where </w:t>
      </w:r>
      <m:oMath>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00E85FAA" w:rsidRPr="00CE71F1">
        <w:rPr>
          <w:rFonts w:eastAsiaTheme="minorEastAsia"/>
          <w:color w:val="FF0000"/>
          <w:u w:val="single"/>
        </w:rPr>
        <w:t xml:space="preserve"> represents the combined airflow fraction accounting for both the airflow fault level and the adjusted airflow fraction due to the capacity impact of the refrigerant charge. </w:t>
      </w:r>
    </w:p>
    <w:p w14:paraId="7914942D" w14:textId="77777777" w:rsidR="004F0C7A" w:rsidRDefault="004F0C7A" w:rsidP="00E85FAA">
      <w:pPr>
        <w:tabs>
          <w:tab w:val="left" w:pos="748"/>
        </w:tabs>
        <w:ind w:left="1080"/>
        <w:rPr>
          <w:rFonts w:eastAsiaTheme="minorEastAsia"/>
          <w:color w:val="FF0000"/>
          <w:u w:val="single"/>
        </w:rPr>
      </w:pPr>
    </w:p>
    <w:p w14:paraId="63F807C0" w14:textId="25858626"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Eq_COP_af_cool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21</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shd w:val="clear" w:color="auto" w:fill="FFFF00"/>
        </w:rPr>
        <w:instrText xml:space="preserve"> REF Ta_COP_Air_Fault_Coef_Cool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14</w:t>
      </w:r>
      <w:r w:rsidRPr="00CE71F1">
        <w:rPr>
          <w:color w:val="FF0000"/>
          <w:u w:val="single"/>
        </w:rPr>
        <w:t>)</w:t>
      </w:r>
      <w:r w:rsidRPr="00CE71F1">
        <w:rPr>
          <w:color w:val="FF0000"/>
          <w:u w:val="single"/>
          <w:shd w:val="clear" w:color="auto" w:fill="FFFF00"/>
        </w:rPr>
        <w:fldChar w:fldCharType="end"/>
      </w:r>
      <w:r w:rsidRPr="00CE71F1">
        <w:rPr>
          <w:color w:val="FF0000"/>
          <w:u w:val="single"/>
        </w:rPr>
        <w:t xml:space="preserve">: </w:t>
      </w:r>
    </w:p>
    <w:p w14:paraId="0E7826C4"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5AA208B2" w14:textId="77777777" w:rsidTr="00973B09">
        <w:trPr>
          <w:jc w:val="center"/>
        </w:trPr>
        <w:tc>
          <w:tcPr>
            <w:tcW w:w="803" w:type="dxa"/>
            <w:vAlign w:val="center"/>
          </w:tcPr>
          <w:p w14:paraId="3D4E4244" w14:textId="77777777" w:rsidR="00E85FAA" w:rsidRPr="00CE71F1" w:rsidRDefault="00E85FAA" w:rsidP="00973B09">
            <w:pPr>
              <w:pStyle w:val="ListParagraph"/>
              <w:spacing w:after="120"/>
              <w:ind w:left="-375"/>
              <w:rPr>
                <w:color w:val="FF0000"/>
              </w:rPr>
            </w:pPr>
          </w:p>
        </w:tc>
        <w:tc>
          <w:tcPr>
            <w:tcW w:w="6937" w:type="dxa"/>
            <w:vAlign w:val="center"/>
          </w:tcPr>
          <w:p w14:paraId="7E510BA8"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r>
                  <w:rPr>
                    <w:rFonts w:ascii="Cambria Math" w:hAnsi="Cambria Math"/>
                    <w:color w:val="FF0000"/>
                    <w:sz w:val="22"/>
                  </w:rPr>
                  <m:t>)</m:t>
                </m:r>
              </m:oMath>
            </m:oMathPara>
          </w:p>
        </w:tc>
        <w:tc>
          <w:tcPr>
            <w:tcW w:w="1260" w:type="dxa"/>
            <w:vAlign w:val="center"/>
          </w:tcPr>
          <w:p w14:paraId="06392DE3"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6" w:name="Eq_COP_af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21</w:t>
            </w:r>
            <w:r w:rsidRPr="00CE71F1">
              <w:rPr>
                <w:noProof/>
                <w:color w:val="FF0000"/>
              </w:rPr>
              <w:fldChar w:fldCharType="end"/>
            </w:r>
            <w:bookmarkEnd w:id="46"/>
            <w:r w:rsidRPr="00CE71F1">
              <w:rPr>
                <w:color w:val="FF0000"/>
              </w:rPr>
              <w:t>)</w:t>
            </w:r>
          </w:p>
        </w:tc>
      </w:tr>
    </w:tbl>
    <w:p w14:paraId="15348D74" w14:textId="77777777" w:rsidR="00E85FAA" w:rsidRPr="00CE71F1" w:rsidRDefault="00E85FAA" w:rsidP="00E85FAA">
      <w:pPr>
        <w:tabs>
          <w:tab w:val="left" w:pos="748"/>
        </w:tabs>
        <w:ind w:left="1080"/>
        <w:rPr>
          <w:rFonts w:eastAsiaTheme="minorEastAsia"/>
          <w:color w:val="FF0000"/>
          <w:u w:val="single"/>
        </w:rPr>
      </w:pPr>
    </w:p>
    <w:p w14:paraId="1C234720" w14:textId="3273E134"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Eq_F_af_comb_cool2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22</w:t>
      </w:r>
      <w:r w:rsidRPr="00CE71F1">
        <w:rPr>
          <w:color w:val="FF0000"/>
          <w:u w:val="single"/>
          <w:shd w:val="clear" w:color="auto" w:fill="FFFF00"/>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_Ref31038423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8</w:t>
      </w:r>
      <w:r w:rsidRPr="00CE71F1">
        <w:rPr>
          <w:color w:val="FF0000"/>
          <w:u w:val="single"/>
        </w:rPr>
        <w:fldChar w:fldCharType="end"/>
      </w:r>
      <w:r w:rsidRPr="00CE71F1">
        <w:rPr>
          <w:color w:val="FF0000"/>
          <w:u w:val="single"/>
        </w:rPr>
        <w:t>):</w:t>
      </w:r>
    </w:p>
    <w:p w14:paraId="229363FB"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32"/>
        <w:gridCol w:w="1258"/>
      </w:tblGrid>
      <w:tr w:rsidR="00CE71F1" w:rsidRPr="00CE71F1" w14:paraId="62B3E068" w14:textId="77777777" w:rsidTr="00973B09">
        <w:trPr>
          <w:jc w:val="center"/>
        </w:trPr>
        <w:tc>
          <w:tcPr>
            <w:tcW w:w="7732" w:type="dxa"/>
            <w:vAlign w:val="center"/>
          </w:tcPr>
          <w:p w14:paraId="106C6202"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m:t>
                </m:r>
              </m:oMath>
            </m:oMathPara>
          </w:p>
        </w:tc>
        <w:tc>
          <w:tcPr>
            <w:tcW w:w="1258" w:type="dxa"/>
            <w:vAlign w:val="center"/>
          </w:tcPr>
          <w:p w14:paraId="28F88FDD"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7" w:name="Eq_F_af_comb_cool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22</w:t>
            </w:r>
            <w:r w:rsidRPr="00CE71F1">
              <w:rPr>
                <w:noProof/>
                <w:color w:val="FF0000"/>
              </w:rPr>
              <w:fldChar w:fldCharType="end"/>
            </w:r>
            <w:bookmarkEnd w:id="47"/>
            <w:r w:rsidRPr="00CE71F1">
              <w:rPr>
                <w:color w:val="FF0000"/>
              </w:rPr>
              <w:t>)</w:t>
            </w:r>
          </w:p>
        </w:tc>
      </w:tr>
    </w:tbl>
    <w:p w14:paraId="29B4EECB" w14:textId="77777777" w:rsidR="00E85FAA" w:rsidRPr="00CE71F1" w:rsidRDefault="00E85FAA" w:rsidP="00E85FAA">
      <w:pPr>
        <w:tabs>
          <w:tab w:val="left" w:pos="748"/>
        </w:tabs>
        <w:ind w:left="1080"/>
        <w:rPr>
          <w:color w:val="FF0000"/>
          <w:u w:val="single"/>
        </w:rPr>
      </w:pPr>
    </w:p>
    <w:p w14:paraId="1D39A2A3" w14:textId="0B6F50BB"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m:t>
            </m:r>
          </m:sub>
        </m:sSub>
      </m:oMath>
      <w:r w:rsidRPr="00CE71F1">
        <w:rPr>
          <w:rFonts w:eastAsiaTheme="minorEastAsia"/>
          <w:color w:val="FF0000"/>
          <w:u w:val="single"/>
        </w:rPr>
        <w:t xml:space="preserve"> </w:t>
      </w:r>
      <w:r w:rsidRPr="00CE71F1">
        <w:rPr>
          <w:color w:val="FF0000"/>
          <w:u w:val="single"/>
        </w:rPr>
        <w:t xml:space="preserve">is calculated according to Equation </w:t>
      </w:r>
      <w:r w:rsidRPr="00CE71F1">
        <w:rPr>
          <w:color w:val="FF0000"/>
          <w:u w:val="single"/>
          <w:shd w:val="clear" w:color="auto" w:fill="FFFF00"/>
        </w:rPr>
        <w:fldChar w:fldCharType="begin"/>
      </w:r>
      <w:r w:rsidRPr="00CE71F1">
        <w:rPr>
          <w:color w:val="FF0000"/>
          <w:u w:val="single"/>
        </w:rPr>
        <w:instrText xml:space="preserve"> REF Eq_COP_af_heat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23</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Ta_COP_Air_Fault_Coef_Heat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15</w:t>
      </w:r>
      <w:r w:rsidRPr="00CE71F1">
        <w:rPr>
          <w:color w:val="FF0000"/>
          <w:u w:val="single"/>
        </w:rPr>
        <w:t>)</w:t>
      </w:r>
      <w:r w:rsidRPr="00CE71F1">
        <w:rPr>
          <w:color w:val="FF0000"/>
          <w:u w:val="single"/>
        </w:rPr>
        <w:fldChar w:fldCharType="end"/>
      </w:r>
      <w:r w:rsidRPr="00CE71F1">
        <w:rPr>
          <w:color w:val="FF0000"/>
          <w:u w:val="single"/>
        </w:rPr>
        <w:t>:</w:t>
      </w:r>
    </w:p>
    <w:p w14:paraId="4878C06B"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6577A848" w14:textId="77777777" w:rsidTr="00973B09">
        <w:trPr>
          <w:jc w:val="center"/>
        </w:trPr>
        <w:tc>
          <w:tcPr>
            <w:tcW w:w="803" w:type="dxa"/>
            <w:vAlign w:val="center"/>
          </w:tcPr>
          <w:p w14:paraId="4721063B" w14:textId="77777777" w:rsidR="00E85FAA" w:rsidRPr="00CE71F1" w:rsidRDefault="00E85FAA" w:rsidP="00973B09">
            <w:pPr>
              <w:pStyle w:val="ListParagraph"/>
              <w:spacing w:after="120"/>
              <w:ind w:left="-375"/>
              <w:rPr>
                <w:color w:val="FF0000"/>
              </w:rPr>
            </w:pPr>
          </w:p>
        </w:tc>
        <w:tc>
          <w:tcPr>
            <w:tcW w:w="6937" w:type="dxa"/>
            <w:vAlign w:val="center"/>
          </w:tcPr>
          <w:p w14:paraId="58F8D60E" w14:textId="77777777" w:rsidR="00E85FAA" w:rsidRPr="00CE71F1" w:rsidRDefault="00C013A5"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r>
                  <w:rPr>
                    <w:rFonts w:ascii="Cambria Math" w:hAnsi="Cambria Math"/>
                    <w:color w:val="FF0000"/>
                    <w:sz w:val="22"/>
                  </w:rPr>
                  <m:t>)</m:t>
                </m:r>
              </m:oMath>
            </m:oMathPara>
          </w:p>
        </w:tc>
        <w:tc>
          <w:tcPr>
            <w:tcW w:w="1260" w:type="dxa"/>
            <w:vAlign w:val="center"/>
          </w:tcPr>
          <w:p w14:paraId="5D38C202"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8" w:name="Eq_COP_af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23</w:t>
            </w:r>
            <w:r w:rsidRPr="00CE71F1">
              <w:rPr>
                <w:noProof/>
                <w:color w:val="FF0000"/>
              </w:rPr>
              <w:fldChar w:fldCharType="end"/>
            </w:r>
            <w:bookmarkEnd w:id="48"/>
            <w:r w:rsidRPr="00CE71F1">
              <w:rPr>
                <w:color w:val="FF0000"/>
              </w:rPr>
              <w:t>)</w:t>
            </w:r>
          </w:p>
        </w:tc>
      </w:tr>
    </w:tbl>
    <w:p w14:paraId="3A7FBF07" w14:textId="77777777" w:rsidR="00E85FAA" w:rsidRPr="00CE71F1" w:rsidRDefault="00E85FAA" w:rsidP="00E85FAA">
      <w:pPr>
        <w:tabs>
          <w:tab w:val="left" w:pos="748"/>
        </w:tabs>
        <w:ind w:left="1080"/>
        <w:rPr>
          <w:rFonts w:eastAsiaTheme="minorEastAsia"/>
          <w:color w:val="FF0000"/>
          <w:u w:val="single"/>
        </w:rPr>
      </w:pPr>
    </w:p>
    <w:p w14:paraId="51D04676" w14:textId="5B7AA256"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Eq_F_af_comb_heat2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24</w:t>
      </w:r>
      <w:r w:rsidRPr="00CE71F1">
        <w:rPr>
          <w:color w:val="FF0000"/>
          <w:u w:val="single"/>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_Ref31038555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9</w:t>
      </w:r>
      <w:r w:rsidRPr="00CE71F1">
        <w:rPr>
          <w:color w:val="FF0000"/>
          <w:u w:val="single"/>
        </w:rPr>
        <w:fldChar w:fldCharType="end"/>
      </w:r>
      <w:r w:rsidRPr="00CE71F1">
        <w:rPr>
          <w:color w:val="FF0000"/>
          <w:u w:val="single"/>
        </w:rPr>
        <w:t>):</w:t>
      </w:r>
    </w:p>
    <w:p w14:paraId="0AB29270"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260"/>
      </w:tblGrid>
      <w:tr w:rsidR="00CE71F1" w:rsidRPr="00CE71F1" w14:paraId="43A5D651" w14:textId="77777777" w:rsidTr="00973B09">
        <w:trPr>
          <w:jc w:val="center"/>
        </w:trPr>
        <w:tc>
          <w:tcPr>
            <w:tcW w:w="798" w:type="dxa"/>
            <w:vAlign w:val="center"/>
          </w:tcPr>
          <w:p w14:paraId="3E2BEB51" w14:textId="77777777" w:rsidR="00E85FAA" w:rsidRPr="00CE71F1" w:rsidRDefault="00E85FAA" w:rsidP="00973B09">
            <w:pPr>
              <w:pStyle w:val="ListParagraph"/>
              <w:spacing w:after="120"/>
              <w:ind w:left="-375"/>
              <w:rPr>
                <w:color w:val="FF0000"/>
              </w:rPr>
            </w:pPr>
          </w:p>
        </w:tc>
        <w:tc>
          <w:tcPr>
            <w:tcW w:w="6942" w:type="dxa"/>
            <w:vAlign w:val="center"/>
          </w:tcPr>
          <w:p w14:paraId="35EF6316" w14:textId="77777777" w:rsidR="00E85FAA" w:rsidRPr="00CE71F1" w:rsidRDefault="00C013A5"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m:t>
                </m:r>
              </m:oMath>
            </m:oMathPara>
          </w:p>
        </w:tc>
        <w:tc>
          <w:tcPr>
            <w:tcW w:w="1260" w:type="dxa"/>
            <w:vAlign w:val="center"/>
          </w:tcPr>
          <w:p w14:paraId="3BB9029B"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9" w:name="Eq_F_af_comb_heat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24</w:t>
            </w:r>
            <w:r w:rsidRPr="00CE71F1">
              <w:rPr>
                <w:noProof/>
                <w:color w:val="FF0000"/>
              </w:rPr>
              <w:fldChar w:fldCharType="end"/>
            </w:r>
            <w:bookmarkEnd w:id="49"/>
            <w:r w:rsidRPr="00CE71F1">
              <w:rPr>
                <w:color w:val="FF0000"/>
              </w:rPr>
              <w:t>)</w:t>
            </w:r>
          </w:p>
        </w:tc>
      </w:tr>
    </w:tbl>
    <w:p w14:paraId="4C1BAB61" w14:textId="77777777" w:rsidR="00E85FAA" w:rsidRPr="00C90598" w:rsidRDefault="00E85FAA" w:rsidP="00E85FAA">
      <w:pPr>
        <w:tabs>
          <w:tab w:val="left" w:pos="748"/>
        </w:tabs>
        <w:ind w:left="360"/>
      </w:pPr>
    </w:p>
    <w:p w14:paraId="5C8A8CCA" w14:textId="6E01FDF2" w:rsidR="00E85FAA" w:rsidRDefault="00E85FAA" w:rsidP="00E85FAA">
      <w:pPr>
        <w:tabs>
          <w:tab w:val="left" w:pos="748"/>
        </w:tabs>
        <w:ind w:left="1680"/>
        <w:rPr>
          <w:rFonts w:cstheme="minorHAnsi"/>
        </w:rPr>
      </w:pPr>
    </w:p>
    <w:p w14:paraId="78036B67" w14:textId="10F84249" w:rsidR="00084552" w:rsidRDefault="000E3EC2" w:rsidP="009E68EF">
      <w:pPr>
        <w:pStyle w:val="fmh2heading2"/>
        <w:rPr>
          <w:b/>
          <w:bCs/>
          <w:i/>
          <w:iCs/>
        </w:rPr>
      </w:pPr>
      <w:r>
        <w:rPr>
          <w:b/>
          <w:bCs/>
          <w:i/>
          <w:iCs/>
        </w:rPr>
        <w:t xml:space="preserve">Modify section 4.2.2.4 and Table 4.2.2.4(1) in </w:t>
      </w:r>
      <w:r w:rsidR="009B16E2">
        <w:rPr>
          <w:b/>
          <w:bCs/>
          <w:i/>
          <w:iCs/>
        </w:rPr>
        <w:t xml:space="preserve">ANSI/RESNET/ICC 301-2014 and in ANSI/RESNET/ICC 301-2019 </w:t>
      </w:r>
      <w:r>
        <w:rPr>
          <w:b/>
          <w:bCs/>
          <w:i/>
          <w:iCs/>
        </w:rPr>
        <w:t>as follows:</w:t>
      </w:r>
    </w:p>
    <w:p w14:paraId="17E36100" w14:textId="325C9074" w:rsidR="000E3EC2" w:rsidRDefault="000E3EC2" w:rsidP="000E3EC2">
      <w:pPr>
        <w:ind w:left="360"/>
        <w:rPr>
          <w:rFonts w:cstheme="minorHAnsi"/>
        </w:rPr>
      </w:pPr>
      <w:r w:rsidRPr="000E3EC2">
        <w:rPr>
          <w:rFonts w:cstheme="minorHAnsi"/>
          <w:strike/>
          <w:color w:val="FF0000"/>
        </w:rPr>
        <w:t>4.2.2.4.</w:t>
      </w:r>
      <w:r>
        <w:rPr>
          <w:rFonts w:cstheme="minorHAnsi"/>
        </w:rPr>
        <w:t xml:space="preserve">4.2.2.5. For </w:t>
      </w:r>
      <w:r w:rsidRPr="000E3EC2">
        <w:rPr>
          <w:rFonts w:cstheme="minorHAnsi"/>
          <w:strike/>
          <w:color w:val="FF0000"/>
        </w:rPr>
        <w:t xml:space="preserve">non-electric warm furnaces and </w:t>
      </w:r>
      <w:r>
        <w:rPr>
          <w:rFonts w:cstheme="minorHAnsi"/>
        </w:rPr>
        <w:t xml:space="preserve">non-electric </w:t>
      </w:r>
      <w:proofErr w:type="spellStart"/>
      <w:r w:rsidRPr="000E3EC2">
        <w:rPr>
          <w:rFonts w:cstheme="minorHAnsi"/>
          <w:strike/>
          <w:color w:val="FF0000"/>
        </w:rPr>
        <w:t>boilers</w:t>
      </w:r>
      <w:r w:rsidRPr="000E3EC2">
        <w:rPr>
          <w:rFonts w:cstheme="minorHAnsi"/>
          <w:color w:val="FF0000"/>
        </w:rPr>
        <w:t>Boilers</w:t>
      </w:r>
      <w:proofErr w:type="spellEnd"/>
      <w:r>
        <w:rPr>
          <w:rFonts w:cstheme="minorHAnsi"/>
        </w:rPr>
        <w:t>, the values in Table 4.2.2.4(1) shall be used for Electric Auxiliary Energy (EAE) in the Reference Home.</w:t>
      </w:r>
    </w:p>
    <w:p w14:paraId="241E81B7" w14:textId="77777777" w:rsidR="000E3EC2" w:rsidRDefault="000E3EC2" w:rsidP="000E3EC2">
      <w:pPr>
        <w:ind w:left="360"/>
        <w:rPr>
          <w:rFonts w:cstheme="minorHAnsi"/>
          <w:sz w:val="22"/>
          <w:szCs w:val="22"/>
        </w:rPr>
      </w:pPr>
    </w:p>
    <w:p w14:paraId="090CF6D9" w14:textId="77777777" w:rsidR="000E3EC2" w:rsidRDefault="000E3EC2" w:rsidP="000E3EC2">
      <w:pPr>
        <w:spacing w:after="120"/>
        <w:contextualSpacing/>
        <w:jc w:val="center"/>
        <w:rPr>
          <w:rFonts w:cstheme="minorHAnsi"/>
        </w:rPr>
      </w:pPr>
      <w:r>
        <w:rPr>
          <w:rFonts w:cstheme="minorHAnsi"/>
        </w:rPr>
        <w:t>Table 4.2.2.4(1) Electric Auxiliary Energy for</w:t>
      </w:r>
    </w:p>
    <w:p w14:paraId="51669F00" w14:textId="77777777" w:rsidR="000E3EC2" w:rsidRDefault="000E3EC2" w:rsidP="000E3EC2">
      <w:pPr>
        <w:spacing w:after="120"/>
        <w:contextualSpacing/>
        <w:jc w:val="center"/>
        <w:rPr>
          <w:rFonts w:cstheme="minorHAnsi"/>
        </w:rPr>
      </w:pPr>
      <w:r>
        <w:rPr>
          <w:rFonts w:cstheme="minorHAnsi"/>
        </w:rPr>
        <w:t>Fossil Fuel Heating Systems</w:t>
      </w:r>
    </w:p>
    <w:tbl>
      <w:tblPr>
        <w:tblW w:w="2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840"/>
      </w:tblGrid>
      <w:tr w:rsidR="000E3EC2" w14:paraId="284D3AAA" w14:textId="77777777" w:rsidTr="000E3EC2">
        <w:trPr>
          <w:tblHeader/>
          <w:jc w:val="center"/>
        </w:trPr>
        <w:tc>
          <w:tcPr>
            <w:tcW w:w="1925" w:type="pct"/>
            <w:tcBorders>
              <w:top w:val="single" w:sz="4" w:space="0" w:color="auto"/>
              <w:left w:val="single" w:sz="4" w:space="0" w:color="auto"/>
              <w:bottom w:val="single" w:sz="4" w:space="0" w:color="auto"/>
              <w:right w:val="single" w:sz="4" w:space="0" w:color="auto"/>
            </w:tcBorders>
            <w:hideMark/>
          </w:tcPr>
          <w:p w14:paraId="68EE975E" w14:textId="77777777" w:rsidR="000E3EC2" w:rsidRDefault="000E3EC2">
            <w:pPr>
              <w:rPr>
                <w:rFonts w:cstheme="minorBidi"/>
                <w:b/>
              </w:rPr>
            </w:pPr>
            <w:r>
              <w:rPr>
                <w:b/>
              </w:rPr>
              <w:t>System Type</w:t>
            </w:r>
          </w:p>
        </w:tc>
        <w:tc>
          <w:tcPr>
            <w:tcW w:w="3075" w:type="pct"/>
            <w:tcBorders>
              <w:top w:val="single" w:sz="4" w:space="0" w:color="auto"/>
              <w:left w:val="single" w:sz="4" w:space="0" w:color="auto"/>
              <w:bottom w:val="single" w:sz="4" w:space="0" w:color="auto"/>
              <w:right w:val="single" w:sz="4" w:space="0" w:color="auto"/>
            </w:tcBorders>
            <w:hideMark/>
          </w:tcPr>
          <w:p w14:paraId="2431DF38" w14:textId="77777777" w:rsidR="000E3EC2" w:rsidRDefault="000E3EC2">
            <w:pPr>
              <w:rPr>
                <w:b/>
              </w:rPr>
            </w:pPr>
            <w:proofErr w:type="spellStart"/>
            <w:r>
              <w:rPr>
                <w:b/>
              </w:rPr>
              <w:t>Eae</w:t>
            </w:r>
            <w:proofErr w:type="spellEnd"/>
          </w:p>
        </w:tc>
      </w:tr>
      <w:tr w:rsidR="000E3EC2" w14:paraId="4969F7E1" w14:textId="77777777" w:rsidTr="000E3EC2">
        <w:trPr>
          <w:trHeight w:val="62"/>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35D06500" w14:textId="77777777" w:rsidR="000E3EC2" w:rsidRDefault="000E3EC2">
            <w:r>
              <w:t>Oil Boiler</w:t>
            </w:r>
          </w:p>
        </w:tc>
        <w:tc>
          <w:tcPr>
            <w:tcW w:w="3075" w:type="pct"/>
            <w:tcBorders>
              <w:top w:val="single" w:sz="4" w:space="0" w:color="auto"/>
              <w:left w:val="single" w:sz="4" w:space="0" w:color="auto"/>
              <w:bottom w:val="single" w:sz="4" w:space="0" w:color="auto"/>
              <w:right w:val="single" w:sz="4" w:space="0" w:color="auto"/>
            </w:tcBorders>
            <w:vAlign w:val="center"/>
            <w:hideMark/>
          </w:tcPr>
          <w:p w14:paraId="16BF714B" w14:textId="77777777" w:rsidR="000E3EC2" w:rsidRDefault="000E3EC2">
            <w:r>
              <w:t>330</w:t>
            </w:r>
          </w:p>
        </w:tc>
      </w:tr>
      <w:tr w:rsidR="000E3EC2" w14:paraId="5DB24866" w14:textId="77777777" w:rsidTr="000E3EC2">
        <w:trPr>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01573DF8" w14:textId="77777777" w:rsidR="000E3EC2" w:rsidRDefault="000E3EC2">
            <w:r>
              <w:lastRenderedPageBreak/>
              <w:t>Gas Boiler</w:t>
            </w:r>
          </w:p>
        </w:tc>
        <w:tc>
          <w:tcPr>
            <w:tcW w:w="3075" w:type="pct"/>
            <w:tcBorders>
              <w:top w:val="single" w:sz="4" w:space="0" w:color="auto"/>
              <w:left w:val="single" w:sz="4" w:space="0" w:color="auto"/>
              <w:bottom w:val="single" w:sz="4" w:space="0" w:color="auto"/>
              <w:right w:val="single" w:sz="4" w:space="0" w:color="auto"/>
            </w:tcBorders>
            <w:vAlign w:val="center"/>
            <w:hideMark/>
          </w:tcPr>
          <w:p w14:paraId="0AF114A9" w14:textId="77777777" w:rsidR="000E3EC2" w:rsidRDefault="000E3EC2">
            <w:r>
              <w:t>170</w:t>
            </w:r>
          </w:p>
        </w:tc>
      </w:tr>
      <w:tr w:rsidR="000E3EC2" w14:paraId="5157816A" w14:textId="77777777" w:rsidTr="000E3EC2">
        <w:trPr>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1B904E75" w14:textId="77777777" w:rsidR="000E3EC2" w:rsidRPr="000E3EC2" w:rsidRDefault="000E3EC2">
            <w:pPr>
              <w:rPr>
                <w:strike/>
                <w:color w:val="FF0000"/>
              </w:rPr>
            </w:pPr>
            <w:r w:rsidRPr="000E3EC2">
              <w:rPr>
                <w:strike/>
                <w:color w:val="FF0000"/>
              </w:rPr>
              <w:t>Oil furnace</w:t>
            </w:r>
          </w:p>
        </w:tc>
        <w:tc>
          <w:tcPr>
            <w:tcW w:w="3075" w:type="pct"/>
            <w:tcBorders>
              <w:top w:val="single" w:sz="4" w:space="0" w:color="auto"/>
              <w:left w:val="single" w:sz="4" w:space="0" w:color="auto"/>
              <w:bottom w:val="single" w:sz="4" w:space="0" w:color="auto"/>
              <w:right w:val="single" w:sz="4" w:space="0" w:color="auto"/>
            </w:tcBorders>
            <w:vAlign w:val="center"/>
            <w:hideMark/>
          </w:tcPr>
          <w:p w14:paraId="0A1E8EC3" w14:textId="77777777" w:rsidR="000E3EC2" w:rsidRPr="000E3EC2" w:rsidRDefault="000E3EC2">
            <w:pPr>
              <w:rPr>
                <w:strike/>
                <w:color w:val="FF0000"/>
              </w:rPr>
            </w:pPr>
            <w:r w:rsidRPr="000E3EC2">
              <w:rPr>
                <w:strike/>
                <w:color w:val="FF0000"/>
              </w:rPr>
              <w:t>439 + 5.5*Capacity (</w:t>
            </w:r>
            <w:proofErr w:type="spellStart"/>
            <w:r w:rsidRPr="000E3EC2">
              <w:rPr>
                <w:strike/>
                <w:color w:val="FF0000"/>
              </w:rPr>
              <w:t>kBtu</w:t>
            </w:r>
            <w:proofErr w:type="spellEnd"/>
            <w:r w:rsidRPr="000E3EC2">
              <w:rPr>
                <w:strike/>
                <w:color w:val="FF0000"/>
              </w:rPr>
              <w:t>/h)</w:t>
            </w:r>
          </w:p>
        </w:tc>
      </w:tr>
      <w:tr w:rsidR="000E3EC2" w14:paraId="57E14CBF" w14:textId="77777777" w:rsidTr="000E3EC2">
        <w:trPr>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250CB0A7" w14:textId="77777777" w:rsidR="000E3EC2" w:rsidRPr="000E3EC2" w:rsidRDefault="000E3EC2">
            <w:pPr>
              <w:rPr>
                <w:strike/>
                <w:color w:val="FF0000"/>
              </w:rPr>
            </w:pPr>
            <w:r w:rsidRPr="000E3EC2">
              <w:rPr>
                <w:strike/>
                <w:color w:val="FF0000"/>
              </w:rPr>
              <w:t>Gas furnace</w:t>
            </w:r>
          </w:p>
        </w:tc>
        <w:tc>
          <w:tcPr>
            <w:tcW w:w="3075" w:type="pct"/>
            <w:tcBorders>
              <w:top w:val="single" w:sz="4" w:space="0" w:color="auto"/>
              <w:left w:val="single" w:sz="4" w:space="0" w:color="auto"/>
              <w:bottom w:val="single" w:sz="4" w:space="0" w:color="auto"/>
              <w:right w:val="single" w:sz="4" w:space="0" w:color="auto"/>
            </w:tcBorders>
            <w:vAlign w:val="center"/>
            <w:hideMark/>
          </w:tcPr>
          <w:p w14:paraId="72E1B4C8" w14:textId="77777777" w:rsidR="000E3EC2" w:rsidRPr="000E3EC2" w:rsidRDefault="000E3EC2">
            <w:pPr>
              <w:rPr>
                <w:strike/>
                <w:color w:val="FF0000"/>
              </w:rPr>
            </w:pPr>
            <w:r w:rsidRPr="000E3EC2">
              <w:rPr>
                <w:strike/>
                <w:color w:val="FF0000"/>
              </w:rPr>
              <w:t>149 + 10.3*Capacity (</w:t>
            </w:r>
            <w:proofErr w:type="spellStart"/>
            <w:r w:rsidRPr="000E3EC2">
              <w:rPr>
                <w:strike/>
                <w:color w:val="FF0000"/>
              </w:rPr>
              <w:t>kBtuh</w:t>
            </w:r>
            <w:proofErr w:type="spellEnd"/>
            <w:r w:rsidRPr="000E3EC2">
              <w:rPr>
                <w:strike/>
                <w:color w:val="FF0000"/>
              </w:rPr>
              <w:t>/h)</w:t>
            </w:r>
          </w:p>
        </w:tc>
      </w:tr>
    </w:tbl>
    <w:p w14:paraId="0BBC2688" w14:textId="77777777" w:rsidR="000E3EC2" w:rsidRPr="000E3EC2" w:rsidRDefault="000E3EC2" w:rsidP="009E68EF">
      <w:pPr>
        <w:pStyle w:val="fmh2heading2"/>
        <w:rPr>
          <w:b/>
          <w:bCs/>
          <w:i/>
          <w:iCs/>
        </w:rPr>
      </w:pPr>
    </w:p>
    <w:p w14:paraId="12BF18EE" w14:textId="77777777" w:rsidR="000E3EC2" w:rsidRDefault="000E3EC2" w:rsidP="009E68EF">
      <w:pPr>
        <w:pStyle w:val="fmh2heading2"/>
        <w:rPr>
          <w:b/>
          <w:bCs/>
          <w:i/>
          <w:iCs/>
        </w:rPr>
      </w:pPr>
    </w:p>
    <w:p w14:paraId="13A91CB6" w14:textId="4CBF1039" w:rsidR="003234F7" w:rsidRDefault="003234F7" w:rsidP="009E68EF">
      <w:pPr>
        <w:pStyle w:val="fmh2heading2"/>
        <w:rPr>
          <w:b/>
          <w:bCs/>
          <w:i/>
          <w:iCs/>
        </w:rPr>
      </w:pPr>
      <w:r>
        <w:rPr>
          <w:b/>
          <w:bCs/>
          <w:i/>
          <w:iCs/>
        </w:rPr>
        <w:t xml:space="preserve">Modify Table 4.3.1(1) </w:t>
      </w:r>
      <w:r w:rsidR="00DB32E4">
        <w:rPr>
          <w:b/>
          <w:bCs/>
          <w:i/>
          <w:iCs/>
        </w:rPr>
        <w:t xml:space="preserve">in Standard ANSI/RESNET/ICC 301-2019 and </w:t>
      </w:r>
      <w:r w:rsidR="009B16E2">
        <w:rPr>
          <w:b/>
          <w:bCs/>
          <w:i/>
          <w:iCs/>
        </w:rPr>
        <w:t xml:space="preserve">in </w:t>
      </w:r>
      <w:r w:rsidR="00DB32E4">
        <w:rPr>
          <w:b/>
          <w:bCs/>
          <w:i/>
          <w:iCs/>
        </w:rPr>
        <w:t xml:space="preserve">ANSI/RESNET/ICC 301-2014 Addendum </w:t>
      </w:r>
      <w:r w:rsidR="000E3EC2">
        <w:rPr>
          <w:b/>
          <w:bCs/>
          <w:i/>
          <w:iCs/>
        </w:rPr>
        <w:t xml:space="preserve">E-2018 </w:t>
      </w:r>
      <w:r>
        <w:rPr>
          <w:b/>
          <w:bCs/>
          <w:i/>
          <w:iCs/>
        </w:rPr>
        <w:t>as follows:</w:t>
      </w:r>
    </w:p>
    <w:p w14:paraId="1D83B3E3" w14:textId="23599BFE" w:rsidR="003234F7" w:rsidRPr="003234F7" w:rsidRDefault="003234F7" w:rsidP="003234F7">
      <w:pPr>
        <w:widowControl/>
        <w:autoSpaceDE/>
        <w:autoSpaceDN/>
        <w:adjustRightInd/>
        <w:spacing w:after="160" w:line="259" w:lineRule="auto"/>
        <w:contextualSpacing/>
        <w:rPr>
          <w:rFonts w:cstheme="minorHAnsi"/>
        </w:rPr>
      </w:pPr>
    </w:p>
    <w:tbl>
      <w:tblPr>
        <w:tblStyle w:val="TableGrid"/>
        <w:tblW w:w="9360" w:type="dxa"/>
        <w:jc w:val="center"/>
        <w:shd w:val="clear" w:color="auto" w:fill="FBD4B4" w:themeFill="accent6" w:themeFillTint="66"/>
        <w:tblLook w:val="04A0" w:firstRow="1" w:lastRow="0" w:firstColumn="1" w:lastColumn="0" w:noHBand="0" w:noVBand="1"/>
      </w:tblPr>
      <w:tblGrid>
        <w:gridCol w:w="2625"/>
        <w:gridCol w:w="6735"/>
      </w:tblGrid>
      <w:tr w:rsidR="003234F7" w:rsidRPr="00CA1077" w14:paraId="2C824B65" w14:textId="77777777" w:rsidTr="00973B09">
        <w:trPr>
          <w:cantSplit/>
          <w:tblHeader/>
          <w:jc w:val="center"/>
        </w:trPr>
        <w:tc>
          <w:tcPr>
            <w:tcW w:w="2625" w:type="dxa"/>
            <w:tcBorders>
              <w:bottom w:val="single" w:sz="4" w:space="0" w:color="auto"/>
            </w:tcBorders>
            <w:shd w:val="clear" w:color="auto" w:fill="auto"/>
            <w:hideMark/>
          </w:tcPr>
          <w:p w14:paraId="6098DE42" w14:textId="77777777" w:rsidR="003234F7" w:rsidRPr="00CE71F1" w:rsidRDefault="003234F7" w:rsidP="00973B09">
            <w:pPr>
              <w:keepNext/>
              <w:rPr>
                <w:b/>
              </w:rPr>
            </w:pPr>
            <w:r w:rsidRPr="00CE71F1">
              <w:rPr>
                <w:b/>
              </w:rPr>
              <w:t>Building Component</w:t>
            </w:r>
          </w:p>
        </w:tc>
        <w:tc>
          <w:tcPr>
            <w:tcW w:w="6735" w:type="dxa"/>
            <w:tcBorders>
              <w:bottom w:val="single" w:sz="4" w:space="0" w:color="auto"/>
            </w:tcBorders>
            <w:shd w:val="clear" w:color="auto" w:fill="auto"/>
            <w:hideMark/>
          </w:tcPr>
          <w:p w14:paraId="63937F2A" w14:textId="77777777" w:rsidR="003234F7" w:rsidRPr="00CE71F1" w:rsidRDefault="003234F7" w:rsidP="00973B09">
            <w:pPr>
              <w:rPr>
                <w:b/>
              </w:rPr>
            </w:pPr>
            <w:r w:rsidRPr="00CE71F1">
              <w:rPr>
                <w:b/>
              </w:rPr>
              <w:t>Index Adjustment Design (IAD)</w:t>
            </w:r>
          </w:p>
        </w:tc>
      </w:tr>
      <w:tr w:rsidR="003234F7" w:rsidRPr="00CA1077" w14:paraId="31BD2635" w14:textId="77777777" w:rsidTr="00973B09">
        <w:trPr>
          <w:jc w:val="center"/>
        </w:trPr>
        <w:tc>
          <w:tcPr>
            <w:tcW w:w="2625" w:type="dxa"/>
            <w:shd w:val="clear" w:color="auto" w:fill="auto"/>
            <w:hideMark/>
          </w:tcPr>
          <w:p w14:paraId="1D933311" w14:textId="77777777" w:rsidR="003234F7" w:rsidRPr="00CE71F1" w:rsidRDefault="003234F7" w:rsidP="00973B09">
            <w:r w:rsidRPr="00CE71F1">
              <w:t>Heating systems</w:t>
            </w:r>
          </w:p>
        </w:tc>
        <w:tc>
          <w:tcPr>
            <w:tcW w:w="6735" w:type="dxa"/>
            <w:shd w:val="clear" w:color="auto" w:fill="auto"/>
            <w:noWrap/>
            <w:hideMark/>
          </w:tcPr>
          <w:p w14:paraId="331AD0B1" w14:textId="77777777" w:rsidR="003234F7" w:rsidRPr="00CE71F1" w:rsidRDefault="003234F7" w:rsidP="00973B09">
            <w:pPr>
              <w:ind w:left="247" w:hanging="247"/>
            </w:pPr>
            <w:r w:rsidRPr="00CE71F1">
              <w:t>Fuel type:  Same as Rated Home</w:t>
            </w:r>
          </w:p>
          <w:p w14:paraId="26C4F503" w14:textId="77777777" w:rsidR="003234F7" w:rsidRPr="00CE71F1" w:rsidRDefault="003234F7" w:rsidP="00973B09">
            <w:pPr>
              <w:ind w:left="247" w:hanging="247"/>
            </w:pPr>
            <w:r w:rsidRPr="00CE71F1">
              <w:t>Efficiencies:</w:t>
            </w:r>
          </w:p>
          <w:p w14:paraId="6CF83E57" w14:textId="77777777" w:rsidR="003234F7" w:rsidRPr="00CE71F1" w:rsidRDefault="003234F7" w:rsidP="00973B09">
            <w:pPr>
              <w:ind w:left="502" w:hanging="247"/>
            </w:pPr>
            <w:r w:rsidRPr="00CE71F1">
              <w:t>Electric:  Air Source Heat Pump in accordance with Table 4.2.2(1a)</w:t>
            </w:r>
          </w:p>
          <w:p w14:paraId="0A7C9009" w14:textId="77777777" w:rsidR="003234F7" w:rsidRPr="00CE71F1" w:rsidRDefault="003234F7" w:rsidP="00973B09">
            <w:pPr>
              <w:ind w:left="502" w:hanging="247"/>
            </w:pPr>
            <w:r w:rsidRPr="00CE71F1">
              <w:t>Non-electric furnaces:  natural gas furnace in accordance with Table 4.2.2(1a)</w:t>
            </w:r>
          </w:p>
          <w:p w14:paraId="67AE69A1" w14:textId="77777777" w:rsidR="003234F7" w:rsidRPr="00CE71F1" w:rsidRDefault="003234F7" w:rsidP="00973B09">
            <w:pPr>
              <w:ind w:left="502" w:hanging="247"/>
            </w:pPr>
            <w:r w:rsidRPr="00CE71F1">
              <w:t>Non-electric boilers:  natural gas boiler in accordance with Table 4.2.2(1a)</w:t>
            </w:r>
          </w:p>
          <w:p w14:paraId="291746D1" w14:textId="77777777" w:rsidR="003234F7" w:rsidRPr="00CE71F1" w:rsidRDefault="003234F7" w:rsidP="00973B09">
            <w:pPr>
              <w:ind w:left="232" w:hanging="247"/>
            </w:pPr>
            <w:r w:rsidRPr="00CE71F1">
              <w:t>Capacity:  sized in accordance with Section 4.4.3.1</w:t>
            </w:r>
          </w:p>
          <w:p w14:paraId="7D048708" w14:textId="77777777" w:rsidR="003234F7" w:rsidRPr="00CE71F1" w:rsidRDefault="003234F7" w:rsidP="00973B09">
            <w:pPr>
              <w:ind w:left="232" w:hanging="247"/>
              <w:rPr>
                <w:u w:val="single"/>
              </w:rPr>
            </w:pPr>
            <w:r w:rsidRPr="00CE71F1">
              <w:rPr>
                <w:color w:val="FF0000"/>
                <w:u w:val="single"/>
              </w:rPr>
              <w:t>Installation Quality Grade of Forced-Air HVAC System with Heat Pump: configured in accordance with Section 4.2.2.3.1 and modeled in accordance with Section 4.2.2.3.2.</w:t>
            </w:r>
          </w:p>
        </w:tc>
      </w:tr>
      <w:tr w:rsidR="003234F7" w:rsidRPr="00CA1077" w14:paraId="7F7567B4" w14:textId="77777777" w:rsidTr="00973B09">
        <w:trPr>
          <w:jc w:val="center"/>
        </w:trPr>
        <w:tc>
          <w:tcPr>
            <w:tcW w:w="2625" w:type="dxa"/>
            <w:shd w:val="clear" w:color="auto" w:fill="auto"/>
            <w:hideMark/>
          </w:tcPr>
          <w:p w14:paraId="406F9319" w14:textId="77777777" w:rsidR="003234F7" w:rsidRPr="00CE71F1" w:rsidRDefault="003234F7" w:rsidP="00973B09">
            <w:r w:rsidRPr="00CE71F1">
              <w:t>Cooling systems</w:t>
            </w:r>
          </w:p>
        </w:tc>
        <w:tc>
          <w:tcPr>
            <w:tcW w:w="6735" w:type="dxa"/>
            <w:shd w:val="clear" w:color="auto" w:fill="auto"/>
            <w:hideMark/>
          </w:tcPr>
          <w:p w14:paraId="136B09BD" w14:textId="77777777" w:rsidR="003234F7" w:rsidRPr="00CE71F1" w:rsidRDefault="003234F7" w:rsidP="00973B09">
            <w:pPr>
              <w:ind w:left="247" w:hanging="247"/>
            </w:pPr>
            <w:r w:rsidRPr="00CE71F1">
              <w:t>Fuel type:  Electric</w:t>
            </w:r>
          </w:p>
          <w:p w14:paraId="0C616178" w14:textId="77777777" w:rsidR="003234F7" w:rsidRPr="00CE71F1" w:rsidRDefault="003234F7" w:rsidP="00973B09">
            <w:pPr>
              <w:ind w:left="247" w:hanging="247"/>
            </w:pPr>
            <w:r w:rsidRPr="00CE71F1">
              <w:t>Efficiency:  in accordance with Table 4.2.2(1a)</w:t>
            </w:r>
          </w:p>
          <w:p w14:paraId="0EE4E8DA" w14:textId="77777777" w:rsidR="003234F7" w:rsidRPr="00CE71F1" w:rsidRDefault="003234F7" w:rsidP="00973B09">
            <w:pPr>
              <w:ind w:left="247" w:hanging="247"/>
            </w:pPr>
            <w:r w:rsidRPr="00CE71F1">
              <w:t>Capacity:  sized in accordance with Section 4.4.3.1</w:t>
            </w:r>
          </w:p>
          <w:p w14:paraId="7EC5A5C5" w14:textId="77777777" w:rsidR="003234F7" w:rsidRPr="00CE71F1" w:rsidRDefault="003234F7" w:rsidP="00973B09">
            <w:pPr>
              <w:ind w:left="247" w:hanging="247"/>
              <w:rPr>
                <w:u w:val="single"/>
              </w:rPr>
            </w:pPr>
            <w:r w:rsidRPr="00CE71F1">
              <w:rPr>
                <w:color w:val="FF0000"/>
                <w:u w:val="single"/>
              </w:rPr>
              <w:t>Installation Quality Grade of Forced-Air HVAC System with Air Conditioner: configured in accordance with Section 4.2.2.3.1 and modeled in accordance with Section 4.2.2.3.2.</w:t>
            </w:r>
          </w:p>
        </w:tc>
      </w:tr>
    </w:tbl>
    <w:p w14:paraId="56186F62" w14:textId="77777777" w:rsidR="003234F7" w:rsidRPr="00CA1077" w:rsidRDefault="003234F7" w:rsidP="003234F7">
      <w:pPr>
        <w:rPr>
          <w:rFonts w:cstheme="minorHAnsi"/>
        </w:rPr>
      </w:pPr>
    </w:p>
    <w:p w14:paraId="00AD271C" w14:textId="6AC8FE67" w:rsidR="00F63275" w:rsidRDefault="00A44ABE" w:rsidP="003234F7">
      <w:pPr>
        <w:pStyle w:val="fmh2heading2"/>
        <w:rPr>
          <w:b/>
          <w:bCs/>
          <w:i/>
          <w:iCs/>
        </w:rPr>
      </w:pPr>
      <w:r>
        <w:rPr>
          <w:b/>
          <w:bCs/>
          <w:i/>
          <w:iCs/>
        </w:rPr>
        <w:t>Modify Section 4.4.6 of Standard ANSI/RESNET/ICC 301-2019 as follows:</w:t>
      </w:r>
    </w:p>
    <w:p w14:paraId="70D76A16" w14:textId="77777777" w:rsidR="00A44ABE" w:rsidRDefault="00A44ABE" w:rsidP="00A44ABE">
      <w:pPr>
        <w:ind w:left="360"/>
        <w:rPr>
          <w:rFonts w:cstheme="minorHAnsi"/>
          <w:sz w:val="22"/>
          <w:szCs w:val="22"/>
        </w:rPr>
      </w:pPr>
      <w:r>
        <w:rPr>
          <w:rFonts w:cstheme="minorHAnsi"/>
        </w:rPr>
        <w:t xml:space="preserve">4.4.6. Fossil Fuel Fired </w:t>
      </w:r>
      <w:r>
        <w:rPr>
          <w:rFonts w:cstheme="minorHAnsi"/>
          <w:strike/>
        </w:rPr>
        <w:t>Furnaces and</w:t>
      </w:r>
      <w:r>
        <w:rPr>
          <w:rFonts w:cstheme="minorHAnsi"/>
        </w:rPr>
        <w:t xml:space="preserve"> Boilers Serving One Unit. For a fossil fuel fired </w:t>
      </w:r>
      <w:r>
        <w:rPr>
          <w:rFonts w:cstheme="minorHAnsi"/>
          <w:strike/>
        </w:rPr>
        <w:t>furnace or</w:t>
      </w:r>
      <w:r>
        <w:rPr>
          <w:rFonts w:cstheme="minorHAnsi"/>
        </w:rPr>
        <w:t xml:space="preserve"> </w:t>
      </w:r>
      <w:proofErr w:type="spellStart"/>
      <w:r>
        <w:rPr>
          <w:rFonts w:cstheme="minorHAnsi"/>
          <w:strike/>
        </w:rPr>
        <w:t>boiler</w:t>
      </w:r>
      <w:r>
        <w:rPr>
          <w:rFonts w:cstheme="minorHAnsi"/>
        </w:rPr>
        <w:t>Boiler</w:t>
      </w:r>
      <w:proofErr w:type="spellEnd"/>
      <w:r>
        <w:rPr>
          <w:rFonts w:cstheme="minorHAnsi"/>
        </w:rPr>
        <w:t xml:space="preserve">, the Auxiliary Electric Consumption for the Rated Home shall be determined as follows: </w:t>
      </w:r>
    </w:p>
    <w:p w14:paraId="130DB09A" w14:textId="77777777" w:rsidR="00A44ABE" w:rsidRDefault="00A44ABE" w:rsidP="00A44ABE">
      <w:pPr>
        <w:ind w:firstLine="720"/>
        <w:rPr>
          <w:rFonts w:cstheme="minorHAnsi"/>
        </w:rPr>
      </w:pPr>
      <w:r>
        <w:rPr>
          <w:rFonts w:cstheme="minorHAnsi"/>
        </w:rPr>
        <w:t xml:space="preserve">Auxiliary Electric Consumption (kWh/y) = </w:t>
      </w:r>
      <w:proofErr w:type="spellStart"/>
      <w:r>
        <w:rPr>
          <w:rFonts w:cstheme="minorHAnsi"/>
        </w:rPr>
        <w:t>Eae</w:t>
      </w:r>
      <w:proofErr w:type="spellEnd"/>
      <w:r>
        <w:rPr>
          <w:rFonts w:cstheme="minorHAnsi"/>
        </w:rPr>
        <w:t xml:space="preserve"> * (HLH) / 2080 </w:t>
      </w:r>
    </w:p>
    <w:p w14:paraId="0F3CB8EC" w14:textId="77777777" w:rsidR="00A44ABE" w:rsidRDefault="00A44ABE" w:rsidP="00A44ABE">
      <w:pPr>
        <w:ind w:left="720"/>
        <w:rPr>
          <w:rFonts w:cstheme="minorHAnsi"/>
        </w:rPr>
      </w:pPr>
      <w:r>
        <w:rPr>
          <w:rFonts w:cstheme="minorHAnsi"/>
        </w:rPr>
        <w:t xml:space="preserve">where: </w:t>
      </w:r>
    </w:p>
    <w:p w14:paraId="278EF952" w14:textId="77777777" w:rsidR="00A44ABE" w:rsidRDefault="00A44ABE" w:rsidP="00A44ABE">
      <w:pPr>
        <w:ind w:left="720" w:firstLine="720"/>
        <w:rPr>
          <w:rFonts w:cstheme="minorHAnsi"/>
        </w:rPr>
      </w:pPr>
      <w:r>
        <w:rPr>
          <w:rFonts w:cstheme="minorHAnsi"/>
        </w:rPr>
        <w:t xml:space="preserve">HLH = annual heating load hours attributed to the </w:t>
      </w:r>
      <w:r w:rsidRPr="00A44ABE">
        <w:rPr>
          <w:rFonts w:cstheme="minorHAnsi"/>
          <w:strike/>
          <w:color w:val="FF0000"/>
        </w:rPr>
        <w:t>furnace/</w:t>
      </w:r>
      <w:proofErr w:type="spellStart"/>
      <w:r w:rsidRPr="00A44ABE">
        <w:rPr>
          <w:rFonts w:cstheme="minorHAnsi"/>
          <w:strike/>
          <w:color w:val="FF0000"/>
        </w:rPr>
        <w:t>boiler</w:t>
      </w:r>
      <w:r>
        <w:rPr>
          <w:rFonts w:cstheme="minorHAnsi"/>
        </w:rPr>
        <w:t>Boiler</w:t>
      </w:r>
      <w:proofErr w:type="spellEnd"/>
      <w:r>
        <w:rPr>
          <w:rFonts w:cstheme="minorHAnsi"/>
        </w:rPr>
        <w:t xml:space="preserve">. </w:t>
      </w:r>
    </w:p>
    <w:p w14:paraId="32FF927C" w14:textId="77777777" w:rsidR="00A44ABE" w:rsidRDefault="00A44ABE" w:rsidP="00A44ABE">
      <w:pPr>
        <w:ind w:left="720" w:firstLine="720"/>
      </w:pPr>
      <w:r w:rsidRPr="00A44ABE">
        <w:rPr>
          <w:rFonts w:cstheme="minorHAnsi"/>
          <w:strike/>
          <w:color w:val="FF0000"/>
        </w:rPr>
        <w:t xml:space="preserve">Note: If fan power is needed (kW), it is determined by </w:t>
      </w:r>
      <w:proofErr w:type="spellStart"/>
      <w:r w:rsidRPr="00A44ABE">
        <w:rPr>
          <w:rFonts w:cstheme="minorHAnsi"/>
          <w:strike/>
          <w:color w:val="FF0000"/>
        </w:rPr>
        <w:t>Eae</w:t>
      </w:r>
      <w:proofErr w:type="spellEnd"/>
      <w:r w:rsidRPr="00A44ABE">
        <w:rPr>
          <w:rFonts w:cstheme="minorHAnsi"/>
          <w:strike/>
          <w:color w:val="FF0000"/>
        </w:rPr>
        <w:t xml:space="preserve"> / 2080.</w:t>
      </w:r>
      <w:r>
        <w:t xml:space="preserve"> </w:t>
      </w:r>
    </w:p>
    <w:p w14:paraId="2B537FF4" w14:textId="77777777" w:rsidR="00A44ABE" w:rsidRDefault="00A44ABE" w:rsidP="003234F7">
      <w:pPr>
        <w:pStyle w:val="fmh2heading2"/>
        <w:rPr>
          <w:b/>
          <w:bCs/>
          <w:i/>
          <w:iCs/>
        </w:rPr>
      </w:pPr>
    </w:p>
    <w:p w14:paraId="15C5FB71" w14:textId="3AFDEC8C" w:rsidR="00A44ABE" w:rsidRDefault="00A44ABE" w:rsidP="00A44ABE">
      <w:pPr>
        <w:pStyle w:val="fmh2heading2"/>
        <w:rPr>
          <w:b/>
          <w:bCs/>
          <w:i/>
          <w:iCs/>
        </w:rPr>
      </w:pPr>
      <w:r>
        <w:rPr>
          <w:b/>
          <w:bCs/>
          <w:i/>
          <w:iCs/>
        </w:rPr>
        <w:t>Modify Section 4.3.6 of Standard ANSI/RESNET/ICC 301-2014 as follows:</w:t>
      </w:r>
    </w:p>
    <w:p w14:paraId="65EAF499" w14:textId="5D5D2292" w:rsidR="00A44ABE" w:rsidRDefault="00A44ABE" w:rsidP="00A44ABE">
      <w:pPr>
        <w:ind w:left="360"/>
        <w:rPr>
          <w:rFonts w:cstheme="minorHAnsi"/>
          <w:sz w:val="22"/>
          <w:szCs w:val="22"/>
        </w:rPr>
      </w:pPr>
      <w:r>
        <w:rPr>
          <w:rFonts w:cstheme="minorHAnsi"/>
        </w:rPr>
        <w:t>4.</w:t>
      </w:r>
      <w:r w:rsidR="008A7C09">
        <w:rPr>
          <w:rFonts w:cstheme="minorHAnsi"/>
        </w:rPr>
        <w:t>3</w:t>
      </w:r>
      <w:r>
        <w:rPr>
          <w:rFonts w:cstheme="minorHAnsi"/>
        </w:rPr>
        <w:t xml:space="preserve">.6. Fossil Fuel Fired </w:t>
      </w:r>
      <w:r>
        <w:rPr>
          <w:rFonts w:cstheme="minorHAnsi"/>
          <w:strike/>
        </w:rPr>
        <w:t>Furnaces and</w:t>
      </w:r>
      <w:r>
        <w:rPr>
          <w:rFonts w:cstheme="minorHAnsi"/>
        </w:rPr>
        <w:t xml:space="preserve"> Boilers Serving One Unit. For a fossil fuel fired </w:t>
      </w:r>
      <w:r>
        <w:rPr>
          <w:rFonts w:cstheme="minorHAnsi"/>
          <w:strike/>
        </w:rPr>
        <w:t>furnace or</w:t>
      </w:r>
      <w:r>
        <w:rPr>
          <w:rFonts w:cstheme="minorHAnsi"/>
        </w:rPr>
        <w:t xml:space="preserve"> </w:t>
      </w:r>
      <w:proofErr w:type="spellStart"/>
      <w:r>
        <w:rPr>
          <w:rFonts w:cstheme="minorHAnsi"/>
          <w:strike/>
        </w:rPr>
        <w:t>boiler</w:t>
      </w:r>
      <w:r>
        <w:rPr>
          <w:rFonts w:cstheme="minorHAnsi"/>
        </w:rPr>
        <w:t>Boiler</w:t>
      </w:r>
      <w:proofErr w:type="spellEnd"/>
      <w:r>
        <w:rPr>
          <w:rFonts w:cstheme="minorHAnsi"/>
        </w:rPr>
        <w:t xml:space="preserve">, the Auxiliary Electric Consumption for the Rated Home shall be determined as follows: </w:t>
      </w:r>
    </w:p>
    <w:p w14:paraId="01B6717F" w14:textId="77777777" w:rsidR="00A44ABE" w:rsidRDefault="00A44ABE" w:rsidP="00A44ABE">
      <w:pPr>
        <w:ind w:firstLine="720"/>
        <w:rPr>
          <w:rFonts w:cstheme="minorHAnsi"/>
        </w:rPr>
      </w:pPr>
      <w:r>
        <w:rPr>
          <w:rFonts w:cstheme="minorHAnsi"/>
        </w:rPr>
        <w:t xml:space="preserve">Auxiliary Electric Consumption (kWh/y) = </w:t>
      </w:r>
      <w:proofErr w:type="spellStart"/>
      <w:r>
        <w:rPr>
          <w:rFonts w:cstheme="minorHAnsi"/>
        </w:rPr>
        <w:t>Eae</w:t>
      </w:r>
      <w:proofErr w:type="spellEnd"/>
      <w:r>
        <w:rPr>
          <w:rFonts w:cstheme="minorHAnsi"/>
        </w:rPr>
        <w:t xml:space="preserve"> * (HLH) / 2080 </w:t>
      </w:r>
    </w:p>
    <w:p w14:paraId="4F2CB56E" w14:textId="77777777" w:rsidR="00A44ABE" w:rsidRDefault="00A44ABE" w:rsidP="00A44ABE">
      <w:pPr>
        <w:ind w:left="720"/>
        <w:rPr>
          <w:rFonts w:cstheme="minorHAnsi"/>
        </w:rPr>
      </w:pPr>
      <w:r>
        <w:rPr>
          <w:rFonts w:cstheme="minorHAnsi"/>
        </w:rPr>
        <w:t xml:space="preserve">where: </w:t>
      </w:r>
    </w:p>
    <w:p w14:paraId="013921D2" w14:textId="77777777" w:rsidR="00A44ABE" w:rsidRDefault="00A44ABE" w:rsidP="00A44ABE">
      <w:pPr>
        <w:ind w:left="720" w:firstLine="720"/>
        <w:rPr>
          <w:rFonts w:cstheme="minorHAnsi"/>
        </w:rPr>
      </w:pPr>
      <w:r>
        <w:rPr>
          <w:rFonts w:cstheme="minorHAnsi"/>
        </w:rPr>
        <w:lastRenderedPageBreak/>
        <w:t xml:space="preserve">HLH = annual heating load hours attributed to the </w:t>
      </w:r>
      <w:r w:rsidRPr="00A44ABE">
        <w:rPr>
          <w:rFonts w:cstheme="minorHAnsi"/>
          <w:strike/>
          <w:color w:val="FF0000"/>
        </w:rPr>
        <w:t>furnace/</w:t>
      </w:r>
      <w:proofErr w:type="spellStart"/>
      <w:r w:rsidRPr="00A44ABE">
        <w:rPr>
          <w:rFonts w:cstheme="minorHAnsi"/>
          <w:strike/>
          <w:color w:val="FF0000"/>
        </w:rPr>
        <w:t>boiler</w:t>
      </w:r>
      <w:r>
        <w:rPr>
          <w:rFonts w:cstheme="minorHAnsi"/>
        </w:rPr>
        <w:t>Boiler</w:t>
      </w:r>
      <w:proofErr w:type="spellEnd"/>
      <w:r>
        <w:rPr>
          <w:rFonts w:cstheme="minorHAnsi"/>
        </w:rPr>
        <w:t xml:space="preserve">. </w:t>
      </w:r>
    </w:p>
    <w:p w14:paraId="6B10AA70" w14:textId="07D32C24" w:rsidR="00F63275" w:rsidRDefault="00A44ABE" w:rsidP="00A44ABE">
      <w:pPr>
        <w:pStyle w:val="fmh2heading2"/>
        <w:ind w:left="720" w:firstLine="720"/>
        <w:rPr>
          <w:b/>
          <w:bCs/>
          <w:i/>
          <w:iCs/>
        </w:rPr>
      </w:pPr>
      <w:r w:rsidRPr="00A44ABE">
        <w:rPr>
          <w:rFonts w:cstheme="minorHAnsi"/>
          <w:strike/>
          <w:color w:val="FF0000"/>
        </w:rPr>
        <w:t xml:space="preserve">Note: If fan power is needed (kW), it is determined by </w:t>
      </w:r>
      <w:proofErr w:type="spellStart"/>
      <w:r w:rsidRPr="00A44ABE">
        <w:rPr>
          <w:rFonts w:cstheme="minorHAnsi"/>
          <w:strike/>
          <w:color w:val="FF0000"/>
        </w:rPr>
        <w:t>Eae</w:t>
      </w:r>
      <w:proofErr w:type="spellEnd"/>
      <w:r w:rsidRPr="00A44ABE">
        <w:rPr>
          <w:rFonts w:cstheme="minorHAnsi"/>
          <w:strike/>
          <w:color w:val="FF0000"/>
        </w:rPr>
        <w:t xml:space="preserve"> / 2080.</w:t>
      </w:r>
    </w:p>
    <w:p w14:paraId="0054EB5A" w14:textId="0DB2A7DC" w:rsidR="00A44ABE" w:rsidRDefault="00A44ABE" w:rsidP="003234F7">
      <w:pPr>
        <w:pStyle w:val="fmh2heading2"/>
      </w:pPr>
    </w:p>
    <w:p w14:paraId="19DE5D4B" w14:textId="02ADCCD5" w:rsidR="006554F9" w:rsidRPr="006554F9" w:rsidRDefault="006554F9" w:rsidP="003234F7">
      <w:pPr>
        <w:pStyle w:val="fmh2heading2"/>
      </w:pPr>
      <w:r>
        <w:br w:type="column"/>
      </w:r>
    </w:p>
    <w:p w14:paraId="550ACA78" w14:textId="07C662B5" w:rsidR="00A44ABE" w:rsidRDefault="003234F7" w:rsidP="00A44ABE">
      <w:pPr>
        <w:pStyle w:val="fmh2heading2"/>
        <w:rPr>
          <w:b/>
          <w:bCs/>
          <w:i/>
          <w:iCs/>
        </w:rPr>
      </w:pPr>
      <w:r>
        <w:rPr>
          <w:b/>
          <w:bCs/>
          <w:i/>
          <w:iCs/>
        </w:rPr>
        <w:t>Add new Section 4.5.2.4</w:t>
      </w:r>
      <w:r w:rsidR="00A44ABE">
        <w:rPr>
          <w:b/>
          <w:bCs/>
          <w:i/>
          <w:iCs/>
        </w:rPr>
        <w:t xml:space="preserve"> to Standard ANSI/RESNET/ICC 301-2019 as follows:</w:t>
      </w:r>
    </w:p>
    <w:p w14:paraId="6FC14376" w14:textId="5E14D2A5" w:rsidR="003234F7" w:rsidRPr="00CE71F1" w:rsidRDefault="003234F7" w:rsidP="003234F7">
      <w:pPr>
        <w:ind w:left="360"/>
        <w:rPr>
          <w:rFonts w:cstheme="minorHAnsi"/>
          <w:color w:val="FF0000"/>
          <w:u w:val="single"/>
        </w:rPr>
      </w:pPr>
      <w:r w:rsidRPr="00CE71F1">
        <w:rPr>
          <w:rFonts w:cstheme="minorHAnsi"/>
          <w:color w:val="FF0000"/>
          <w:u w:val="single"/>
        </w:rPr>
        <w:t>4.5.2.4. The Air Conditioner and Heat Pump Installation Quality Grade set forth as building element 13 in Table 4.5.2(1) shall be determined by using Standard RESNE</w:t>
      </w:r>
      <w:r w:rsidR="00F63275">
        <w:rPr>
          <w:rFonts w:cstheme="minorHAnsi"/>
          <w:color w:val="FF0000"/>
          <w:u w:val="single"/>
        </w:rPr>
        <w:t>T</w:t>
      </w:r>
      <w:r w:rsidRPr="00CE71F1">
        <w:rPr>
          <w:rFonts w:cstheme="minorHAnsi"/>
          <w:color w:val="FF0000"/>
          <w:u w:val="single"/>
        </w:rPr>
        <w:t>/ACCA 310. When information on the Installation Quality Grade cannot be determined, the values set forth in Table 4.5.2(6) shall be used.</w:t>
      </w:r>
    </w:p>
    <w:p w14:paraId="0B55095C" w14:textId="02186743" w:rsidR="003234F7" w:rsidRDefault="003234F7" w:rsidP="009E68EF">
      <w:pPr>
        <w:pStyle w:val="fmh2heading2"/>
      </w:pPr>
    </w:p>
    <w:p w14:paraId="5A8AA66A" w14:textId="53F8AE02" w:rsidR="00A44ABE" w:rsidRDefault="00A44ABE" w:rsidP="00A44ABE">
      <w:pPr>
        <w:pStyle w:val="fmh2heading2"/>
        <w:rPr>
          <w:b/>
          <w:bCs/>
          <w:i/>
          <w:iCs/>
        </w:rPr>
      </w:pPr>
      <w:r>
        <w:rPr>
          <w:b/>
          <w:bCs/>
          <w:i/>
          <w:iCs/>
        </w:rPr>
        <w:t>Add new Section 4.4.2.4 to Standard ANSI/RESNET/ICC 301-2014 as follows:</w:t>
      </w:r>
    </w:p>
    <w:p w14:paraId="141F216E" w14:textId="398532A6" w:rsidR="00A44ABE" w:rsidRPr="00CE71F1" w:rsidRDefault="00A44ABE" w:rsidP="00A44ABE">
      <w:pPr>
        <w:ind w:left="360"/>
        <w:rPr>
          <w:rFonts w:cstheme="minorHAnsi"/>
          <w:color w:val="FF0000"/>
          <w:u w:val="single"/>
        </w:rPr>
      </w:pPr>
      <w:r w:rsidRPr="00CE71F1">
        <w:rPr>
          <w:rFonts w:cstheme="minorHAnsi"/>
          <w:color w:val="FF0000"/>
          <w:u w:val="single"/>
        </w:rPr>
        <w:t>4.</w:t>
      </w:r>
      <w:r w:rsidR="008A7C09">
        <w:rPr>
          <w:rFonts w:cstheme="minorHAnsi"/>
          <w:color w:val="FF0000"/>
          <w:u w:val="single"/>
        </w:rPr>
        <w:t>4</w:t>
      </w:r>
      <w:r w:rsidRPr="00CE71F1">
        <w:rPr>
          <w:rFonts w:cstheme="minorHAnsi"/>
          <w:color w:val="FF0000"/>
          <w:u w:val="single"/>
        </w:rPr>
        <w:t>.2.4. The Air Conditioner and Heat Pump Installation Quality Grade set forth as building element 13 in Table 4.5.2(1) shall be determined by using Standard RESNE</w:t>
      </w:r>
      <w:r>
        <w:rPr>
          <w:rFonts w:cstheme="minorHAnsi"/>
          <w:color w:val="FF0000"/>
          <w:u w:val="single"/>
        </w:rPr>
        <w:t>T</w:t>
      </w:r>
      <w:r w:rsidRPr="00CE71F1">
        <w:rPr>
          <w:rFonts w:cstheme="minorHAnsi"/>
          <w:color w:val="FF0000"/>
          <w:u w:val="single"/>
        </w:rPr>
        <w:t>/ACCA 310. When information on the Installation Quality Grade cannot be determined, the values set forth in Table 4.5.2(6) shall be used.</w:t>
      </w:r>
    </w:p>
    <w:p w14:paraId="2DD8CC58" w14:textId="590427AF" w:rsidR="003919D1" w:rsidRDefault="003919D1" w:rsidP="009E68EF">
      <w:pPr>
        <w:pStyle w:val="fmh2heading2"/>
      </w:pPr>
    </w:p>
    <w:p w14:paraId="0F734CF4" w14:textId="34242455" w:rsidR="008A7C09" w:rsidRDefault="008A7C09" w:rsidP="009E68EF">
      <w:pPr>
        <w:pStyle w:val="fmh2heading2"/>
      </w:pPr>
    </w:p>
    <w:p w14:paraId="69929510" w14:textId="376D6BE4" w:rsidR="008A7C09" w:rsidRDefault="008A7C09" w:rsidP="009E68EF">
      <w:pPr>
        <w:pStyle w:val="fmh2heading2"/>
      </w:pPr>
    </w:p>
    <w:p w14:paraId="7BD0E4F0" w14:textId="2A65CD2F" w:rsidR="008A7C09" w:rsidRDefault="008A7C09" w:rsidP="009E68EF">
      <w:pPr>
        <w:pStyle w:val="fmh2heading2"/>
      </w:pPr>
    </w:p>
    <w:p w14:paraId="1E7D43FE" w14:textId="77777777" w:rsidR="00AF54B7" w:rsidRDefault="00AF54B7" w:rsidP="009E68EF">
      <w:pPr>
        <w:pStyle w:val="fmh2heading2"/>
      </w:pPr>
    </w:p>
    <w:p w14:paraId="40D70EE4" w14:textId="77777777" w:rsidR="008A7C09" w:rsidRDefault="008A7C09" w:rsidP="009E68EF">
      <w:pPr>
        <w:pStyle w:val="fmh2heading2"/>
      </w:pPr>
    </w:p>
    <w:p w14:paraId="0A1EC1C0" w14:textId="13AA1ED3" w:rsidR="003919D1" w:rsidRDefault="0028133E" w:rsidP="009E68EF">
      <w:pPr>
        <w:pStyle w:val="fmh2heading2"/>
      </w:pPr>
      <w:r>
        <w:rPr>
          <w:b/>
          <w:bCs/>
          <w:i/>
          <w:iCs/>
        </w:rPr>
        <w:t>Revise ANSI/RESNET/ICC 301-2019 to: a</w:t>
      </w:r>
      <w:r w:rsidR="003919D1">
        <w:rPr>
          <w:b/>
          <w:bCs/>
          <w:i/>
          <w:iCs/>
        </w:rPr>
        <w:t>dd new Building Element 13. to Table 4.5.2(1) Minimum Rated Features</w:t>
      </w:r>
      <w:r w:rsidR="00A44ABE">
        <w:rPr>
          <w:b/>
          <w:bCs/>
          <w:i/>
          <w:iCs/>
        </w:rPr>
        <w:t>;</w:t>
      </w:r>
      <w:r w:rsidR="003919D1">
        <w:rPr>
          <w:b/>
          <w:bCs/>
          <w:i/>
          <w:iCs/>
        </w:rPr>
        <w:t xml:space="preserve"> renumber the </w:t>
      </w:r>
      <w:r>
        <w:rPr>
          <w:b/>
          <w:bCs/>
          <w:i/>
          <w:iCs/>
        </w:rPr>
        <w:t>‘</w:t>
      </w:r>
      <w:r w:rsidR="003919D1">
        <w:rPr>
          <w:b/>
          <w:bCs/>
          <w:i/>
          <w:iCs/>
        </w:rPr>
        <w:t>Building Elements</w:t>
      </w:r>
      <w:r>
        <w:rPr>
          <w:b/>
          <w:bCs/>
          <w:i/>
          <w:iCs/>
        </w:rPr>
        <w:t>’ following new Element 13</w:t>
      </w:r>
      <w:r w:rsidR="003919D1">
        <w:rPr>
          <w:b/>
          <w:bCs/>
          <w:i/>
          <w:iCs/>
        </w:rPr>
        <w:t xml:space="preserve"> accordingly; revise the numbers </w:t>
      </w:r>
      <w:r>
        <w:rPr>
          <w:b/>
          <w:bCs/>
          <w:i/>
          <w:iCs/>
        </w:rPr>
        <w:t>used in</w:t>
      </w:r>
      <w:r w:rsidR="003919D1">
        <w:rPr>
          <w:b/>
          <w:bCs/>
          <w:i/>
          <w:iCs/>
        </w:rPr>
        <w:t xml:space="preserve"> reference</w:t>
      </w:r>
      <w:r>
        <w:rPr>
          <w:b/>
          <w:bCs/>
          <w:i/>
          <w:iCs/>
        </w:rPr>
        <w:t>s to the renumbered</w:t>
      </w:r>
      <w:r w:rsidR="003919D1">
        <w:rPr>
          <w:b/>
          <w:bCs/>
          <w:i/>
          <w:iCs/>
        </w:rPr>
        <w:t xml:space="preserve"> Building Elements </w:t>
      </w:r>
      <w:r>
        <w:rPr>
          <w:b/>
          <w:bCs/>
          <w:i/>
          <w:iCs/>
        </w:rPr>
        <w:t>to correlate with the</w:t>
      </w:r>
      <w:r w:rsidR="008A7C09">
        <w:rPr>
          <w:b/>
          <w:bCs/>
          <w:i/>
          <w:iCs/>
        </w:rPr>
        <w:t>ir</w:t>
      </w:r>
      <w:r>
        <w:rPr>
          <w:b/>
          <w:bCs/>
          <w:i/>
          <w:iCs/>
        </w:rPr>
        <w:t xml:space="preserve"> new numbers</w:t>
      </w:r>
      <w:r w:rsidR="003919D1">
        <w:rPr>
          <w:b/>
          <w:bCs/>
          <w:i/>
          <w:iCs/>
        </w:rPr>
        <w:t xml:space="preserve"> throughout </w:t>
      </w:r>
      <w:r>
        <w:rPr>
          <w:b/>
          <w:bCs/>
          <w:i/>
          <w:iCs/>
        </w:rPr>
        <w:t>the s</w:t>
      </w:r>
      <w:r w:rsidR="003919D1">
        <w:rPr>
          <w:b/>
          <w:bCs/>
          <w:i/>
          <w:iCs/>
        </w:rPr>
        <w:t>tandard.</w:t>
      </w:r>
    </w:p>
    <w:tbl>
      <w:tblPr>
        <w:tblpPr w:leftFromText="180" w:rightFromText="180" w:vertAnchor="text" w:tblpXSpec="center" w:tblpY="1"/>
        <w:tblOverlap w:val="never"/>
        <w:tblW w:w="9000" w:type="dxa"/>
        <w:shd w:val="clear" w:color="auto" w:fill="FBD4B4" w:themeFill="accent6" w:themeFillTint="66"/>
        <w:tblLayout w:type="fixed"/>
        <w:tblCellMar>
          <w:left w:w="80" w:type="dxa"/>
          <w:right w:w="80" w:type="dxa"/>
        </w:tblCellMar>
        <w:tblLook w:val="04A0" w:firstRow="1" w:lastRow="0" w:firstColumn="1" w:lastColumn="0" w:noHBand="0" w:noVBand="1"/>
      </w:tblPr>
      <w:tblGrid>
        <w:gridCol w:w="2367"/>
        <w:gridCol w:w="6633"/>
      </w:tblGrid>
      <w:tr w:rsidR="00F7010E" w:rsidRPr="00CA1077" w14:paraId="4BCBC557" w14:textId="77777777" w:rsidTr="00973B09">
        <w:trPr>
          <w:trHeight w:val="402"/>
          <w:tblHeader/>
        </w:trPr>
        <w:tc>
          <w:tcPr>
            <w:tcW w:w="9000" w:type="dxa"/>
            <w:gridSpan w:val="2"/>
            <w:shd w:val="clear" w:color="auto" w:fill="auto"/>
            <w:hideMark/>
          </w:tcPr>
          <w:p w14:paraId="6AD6C18A" w14:textId="7F9D5537" w:rsidR="00F7010E" w:rsidRPr="00CA1077" w:rsidRDefault="00F7010E" w:rsidP="00973B09">
            <w:pPr>
              <w:keepLines/>
              <w:spacing w:line="276" w:lineRule="auto"/>
              <w:jc w:val="center"/>
              <w:rPr>
                <w:rFonts w:cstheme="minorHAnsi"/>
                <w:b/>
              </w:rPr>
            </w:pPr>
            <w:bookmarkStart w:id="50" w:name="_Toc132541331"/>
            <w:bookmarkStart w:id="51" w:name="_Toc132549160"/>
            <w:bookmarkStart w:id="52" w:name="_Toc309819860"/>
            <w:bookmarkStart w:id="53" w:name="_Toc309821151"/>
            <w:r w:rsidRPr="00CA1077">
              <w:rPr>
                <w:rFonts w:cstheme="minorHAnsi"/>
                <w:b/>
              </w:rPr>
              <w:lastRenderedPageBreak/>
              <w:t>Table 4.5.2(1</w:t>
            </w:r>
            <w:proofErr w:type="gramStart"/>
            <w:r w:rsidRPr="00CA1077">
              <w:rPr>
                <w:rFonts w:cstheme="minorHAnsi"/>
                <w:b/>
              </w:rPr>
              <w:t>)  Minimum</w:t>
            </w:r>
            <w:proofErr w:type="gramEnd"/>
            <w:r w:rsidRPr="00CA1077">
              <w:rPr>
                <w:rFonts w:cstheme="minorHAnsi"/>
                <w:b/>
              </w:rPr>
              <w:t xml:space="preserve"> Rated Features</w:t>
            </w:r>
            <w:bookmarkEnd w:id="50"/>
            <w:bookmarkEnd w:id="51"/>
            <w:bookmarkEnd w:id="52"/>
            <w:bookmarkEnd w:id="53"/>
          </w:p>
        </w:tc>
      </w:tr>
      <w:tr w:rsidR="00F7010E" w:rsidRPr="00CA1077" w14:paraId="0E52BDF4" w14:textId="77777777" w:rsidTr="00973B09">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635E7E55" w14:textId="77777777" w:rsidR="00F7010E" w:rsidRPr="00CA1077" w:rsidRDefault="00F7010E" w:rsidP="00973B09">
            <w:pPr>
              <w:keepLines/>
              <w:spacing w:line="276" w:lineRule="auto"/>
              <w:rPr>
                <w:rFonts w:cstheme="minorHAnsi"/>
                <w:b/>
              </w:rPr>
            </w:pPr>
            <w:bookmarkStart w:id="54" w:name="_Toc309819861"/>
            <w:bookmarkStart w:id="55" w:name="_Toc309821152"/>
            <w:r w:rsidRPr="00CA1077">
              <w:rPr>
                <w:rFonts w:cstheme="minorHAnsi"/>
                <w:b/>
              </w:rPr>
              <w:t>Building Element</w:t>
            </w:r>
            <w:bookmarkEnd w:id="54"/>
            <w:bookmarkEnd w:id="55"/>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3B217A04" w14:textId="77777777" w:rsidR="00F7010E" w:rsidRPr="00CA1077" w:rsidRDefault="00F7010E" w:rsidP="00973B09">
            <w:pPr>
              <w:keepLines/>
              <w:spacing w:line="276" w:lineRule="auto"/>
              <w:rPr>
                <w:rFonts w:cstheme="minorHAnsi"/>
                <w:b/>
              </w:rPr>
            </w:pPr>
            <w:bookmarkStart w:id="56" w:name="_Toc309819862"/>
            <w:bookmarkStart w:id="57" w:name="_Toc309821153"/>
            <w:r w:rsidRPr="00CA1077">
              <w:rPr>
                <w:rFonts w:cstheme="minorHAnsi"/>
                <w:b/>
              </w:rPr>
              <w:t>Minimum Rated Feature</w:t>
            </w:r>
            <w:bookmarkEnd w:id="56"/>
            <w:bookmarkEnd w:id="57"/>
          </w:p>
        </w:tc>
      </w:tr>
      <w:tr w:rsidR="00F7010E" w:rsidRPr="00CA1077" w14:paraId="185BAE69" w14:textId="77777777" w:rsidTr="00FD3444">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174DEC98" w14:textId="77777777" w:rsidR="00F7010E" w:rsidRPr="00CE71F1" w:rsidRDefault="00F7010E" w:rsidP="00973B09">
            <w:pPr>
              <w:keepLines/>
              <w:spacing w:line="276" w:lineRule="auto"/>
              <w:rPr>
                <w:rFonts w:cstheme="minorHAnsi"/>
                <w:color w:val="FF0000"/>
                <w:u w:val="single"/>
              </w:rPr>
            </w:pPr>
            <w:r w:rsidRPr="00CE71F1">
              <w:rPr>
                <w:rFonts w:cstheme="minorHAnsi"/>
                <w:color w:val="FF0000"/>
                <w:u w:val="single"/>
              </w:rPr>
              <w:t>13.  Air Conditioner and Heat Pump Installation Quality Grade</w:t>
            </w:r>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237A4A7A" w14:textId="2DD377E6" w:rsidR="00F7010E" w:rsidRPr="00CE71F1" w:rsidRDefault="00F7010E" w:rsidP="00973B09">
            <w:pPr>
              <w:keepLines/>
              <w:spacing w:line="276" w:lineRule="auto"/>
              <w:rPr>
                <w:rFonts w:cstheme="minorHAnsi"/>
                <w:color w:val="FF0000"/>
                <w:u w:val="single"/>
              </w:rPr>
            </w:pPr>
            <w:r w:rsidRPr="00CE71F1">
              <w:rPr>
                <w:rFonts w:cstheme="minorHAnsi"/>
                <w:color w:val="FF0000"/>
                <w:u w:val="single"/>
              </w:rPr>
              <w:t xml:space="preserve">These features shall be assessed in accordance with Standard RESNET/ACCA 310 unless the default value of Grade III is assigned for the installation quality of the total duct leakage, Blower Fan airflow, Blower Fan watt draw, and refrigerant charge: </w:t>
            </w:r>
          </w:p>
          <w:p w14:paraId="2587FA32"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Evaluation of Design Information: Completeness of all required HVAC design documentation, and compliance with design criteria.</w:t>
            </w:r>
          </w:p>
          <w:p w14:paraId="6C961BC4" w14:textId="77777777" w:rsidR="00F7010E" w:rsidRPr="00CE71F1" w:rsidRDefault="00F7010E" w:rsidP="00973B09">
            <w:pPr>
              <w:pStyle w:val="ListParagraph"/>
              <w:keepLines/>
              <w:spacing w:line="276" w:lineRule="auto"/>
              <w:rPr>
                <w:rFonts w:cstheme="minorHAnsi"/>
                <w:color w:val="FF0000"/>
                <w:u w:val="single"/>
              </w:rPr>
            </w:pPr>
          </w:p>
          <w:p w14:paraId="55B4129B"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Total Duct Leakage Installation Quality: Total duct leakage, Conditioned Floor Area served by the system, number of returns, whether tested at rough-in or final, total duct leakage grade (Grade I, II, or III). </w:t>
            </w:r>
          </w:p>
          <w:p w14:paraId="783AAD6E" w14:textId="77777777" w:rsidR="00F7010E" w:rsidRPr="00CE71F1" w:rsidRDefault="00F7010E" w:rsidP="00973B09">
            <w:pPr>
              <w:pStyle w:val="ListParagraph"/>
              <w:keepLines/>
              <w:spacing w:line="276" w:lineRule="auto"/>
              <w:rPr>
                <w:rFonts w:cstheme="minorHAnsi"/>
                <w:color w:val="FF0000"/>
                <w:u w:val="single"/>
              </w:rPr>
            </w:pPr>
          </w:p>
          <w:p w14:paraId="7E1C4F17"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1F13288F" w14:textId="77777777" w:rsidR="00F7010E" w:rsidRPr="00CE71F1" w:rsidRDefault="00F7010E" w:rsidP="00973B09">
            <w:pPr>
              <w:pStyle w:val="ListParagraph"/>
              <w:keepLines/>
              <w:spacing w:line="276" w:lineRule="auto"/>
              <w:rPr>
                <w:rFonts w:cstheme="minorHAnsi"/>
                <w:color w:val="FF0000"/>
                <w:u w:val="single"/>
              </w:rPr>
            </w:pPr>
          </w:p>
          <w:p w14:paraId="3D07AB86"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Volumetric Airflow Installation Quality: test method used, mode that testing was done in (heating or cooling), Blower Fan volumetric airflow, design-specified Blower Fan volumetric airflow, Blower Fan volumetric airflow grade (Grade I, II, or III). </w:t>
            </w:r>
          </w:p>
          <w:p w14:paraId="6A4C08A5" w14:textId="77777777" w:rsidR="00F7010E" w:rsidRPr="00CE71F1" w:rsidRDefault="00F7010E" w:rsidP="00973B09">
            <w:pPr>
              <w:pStyle w:val="ListParagraph"/>
              <w:keepLines/>
              <w:spacing w:line="276" w:lineRule="auto"/>
              <w:rPr>
                <w:rFonts w:cstheme="minorHAnsi"/>
                <w:color w:val="FF0000"/>
                <w:u w:val="single"/>
              </w:rPr>
            </w:pPr>
          </w:p>
          <w:p w14:paraId="01F4A166"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using the Pressure Matching or Flow Grid method, then also </w:t>
            </w:r>
            <w:proofErr w:type="spellStart"/>
            <w:r w:rsidRPr="00CE71F1">
              <w:rPr>
                <w:rFonts w:cstheme="minorHAnsi"/>
                <w:color w:val="FF0000"/>
                <w:u w:val="single"/>
              </w:rPr>
              <w:t>Psop</w:t>
            </w:r>
            <w:proofErr w:type="spellEnd"/>
            <w:r w:rsidRPr="00CE71F1">
              <w:rPr>
                <w:rFonts w:cstheme="minorHAnsi"/>
                <w:color w:val="FF0000"/>
                <w:u w:val="single"/>
              </w:rPr>
              <w:t xml:space="preserve">, </w:t>
            </w:r>
            <w:proofErr w:type="spellStart"/>
            <w:r w:rsidRPr="00CE71F1">
              <w:rPr>
                <w:rFonts w:cstheme="minorHAnsi"/>
                <w:color w:val="FF0000"/>
                <w:u w:val="single"/>
              </w:rPr>
              <w:t>Ptest</w:t>
            </w:r>
            <w:proofErr w:type="spellEnd"/>
            <w:r w:rsidRPr="00CE71F1">
              <w:rPr>
                <w:rFonts w:cstheme="minorHAnsi"/>
                <w:color w:val="FF0000"/>
                <w:u w:val="single"/>
              </w:rPr>
              <w:t xml:space="preserve">, </w:t>
            </w:r>
            <w:proofErr w:type="spellStart"/>
            <w:r w:rsidRPr="00CE71F1">
              <w:rPr>
                <w:rFonts w:cstheme="minorHAnsi"/>
                <w:color w:val="FF0000"/>
                <w:u w:val="single"/>
              </w:rPr>
              <w:t>Qtest</w:t>
            </w:r>
            <w:proofErr w:type="spellEnd"/>
            <w:r w:rsidRPr="00CE71F1">
              <w:rPr>
                <w:rFonts w:cstheme="minorHAnsi"/>
                <w:color w:val="FF0000"/>
                <w:u w:val="single"/>
              </w:rPr>
              <w:t xml:space="preserve">, whether turbulent conditions were encountered, and, for the Pressure Matching Method only, if the Fan Flowmeter was connected at a return grille or at the blower compartment. </w:t>
            </w:r>
          </w:p>
          <w:p w14:paraId="20E07869" w14:textId="77777777" w:rsidR="00F7010E" w:rsidRPr="00CE71F1" w:rsidRDefault="00F7010E" w:rsidP="00973B09">
            <w:pPr>
              <w:pStyle w:val="ListParagraph"/>
              <w:keepLines/>
              <w:spacing w:line="276" w:lineRule="auto"/>
              <w:rPr>
                <w:rFonts w:cstheme="minorHAnsi"/>
                <w:color w:val="FF0000"/>
                <w:u w:val="single"/>
              </w:rPr>
            </w:pPr>
          </w:p>
          <w:p w14:paraId="5E780A05"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using the OEM Static Pressure Table method, then also Blower Fan motor type, Blower Fan fan-speed setting, </w:t>
            </w:r>
            <w:proofErr w:type="spellStart"/>
            <w:r w:rsidRPr="00CE71F1">
              <w:rPr>
                <w:rFonts w:cstheme="minorHAnsi"/>
                <w:color w:val="FF0000"/>
                <w:u w:val="single"/>
              </w:rPr>
              <w:t>Ptop</w:t>
            </w:r>
            <w:proofErr w:type="spellEnd"/>
            <w:r w:rsidRPr="00CE71F1">
              <w:rPr>
                <w:rFonts w:cstheme="minorHAnsi"/>
                <w:color w:val="FF0000"/>
                <w:u w:val="single"/>
              </w:rPr>
              <w:t xml:space="preserve">, </w:t>
            </w:r>
            <w:proofErr w:type="spellStart"/>
            <w:r w:rsidRPr="00CE71F1">
              <w:rPr>
                <w:rFonts w:cstheme="minorHAnsi"/>
                <w:color w:val="FF0000"/>
                <w:u w:val="single"/>
              </w:rPr>
              <w:t>Pfilter</w:t>
            </w:r>
            <w:proofErr w:type="spellEnd"/>
            <w:r w:rsidRPr="00CE71F1">
              <w:rPr>
                <w:rFonts w:cstheme="minorHAnsi"/>
                <w:color w:val="FF0000"/>
                <w:u w:val="single"/>
              </w:rPr>
              <w:t xml:space="preserve">, elevation above sea level, and whether turbulent conditions were encountered. </w:t>
            </w:r>
          </w:p>
          <w:p w14:paraId="3E25434C" w14:textId="77777777" w:rsidR="00F7010E" w:rsidRPr="00CE71F1" w:rsidRDefault="00F7010E" w:rsidP="00973B09">
            <w:pPr>
              <w:pStyle w:val="ListParagraph"/>
              <w:keepLines/>
              <w:spacing w:line="276" w:lineRule="auto"/>
              <w:rPr>
                <w:rFonts w:cstheme="minorHAnsi"/>
                <w:color w:val="FF0000"/>
                <w:u w:val="single"/>
              </w:rPr>
            </w:pPr>
          </w:p>
          <w:p w14:paraId="3693A083"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58819CA0" w14:textId="77777777" w:rsidR="00F7010E" w:rsidRPr="00CE71F1" w:rsidRDefault="00F7010E" w:rsidP="00973B09">
            <w:pPr>
              <w:pStyle w:val="ListParagraph"/>
              <w:keepLines/>
              <w:spacing w:line="276" w:lineRule="auto"/>
              <w:rPr>
                <w:rFonts w:cstheme="minorHAnsi"/>
                <w:color w:val="FF0000"/>
                <w:u w:val="single"/>
              </w:rPr>
            </w:pPr>
          </w:p>
          <w:p w14:paraId="7F629A8F"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Watt Draw Installation Quality: test method used, mode that testing was done in (heating or </w:t>
            </w:r>
            <w:r w:rsidRPr="00CE71F1">
              <w:rPr>
                <w:rFonts w:cstheme="minorHAnsi"/>
                <w:color w:val="FF0000"/>
                <w:u w:val="single"/>
              </w:rPr>
              <w:lastRenderedPageBreak/>
              <w:t xml:space="preserve">cooling), Blower Fan watt draw, Blower Fan volumetric airflow, Blower Fan watt draw grade (Grade I, II, or III). </w:t>
            </w:r>
          </w:p>
          <w:p w14:paraId="04D06A7F" w14:textId="77777777" w:rsidR="00F7010E" w:rsidRPr="00CE71F1" w:rsidRDefault="00F7010E" w:rsidP="00973B09">
            <w:pPr>
              <w:pStyle w:val="ListParagraph"/>
              <w:keepLines/>
              <w:spacing w:line="276" w:lineRule="auto"/>
              <w:rPr>
                <w:rFonts w:cstheme="minorHAnsi"/>
                <w:color w:val="FF0000"/>
                <w:u w:val="single"/>
              </w:rPr>
            </w:pPr>
          </w:p>
          <w:p w14:paraId="4A923811"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using the analog utility revenue meter method, then also </w:t>
            </w:r>
            <w:proofErr w:type="spellStart"/>
            <w:r w:rsidRPr="00CE71F1">
              <w:rPr>
                <w:rFonts w:cstheme="minorHAnsi"/>
                <w:color w:val="FF0000"/>
                <w:u w:val="single"/>
              </w:rPr>
              <w:t>Kh</w:t>
            </w:r>
            <w:proofErr w:type="spellEnd"/>
            <w:r w:rsidRPr="00CE71F1">
              <w:rPr>
                <w:rFonts w:cstheme="minorHAnsi"/>
                <w:color w:val="FF0000"/>
                <w:u w:val="single"/>
              </w:rPr>
              <w:t xml:space="preserve"> factor, number of meter wheel revolutions, and duration of test.</w:t>
            </w:r>
          </w:p>
          <w:p w14:paraId="667DCB46" w14:textId="77777777" w:rsidR="00F7010E" w:rsidRPr="00CE71F1" w:rsidRDefault="00F7010E" w:rsidP="00973B09">
            <w:pPr>
              <w:pStyle w:val="ListParagraph"/>
              <w:keepLines/>
              <w:spacing w:line="276" w:lineRule="auto"/>
              <w:rPr>
                <w:rFonts w:cstheme="minorHAnsi"/>
                <w:color w:val="FF0000"/>
                <w:u w:val="single"/>
              </w:rPr>
            </w:pPr>
          </w:p>
          <w:p w14:paraId="02EC3A3D"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Refrigerant Charge Installation Quality: test method used and refrigerant charge grade (Grade I or III).</w:t>
            </w:r>
          </w:p>
          <w:p w14:paraId="3B82E8AA" w14:textId="77777777" w:rsidR="00F7010E" w:rsidRPr="00CE71F1" w:rsidRDefault="00F7010E" w:rsidP="00973B09">
            <w:pPr>
              <w:pStyle w:val="ListParagraph"/>
              <w:keepLines/>
              <w:spacing w:line="276" w:lineRule="auto"/>
              <w:rPr>
                <w:rFonts w:cstheme="minorHAnsi"/>
                <w:color w:val="FF0000"/>
                <w:u w:val="single"/>
              </w:rPr>
            </w:pPr>
          </w:p>
          <w:p w14:paraId="28248592"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the non-invasive method is used, then also the equipment’s rated SEER value, design-specified Blower Fan volumetric airflow in cooling mode, design maximum total heat gain, metering device type, target subcooling value if metering device type is TXV/EEV, target superheat value if the metering device type is piston/capillary tube, return air dry-bulb temperature, return air wet-bulb temperature, outdoor air dry-bulb temperature, suction line temperature, liquid line temperature, and documentation of any site-specific installation values provided by the installing contractor. </w:t>
            </w:r>
          </w:p>
          <w:p w14:paraId="1C250B48" w14:textId="77777777" w:rsidR="00F7010E" w:rsidRPr="00CE71F1" w:rsidRDefault="00F7010E" w:rsidP="00973B09">
            <w:pPr>
              <w:pStyle w:val="ListParagraph"/>
              <w:keepLines/>
              <w:spacing w:line="276" w:lineRule="auto"/>
              <w:rPr>
                <w:rFonts w:cstheme="minorHAnsi"/>
                <w:color w:val="FF0000"/>
                <w:u w:val="single"/>
              </w:rPr>
            </w:pPr>
          </w:p>
          <w:p w14:paraId="542E8972"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If the weigh-in method is used, then also collection of all required refrigerant system documentation from the installing contractor; total length of the liquid line, outside diameter of the liquid line, weight of the refrigerant required for the incremental liquid line length, total anticipated weight of refrigerant, total reported refrigerant weight, deviation in total refrigerant weight, and evaluation of geotagged photo(s).</w:t>
            </w:r>
          </w:p>
        </w:tc>
      </w:tr>
    </w:tbl>
    <w:p w14:paraId="5A083A20" w14:textId="77777777" w:rsidR="00F7010E" w:rsidRPr="00CA1077" w:rsidRDefault="00F7010E" w:rsidP="00F7010E">
      <w:pPr>
        <w:pStyle w:val="ListParagraph"/>
        <w:ind w:left="360"/>
        <w:rPr>
          <w:rFonts w:cstheme="minorHAnsi"/>
        </w:rPr>
      </w:pPr>
    </w:p>
    <w:p w14:paraId="5F2C313B" w14:textId="008D2BF9" w:rsidR="003234F7" w:rsidRDefault="003234F7" w:rsidP="009E68EF">
      <w:pPr>
        <w:pStyle w:val="fmh2heading2"/>
      </w:pPr>
    </w:p>
    <w:p w14:paraId="4190C44F" w14:textId="6B058EFB" w:rsidR="003234F7" w:rsidRDefault="003234F7" w:rsidP="009E68EF">
      <w:pPr>
        <w:pStyle w:val="fmh2heading2"/>
      </w:pPr>
    </w:p>
    <w:p w14:paraId="798BFDFD" w14:textId="0A9BCCF9" w:rsidR="003919D1" w:rsidRDefault="003919D1" w:rsidP="009E68EF">
      <w:pPr>
        <w:pStyle w:val="fmh2heading2"/>
      </w:pPr>
    </w:p>
    <w:tbl>
      <w:tblPr>
        <w:tblW w:w="3292"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6294"/>
      </w:tblGrid>
      <w:tr w:rsidR="003919D1" w:rsidRPr="00CE71F1" w14:paraId="55349FBB" w14:textId="77777777" w:rsidTr="00C11021">
        <w:trPr>
          <w:cantSplit/>
          <w:jc w:val="center"/>
        </w:trPr>
        <w:tc>
          <w:tcPr>
            <w:tcW w:w="5000" w:type="pct"/>
            <w:tcBorders>
              <w:bottom w:val="single" w:sz="4" w:space="0" w:color="auto"/>
            </w:tcBorders>
            <w:shd w:val="clear" w:color="auto" w:fill="auto"/>
          </w:tcPr>
          <w:p w14:paraId="44AA52BB" w14:textId="75A8E855" w:rsidR="003919D1" w:rsidRPr="00CE71F1" w:rsidRDefault="003919D1" w:rsidP="00C11021">
            <w:pPr>
              <w:jc w:val="center"/>
              <w:rPr>
                <w:rFonts w:cstheme="minorHAnsi"/>
                <w:b/>
                <w:color w:val="FF0000"/>
                <w:u w:val="single"/>
              </w:rPr>
            </w:pPr>
          </w:p>
        </w:tc>
      </w:tr>
    </w:tbl>
    <w:p w14:paraId="6C2A7A2D" w14:textId="77777777" w:rsidR="003919D1" w:rsidRDefault="003919D1" w:rsidP="009E68EF">
      <w:pPr>
        <w:pStyle w:val="fmh2heading2"/>
        <w:rPr>
          <w:b/>
          <w:bCs/>
          <w:i/>
          <w:iCs/>
        </w:rPr>
      </w:pPr>
    </w:p>
    <w:p w14:paraId="07D3E167" w14:textId="46A6186D" w:rsidR="00C330B6" w:rsidRDefault="00C330B6" w:rsidP="009E68EF">
      <w:pPr>
        <w:pStyle w:val="fmh2heading2"/>
        <w:rPr>
          <w:b/>
          <w:bCs/>
          <w:i/>
          <w:iCs/>
        </w:rPr>
      </w:pPr>
    </w:p>
    <w:p w14:paraId="6D03ED6E" w14:textId="4AB87B03" w:rsidR="00AF54B7" w:rsidRDefault="00AF54B7" w:rsidP="009E68EF">
      <w:pPr>
        <w:pStyle w:val="fmh2heading2"/>
        <w:rPr>
          <w:b/>
          <w:bCs/>
          <w:i/>
          <w:iCs/>
        </w:rPr>
      </w:pPr>
    </w:p>
    <w:p w14:paraId="22540B37" w14:textId="77777777" w:rsidR="00AF54B7" w:rsidRDefault="00AF54B7" w:rsidP="009E68EF">
      <w:pPr>
        <w:pStyle w:val="fmh2heading2"/>
        <w:rPr>
          <w:b/>
          <w:bCs/>
          <w:i/>
          <w:iCs/>
        </w:rPr>
      </w:pPr>
    </w:p>
    <w:p w14:paraId="10E0FD67" w14:textId="77777777" w:rsidR="00C330B6" w:rsidRDefault="00C330B6" w:rsidP="009E68EF">
      <w:pPr>
        <w:pStyle w:val="fmh2heading2"/>
        <w:rPr>
          <w:b/>
          <w:bCs/>
          <w:i/>
          <w:iCs/>
        </w:rPr>
      </w:pPr>
    </w:p>
    <w:p w14:paraId="42FC7E2B" w14:textId="77777777" w:rsidR="00C330B6" w:rsidRDefault="00C330B6" w:rsidP="009E68EF">
      <w:pPr>
        <w:pStyle w:val="fmh2heading2"/>
        <w:rPr>
          <w:b/>
          <w:bCs/>
          <w:i/>
          <w:iCs/>
        </w:rPr>
      </w:pPr>
    </w:p>
    <w:p w14:paraId="537BD709" w14:textId="77777777" w:rsidR="00C330B6" w:rsidRDefault="00C330B6" w:rsidP="009E68EF">
      <w:pPr>
        <w:pStyle w:val="fmh2heading2"/>
        <w:rPr>
          <w:b/>
          <w:bCs/>
          <w:i/>
          <w:iCs/>
        </w:rPr>
      </w:pPr>
    </w:p>
    <w:p w14:paraId="66404D2E" w14:textId="775BA8AA" w:rsidR="00C556B7" w:rsidRDefault="0028133E" w:rsidP="00C556B7">
      <w:pPr>
        <w:pStyle w:val="fmh2heading2"/>
      </w:pPr>
      <w:r>
        <w:rPr>
          <w:b/>
          <w:bCs/>
          <w:i/>
          <w:iCs/>
        </w:rPr>
        <w:lastRenderedPageBreak/>
        <w:t xml:space="preserve">Revise </w:t>
      </w:r>
      <w:r w:rsidR="006554F9">
        <w:rPr>
          <w:b/>
          <w:bCs/>
          <w:i/>
          <w:iCs/>
        </w:rPr>
        <w:t>ANSI/RESNET/ICC 301-2014</w:t>
      </w:r>
      <w:r>
        <w:rPr>
          <w:b/>
          <w:bCs/>
          <w:i/>
          <w:iCs/>
        </w:rPr>
        <w:t xml:space="preserve"> to</w:t>
      </w:r>
      <w:r w:rsidR="006554F9">
        <w:rPr>
          <w:b/>
          <w:bCs/>
          <w:i/>
          <w:iCs/>
        </w:rPr>
        <w:t>: a</w:t>
      </w:r>
      <w:r w:rsidR="00C556B7">
        <w:rPr>
          <w:b/>
          <w:bCs/>
          <w:i/>
          <w:iCs/>
        </w:rPr>
        <w:t xml:space="preserve">dd new Building Element 14. to Table 4.5.2(1) Minimum Rated Features; renumber the </w:t>
      </w:r>
      <w:r w:rsidR="006554F9">
        <w:rPr>
          <w:b/>
          <w:bCs/>
          <w:i/>
          <w:iCs/>
        </w:rPr>
        <w:t>‘</w:t>
      </w:r>
      <w:r w:rsidR="00C556B7">
        <w:rPr>
          <w:b/>
          <w:bCs/>
          <w:i/>
          <w:iCs/>
        </w:rPr>
        <w:t>Building Elements</w:t>
      </w:r>
      <w:r w:rsidR="006554F9">
        <w:rPr>
          <w:b/>
          <w:bCs/>
          <w:i/>
          <w:iCs/>
        </w:rPr>
        <w:t>’</w:t>
      </w:r>
      <w:r w:rsidR="00C556B7">
        <w:rPr>
          <w:b/>
          <w:bCs/>
          <w:i/>
          <w:iCs/>
        </w:rPr>
        <w:t xml:space="preserve"> </w:t>
      </w:r>
      <w:r w:rsidR="006554F9">
        <w:rPr>
          <w:b/>
          <w:bCs/>
          <w:i/>
          <w:iCs/>
        </w:rPr>
        <w:t>following new</w:t>
      </w:r>
      <w:r>
        <w:rPr>
          <w:b/>
          <w:bCs/>
          <w:i/>
          <w:iCs/>
        </w:rPr>
        <w:t xml:space="preserve"> Element 14 </w:t>
      </w:r>
      <w:r w:rsidR="00C556B7">
        <w:rPr>
          <w:b/>
          <w:bCs/>
          <w:i/>
          <w:iCs/>
        </w:rPr>
        <w:t xml:space="preserve">accordingly; </w:t>
      </w:r>
      <w:r w:rsidR="008A7C09">
        <w:rPr>
          <w:b/>
          <w:bCs/>
          <w:i/>
          <w:iCs/>
        </w:rPr>
        <w:t>revise the numbers used in references to the renumbered Building Elements to correlate with their new numbers throughout the standard.</w:t>
      </w:r>
    </w:p>
    <w:tbl>
      <w:tblPr>
        <w:tblpPr w:leftFromText="180" w:rightFromText="180" w:vertAnchor="text" w:tblpXSpec="center" w:tblpY="1"/>
        <w:tblOverlap w:val="never"/>
        <w:tblW w:w="9000" w:type="dxa"/>
        <w:shd w:val="clear" w:color="auto" w:fill="FBD4B4" w:themeFill="accent6" w:themeFillTint="66"/>
        <w:tblLayout w:type="fixed"/>
        <w:tblCellMar>
          <w:left w:w="80" w:type="dxa"/>
          <w:right w:w="80" w:type="dxa"/>
        </w:tblCellMar>
        <w:tblLook w:val="04A0" w:firstRow="1" w:lastRow="0" w:firstColumn="1" w:lastColumn="0" w:noHBand="0" w:noVBand="1"/>
      </w:tblPr>
      <w:tblGrid>
        <w:gridCol w:w="2367"/>
        <w:gridCol w:w="6633"/>
      </w:tblGrid>
      <w:tr w:rsidR="00C556B7" w:rsidRPr="00CA1077" w14:paraId="149530D3" w14:textId="77777777" w:rsidTr="001E55EC">
        <w:trPr>
          <w:trHeight w:val="402"/>
          <w:tblHeader/>
        </w:trPr>
        <w:tc>
          <w:tcPr>
            <w:tcW w:w="9000" w:type="dxa"/>
            <w:gridSpan w:val="2"/>
            <w:shd w:val="clear" w:color="auto" w:fill="auto"/>
            <w:hideMark/>
          </w:tcPr>
          <w:p w14:paraId="4BDDBC7F" w14:textId="77777777" w:rsidR="00C556B7" w:rsidRPr="00CA1077" w:rsidRDefault="00C556B7" w:rsidP="001E55EC">
            <w:pPr>
              <w:keepLines/>
              <w:spacing w:line="276" w:lineRule="auto"/>
              <w:jc w:val="center"/>
              <w:rPr>
                <w:rFonts w:cstheme="minorHAnsi"/>
                <w:b/>
              </w:rPr>
            </w:pPr>
            <w:r w:rsidRPr="00CA1077">
              <w:rPr>
                <w:rFonts w:cstheme="minorHAnsi"/>
                <w:b/>
              </w:rPr>
              <w:lastRenderedPageBreak/>
              <w:t>Table 4.5.2(1</w:t>
            </w:r>
            <w:proofErr w:type="gramStart"/>
            <w:r w:rsidRPr="00CA1077">
              <w:rPr>
                <w:rFonts w:cstheme="minorHAnsi"/>
                <w:b/>
              </w:rPr>
              <w:t>)  Minimum</w:t>
            </w:r>
            <w:proofErr w:type="gramEnd"/>
            <w:r w:rsidRPr="00CA1077">
              <w:rPr>
                <w:rFonts w:cstheme="minorHAnsi"/>
                <w:b/>
              </w:rPr>
              <w:t xml:space="preserve"> Rated Features</w:t>
            </w:r>
          </w:p>
        </w:tc>
      </w:tr>
      <w:tr w:rsidR="00C556B7" w:rsidRPr="00CA1077" w14:paraId="63645930" w14:textId="77777777" w:rsidTr="001E55EC">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3A7EDC94" w14:textId="77777777" w:rsidR="00C556B7" w:rsidRPr="00CA1077" w:rsidRDefault="00C556B7" w:rsidP="001E55EC">
            <w:pPr>
              <w:keepLines/>
              <w:spacing w:line="276" w:lineRule="auto"/>
              <w:rPr>
                <w:rFonts w:cstheme="minorHAnsi"/>
                <w:b/>
              </w:rPr>
            </w:pPr>
            <w:r w:rsidRPr="00CA1077">
              <w:rPr>
                <w:rFonts w:cstheme="minorHAnsi"/>
                <w:b/>
              </w:rPr>
              <w:t>Building Element</w:t>
            </w:r>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2FE0F002" w14:textId="77777777" w:rsidR="00C556B7" w:rsidRPr="00CA1077" w:rsidRDefault="00C556B7" w:rsidP="001E55EC">
            <w:pPr>
              <w:keepLines/>
              <w:spacing w:line="276" w:lineRule="auto"/>
              <w:rPr>
                <w:rFonts w:cstheme="minorHAnsi"/>
                <w:b/>
              </w:rPr>
            </w:pPr>
            <w:r w:rsidRPr="00CA1077">
              <w:rPr>
                <w:rFonts w:cstheme="minorHAnsi"/>
                <w:b/>
              </w:rPr>
              <w:t>Minimum Rated Feature</w:t>
            </w:r>
          </w:p>
        </w:tc>
      </w:tr>
      <w:tr w:rsidR="00C556B7" w:rsidRPr="00CA1077" w14:paraId="44A455F2" w14:textId="77777777" w:rsidTr="001E55EC">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1BBE65D3" w14:textId="156F9EE9" w:rsidR="00C556B7" w:rsidRPr="00CE71F1" w:rsidRDefault="00C556B7" w:rsidP="001E55EC">
            <w:pPr>
              <w:keepLines/>
              <w:spacing w:line="276" w:lineRule="auto"/>
              <w:rPr>
                <w:rFonts w:cstheme="minorHAnsi"/>
                <w:color w:val="FF0000"/>
                <w:u w:val="single"/>
              </w:rPr>
            </w:pPr>
            <w:r w:rsidRPr="00CE71F1">
              <w:rPr>
                <w:rFonts w:cstheme="minorHAnsi"/>
                <w:color w:val="FF0000"/>
                <w:u w:val="single"/>
              </w:rPr>
              <w:t>1</w:t>
            </w:r>
            <w:r>
              <w:rPr>
                <w:rFonts w:cstheme="minorHAnsi"/>
                <w:color w:val="FF0000"/>
                <w:u w:val="single"/>
              </w:rPr>
              <w:t>4</w:t>
            </w:r>
            <w:r w:rsidRPr="00CE71F1">
              <w:rPr>
                <w:rFonts w:cstheme="minorHAnsi"/>
                <w:color w:val="FF0000"/>
                <w:u w:val="single"/>
              </w:rPr>
              <w:t>.  Air Conditioner and Heat Pump Installation Quality Grade</w:t>
            </w:r>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72550BE4" w14:textId="77777777" w:rsidR="00C556B7" w:rsidRPr="00CE71F1" w:rsidRDefault="00C556B7" w:rsidP="001E55EC">
            <w:pPr>
              <w:keepLines/>
              <w:spacing w:line="276" w:lineRule="auto"/>
              <w:rPr>
                <w:rFonts w:cstheme="minorHAnsi"/>
                <w:color w:val="FF0000"/>
                <w:u w:val="single"/>
              </w:rPr>
            </w:pPr>
            <w:r w:rsidRPr="00CE71F1">
              <w:rPr>
                <w:rFonts w:cstheme="minorHAnsi"/>
                <w:color w:val="FF0000"/>
                <w:u w:val="single"/>
              </w:rPr>
              <w:t xml:space="preserve">These features shall be assessed in accordance with Standard RESNET/ACCA 310 unless the default value of Grade III is assigned for the installation quality of the total duct leakage, Blower Fan airflow, Blower Fan watt draw, and refrigerant charge: </w:t>
            </w:r>
          </w:p>
          <w:p w14:paraId="43B62B87"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Evaluation of Design Information: Completeness of all required HVAC design documentation, and compliance with design criteria.</w:t>
            </w:r>
          </w:p>
          <w:p w14:paraId="3EB0C411" w14:textId="77777777" w:rsidR="00C556B7" w:rsidRPr="00CE71F1" w:rsidRDefault="00C556B7" w:rsidP="001E55EC">
            <w:pPr>
              <w:pStyle w:val="ListParagraph"/>
              <w:keepLines/>
              <w:spacing w:line="276" w:lineRule="auto"/>
              <w:rPr>
                <w:rFonts w:cstheme="minorHAnsi"/>
                <w:color w:val="FF0000"/>
                <w:u w:val="single"/>
              </w:rPr>
            </w:pPr>
          </w:p>
          <w:p w14:paraId="1E5E9AD7"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Total Duct Leakage Installation Quality: Total duct leakage, Conditioned Floor Area served by the system, number of returns, whether tested at rough-in or final, total duct leakage grade (Grade I, II, or III). </w:t>
            </w:r>
          </w:p>
          <w:p w14:paraId="2E66FBB4" w14:textId="77777777" w:rsidR="00C556B7" w:rsidRPr="00CE71F1" w:rsidRDefault="00C556B7" w:rsidP="001E55EC">
            <w:pPr>
              <w:pStyle w:val="ListParagraph"/>
              <w:keepLines/>
              <w:spacing w:line="276" w:lineRule="auto"/>
              <w:rPr>
                <w:rFonts w:cstheme="minorHAnsi"/>
                <w:color w:val="FF0000"/>
                <w:u w:val="single"/>
              </w:rPr>
            </w:pPr>
          </w:p>
          <w:p w14:paraId="3FD2FAD0"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1BECCFE9" w14:textId="77777777" w:rsidR="00C556B7" w:rsidRPr="00CE71F1" w:rsidRDefault="00C556B7" w:rsidP="001E55EC">
            <w:pPr>
              <w:pStyle w:val="ListParagraph"/>
              <w:keepLines/>
              <w:spacing w:line="276" w:lineRule="auto"/>
              <w:rPr>
                <w:rFonts w:cstheme="minorHAnsi"/>
                <w:color w:val="FF0000"/>
                <w:u w:val="single"/>
              </w:rPr>
            </w:pPr>
          </w:p>
          <w:p w14:paraId="66F0E905"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Volumetric Airflow Installation Quality: test method used, mode that testing was done in (heating or cooling), Blower Fan volumetric airflow, design-specified Blower Fan volumetric airflow, Blower Fan volumetric airflow grade (Grade I, II, or III). </w:t>
            </w:r>
          </w:p>
          <w:p w14:paraId="43285AAE" w14:textId="77777777" w:rsidR="00C556B7" w:rsidRPr="00CE71F1" w:rsidRDefault="00C556B7" w:rsidP="001E55EC">
            <w:pPr>
              <w:pStyle w:val="ListParagraph"/>
              <w:keepLines/>
              <w:spacing w:line="276" w:lineRule="auto"/>
              <w:rPr>
                <w:rFonts w:cstheme="minorHAnsi"/>
                <w:color w:val="FF0000"/>
                <w:u w:val="single"/>
              </w:rPr>
            </w:pPr>
          </w:p>
          <w:p w14:paraId="7E2B9455"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using the Pressure Matching or Flow Grid method, then also </w:t>
            </w:r>
            <w:proofErr w:type="spellStart"/>
            <w:r w:rsidRPr="00CE71F1">
              <w:rPr>
                <w:rFonts w:cstheme="minorHAnsi"/>
                <w:color w:val="FF0000"/>
                <w:u w:val="single"/>
              </w:rPr>
              <w:t>Psop</w:t>
            </w:r>
            <w:proofErr w:type="spellEnd"/>
            <w:r w:rsidRPr="00CE71F1">
              <w:rPr>
                <w:rFonts w:cstheme="minorHAnsi"/>
                <w:color w:val="FF0000"/>
                <w:u w:val="single"/>
              </w:rPr>
              <w:t xml:space="preserve">, </w:t>
            </w:r>
            <w:proofErr w:type="spellStart"/>
            <w:r w:rsidRPr="00CE71F1">
              <w:rPr>
                <w:rFonts w:cstheme="minorHAnsi"/>
                <w:color w:val="FF0000"/>
                <w:u w:val="single"/>
              </w:rPr>
              <w:t>Ptest</w:t>
            </w:r>
            <w:proofErr w:type="spellEnd"/>
            <w:r w:rsidRPr="00CE71F1">
              <w:rPr>
                <w:rFonts w:cstheme="minorHAnsi"/>
                <w:color w:val="FF0000"/>
                <w:u w:val="single"/>
              </w:rPr>
              <w:t xml:space="preserve">, </w:t>
            </w:r>
            <w:proofErr w:type="spellStart"/>
            <w:r w:rsidRPr="00CE71F1">
              <w:rPr>
                <w:rFonts w:cstheme="minorHAnsi"/>
                <w:color w:val="FF0000"/>
                <w:u w:val="single"/>
              </w:rPr>
              <w:t>Qtest</w:t>
            </w:r>
            <w:proofErr w:type="spellEnd"/>
            <w:r w:rsidRPr="00CE71F1">
              <w:rPr>
                <w:rFonts w:cstheme="minorHAnsi"/>
                <w:color w:val="FF0000"/>
                <w:u w:val="single"/>
              </w:rPr>
              <w:t xml:space="preserve">, whether turbulent conditions were encountered, and, for the Pressure Matching Method only, if the Fan Flowmeter was connected at a return grille or at the blower compartment. </w:t>
            </w:r>
          </w:p>
          <w:p w14:paraId="68E679E3" w14:textId="77777777" w:rsidR="00C556B7" w:rsidRPr="00CE71F1" w:rsidRDefault="00C556B7" w:rsidP="001E55EC">
            <w:pPr>
              <w:pStyle w:val="ListParagraph"/>
              <w:keepLines/>
              <w:spacing w:line="276" w:lineRule="auto"/>
              <w:rPr>
                <w:rFonts w:cstheme="minorHAnsi"/>
                <w:color w:val="FF0000"/>
                <w:u w:val="single"/>
              </w:rPr>
            </w:pPr>
          </w:p>
          <w:p w14:paraId="6CDEE0CA"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using the OEM Static Pressure Table method, then also Blower Fan motor type, Blower Fan fan-speed setting, </w:t>
            </w:r>
            <w:proofErr w:type="spellStart"/>
            <w:r w:rsidRPr="00CE71F1">
              <w:rPr>
                <w:rFonts w:cstheme="minorHAnsi"/>
                <w:color w:val="FF0000"/>
                <w:u w:val="single"/>
              </w:rPr>
              <w:t>Ptop</w:t>
            </w:r>
            <w:proofErr w:type="spellEnd"/>
            <w:r w:rsidRPr="00CE71F1">
              <w:rPr>
                <w:rFonts w:cstheme="minorHAnsi"/>
                <w:color w:val="FF0000"/>
                <w:u w:val="single"/>
              </w:rPr>
              <w:t xml:space="preserve">, </w:t>
            </w:r>
            <w:proofErr w:type="spellStart"/>
            <w:r w:rsidRPr="00CE71F1">
              <w:rPr>
                <w:rFonts w:cstheme="minorHAnsi"/>
                <w:color w:val="FF0000"/>
                <w:u w:val="single"/>
              </w:rPr>
              <w:t>Pfilter</w:t>
            </w:r>
            <w:proofErr w:type="spellEnd"/>
            <w:r w:rsidRPr="00CE71F1">
              <w:rPr>
                <w:rFonts w:cstheme="minorHAnsi"/>
                <w:color w:val="FF0000"/>
                <w:u w:val="single"/>
              </w:rPr>
              <w:t xml:space="preserve">, elevation above sea level, and whether turbulent conditions were encountered. </w:t>
            </w:r>
          </w:p>
          <w:p w14:paraId="3D6291BB" w14:textId="77777777" w:rsidR="00C556B7" w:rsidRPr="00CE71F1" w:rsidRDefault="00C556B7" w:rsidP="001E55EC">
            <w:pPr>
              <w:pStyle w:val="ListParagraph"/>
              <w:keepLines/>
              <w:spacing w:line="276" w:lineRule="auto"/>
              <w:rPr>
                <w:rFonts w:cstheme="minorHAnsi"/>
                <w:color w:val="FF0000"/>
                <w:u w:val="single"/>
              </w:rPr>
            </w:pPr>
          </w:p>
          <w:p w14:paraId="097D7F97"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2E94705D" w14:textId="77777777" w:rsidR="00C556B7" w:rsidRPr="00CE71F1" w:rsidRDefault="00C556B7" w:rsidP="001E55EC">
            <w:pPr>
              <w:pStyle w:val="ListParagraph"/>
              <w:keepLines/>
              <w:spacing w:line="276" w:lineRule="auto"/>
              <w:rPr>
                <w:rFonts w:cstheme="minorHAnsi"/>
                <w:color w:val="FF0000"/>
                <w:u w:val="single"/>
              </w:rPr>
            </w:pPr>
          </w:p>
          <w:p w14:paraId="0FA77595"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Watt Draw Installation Quality: test method used, mode that testing was done in (heating or </w:t>
            </w:r>
            <w:r w:rsidRPr="00CE71F1">
              <w:rPr>
                <w:rFonts w:cstheme="minorHAnsi"/>
                <w:color w:val="FF0000"/>
                <w:u w:val="single"/>
              </w:rPr>
              <w:lastRenderedPageBreak/>
              <w:t xml:space="preserve">cooling), Blower Fan watt draw, Blower Fan volumetric airflow, Blower Fan watt draw grade (Grade I, II, or III). </w:t>
            </w:r>
          </w:p>
          <w:p w14:paraId="265687C8" w14:textId="77777777" w:rsidR="00C556B7" w:rsidRPr="00CE71F1" w:rsidRDefault="00C556B7" w:rsidP="001E55EC">
            <w:pPr>
              <w:pStyle w:val="ListParagraph"/>
              <w:keepLines/>
              <w:spacing w:line="276" w:lineRule="auto"/>
              <w:rPr>
                <w:rFonts w:cstheme="minorHAnsi"/>
                <w:color w:val="FF0000"/>
                <w:u w:val="single"/>
              </w:rPr>
            </w:pPr>
          </w:p>
          <w:p w14:paraId="60A3D567"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using the analog utility revenue meter method, then also </w:t>
            </w:r>
            <w:proofErr w:type="spellStart"/>
            <w:r w:rsidRPr="00CE71F1">
              <w:rPr>
                <w:rFonts w:cstheme="minorHAnsi"/>
                <w:color w:val="FF0000"/>
                <w:u w:val="single"/>
              </w:rPr>
              <w:t>Kh</w:t>
            </w:r>
            <w:proofErr w:type="spellEnd"/>
            <w:r w:rsidRPr="00CE71F1">
              <w:rPr>
                <w:rFonts w:cstheme="minorHAnsi"/>
                <w:color w:val="FF0000"/>
                <w:u w:val="single"/>
              </w:rPr>
              <w:t xml:space="preserve"> factor, number of meter wheel revolutions, and duration of test.</w:t>
            </w:r>
          </w:p>
          <w:p w14:paraId="083EB0C8" w14:textId="77777777" w:rsidR="00C556B7" w:rsidRPr="00CE71F1" w:rsidRDefault="00C556B7" w:rsidP="001E55EC">
            <w:pPr>
              <w:pStyle w:val="ListParagraph"/>
              <w:keepLines/>
              <w:spacing w:line="276" w:lineRule="auto"/>
              <w:rPr>
                <w:rFonts w:cstheme="minorHAnsi"/>
                <w:color w:val="FF0000"/>
                <w:u w:val="single"/>
              </w:rPr>
            </w:pPr>
          </w:p>
          <w:p w14:paraId="68108C65"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Refrigerant Charge Installation Quality: test method used and refrigerant charge grade (Grade I or III).</w:t>
            </w:r>
          </w:p>
          <w:p w14:paraId="5DE6F12E" w14:textId="77777777" w:rsidR="00C556B7" w:rsidRPr="00CE71F1" w:rsidRDefault="00C556B7" w:rsidP="001E55EC">
            <w:pPr>
              <w:pStyle w:val="ListParagraph"/>
              <w:keepLines/>
              <w:spacing w:line="276" w:lineRule="auto"/>
              <w:rPr>
                <w:rFonts w:cstheme="minorHAnsi"/>
                <w:color w:val="FF0000"/>
                <w:u w:val="single"/>
              </w:rPr>
            </w:pPr>
          </w:p>
          <w:p w14:paraId="7FBF6087"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the non-invasive method is used, then also the equipment’s rated SEER value, design-specified Blower Fan volumetric airflow in cooling mode, design maximum total heat gain, metering device type, target subcooling value if metering device type is TXV/EEV, target superheat value if the metering device type is piston/capillary tube, return air dry-bulb temperature, return air wet-bulb temperature, outdoor air dry-bulb temperature, suction line temperature, liquid line temperature, and documentation of any site-specific installation values provided by the installing contractor. </w:t>
            </w:r>
          </w:p>
          <w:p w14:paraId="6BE70DAE" w14:textId="77777777" w:rsidR="00C556B7" w:rsidRPr="00CE71F1" w:rsidRDefault="00C556B7" w:rsidP="001E55EC">
            <w:pPr>
              <w:pStyle w:val="ListParagraph"/>
              <w:keepLines/>
              <w:spacing w:line="276" w:lineRule="auto"/>
              <w:rPr>
                <w:rFonts w:cstheme="minorHAnsi"/>
                <w:color w:val="FF0000"/>
                <w:u w:val="single"/>
              </w:rPr>
            </w:pPr>
          </w:p>
          <w:p w14:paraId="1A04C91E"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If the weigh-in method is used, then also collection of all required refrigerant system documentation from the installing contractor; total length of the liquid line, outside diameter of the liquid line, weight of the refrigerant required for the incremental liquid line length, total anticipated weight of refrigerant, total reported refrigerant weight, deviation in total refrigerant weight, and evaluation of geotagged photo(s).</w:t>
            </w:r>
          </w:p>
        </w:tc>
      </w:tr>
    </w:tbl>
    <w:p w14:paraId="6F81FAC8" w14:textId="77777777" w:rsidR="00C556B7" w:rsidRPr="00CA1077" w:rsidRDefault="00C556B7" w:rsidP="00C556B7">
      <w:pPr>
        <w:pStyle w:val="ListParagraph"/>
        <w:ind w:left="360"/>
        <w:rPr>
          <w:rFonts w:cstheme="minorHAnsi"/>
        </w:rPr>
      </w:pPr>
    </w:p>
    <w:p w14:paraId="687EAAA3" w14:textId="77777777" w:rsidR="00C556B7" w:rsidRDefault="00C556B7" w:rsidP="00C556B7">
      <w:pPr>
        <w:pStyle w:val="fmh2heading2"/>
      </w:pPr>
    </w:p>
    <w:p w14:paraId="5E652347" w14:textId="77777777" w:rsidR="00C556B7" w:rsidRDefault="00C556B7" w:rsidP="00C556B7">
      <w:pPr>
        <w:pStyle w:val="fmh2heading2"/>
      </w:pPr>
    </w:p>
    <w:p w14:paraId="6907427E" w14:textId="77777777" w:rsidR="00C556B7" w:rsidRDefault="00C556B7" w:rsidP="00C556B7">
      <w:pPr>
        <w:pStyle w:val="fmh2heading2"/>
      </w:pPr>
    </w:p>
    <w:tbl>
      <w:tblPr>
        <w:tblW w:w="3292"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6294"/>
      </w:tblGrid>
      <w:tr w:rsidR="00C556B7" w:rsidRPr="00CE71F1" w14:paraId="3E18FFD8" w14:textId="77777777" w:rsidTr="001E55EC">
        <w:trPr>
          <w:cantSplit/>
          <w:jc w:val="center"/>
        </w:trPr>
        <w:tc>
          <w:tcPr>
            <w:tcW w:w="5000" w:type="pct"/>
            <w:tcBorders>
              <w:bottom w:val="single" w:sz="4" w:space="0" w:color="auto"/>
            </w:tcBorders>
            <w:shd w:val="clear" w:color="auto" w:fill="auto"/>
          </w:tcPr>
          <w:p w14:paraId="568EC499" w14:textId="77777777" w:rsidR="00C556B7" w:rsidRPr="00CE71F1" w:rsidRDefault="00C556B7" w:rsidP="001E55EC">
            <w:pPr>
              <w:jc w:val="center"/>
              <w:rPr>
                <w:rFonts w:cstheme="minorHAnsi"/>
                <w:b/>
                <w:color w:val="FF0000"/>
                <w:u w:val="single"/>
              </w:rPr>
            </w:pPr>
          </w:p>
        </w:tc>
      </w:tr>
    </w:tbl>
    <w:p w14:paraId="6F77462F" w14:textId="77777777" w:rsidR="00C330B6" w:rsidRDefault="00C330B6" w:rsidP="009E68EF">
      <w:pPr>
        <w:pStyle w:val="fmh2heading2"/>
        <w:rPr>
          <w:b/>
          <w:bCs/>
          <w:i/>
          <w:iCs/>
        </w:rPr>
      </w:pPr>
    </w:p>
    <w:p w14:paraId="3661410B" w14:textId="74AC082D" w:rsidR="00C330B6" w:rsidRDefault="00C330B6" w:rsidP="009E68EF">
      <w:pPr>
        <w:pStyle w:val="fmh2heading2"/>
        <w:rPr>
          <w:b/>
          <w:bCs/>
          <w:i/>
          <w:iCs/>
        </w:rPr>
      </w:pPr>
    </w:p>
    <w:p w14:paraId="06C29BFD" w14:textId="72E6F347" w:rsidR="00AF54B7" w:rsidRDefault="00AF54B7" w:rsidP="009E68EF">
      <w:pPr>
        <w:pStyle w:val="fmh2heading2"/>
        <w:rPr>
          <w:b/>
          <w:bCs/>
          <w:i/>
          <w:iCs/>
        </w:rPr>
      </w:pPr>
    </w:p>
    <w:p w14:paraId="210FD7BE" w14:textId="77D44BB1" w:rsidR="00AF54B7" w:rsidRDefault="00AF54B7" w:rsidP="009E68EF">
      <w:pPr>
        <w:pStyle w:val="fmh2heading2"/>
        <w:rPr>
          <w:b/>
          <w:bCs/>
          <w:i/>
          <w:iCs/>
        </w:rPr>
      </w:pPr>
    </w:p>
    <w:p w14:paraId="2668C3EE" w14:textId="1C315A67" w:rsidR="00AF54B7" w:rsidRDefault="00AF54B7" w:rsidP="009E68EF">
      <w:pPr>
        <w:pStyle w:val="fmh2heading2"/>
        <w:rPr>
          <w:b/>
          <w:bCs/>
          <w:i/>
          <w:iCs/>
        </w:rPr>
      </w:pPr>
    </w:p>
    <w:p w14:paraId="2C65EC33" w14:textId="5D231EA4" w:rsidR="00AF54B7" w:rsidRDefault="00AF54B7" w:rsidP="009E68EF">
      <w:pPr>
        <w:pStyle w:val="fmh2heading2"/>
        <w:rPr>
          <w:b/>
          <w:bCs/>
          <w:i/>
          <w:iCs/>
        </w:rPr>
      </w:pPr>
    </w:p>
    <w:p w14:paraId="275B69AC" w14:textId="77777777" w:rsidR="00AF54B7" w:rsidRDefault="00AF54B7" w:rsidP="009E68EF">
      <w:pPr>
        <w:pStyle w:val="fmh2heading2"/>
        <w:rPr>
          <w:b/>
          <w:bCs/>
          <w:i/>
          <w:iCs/>
        </w:rPr>
      </w:pPr>
    </w:p>
    <w:p w14:paraId="23FEBDF5" w14:textId="3196B107" w:rsidR="008A7C09" w:rsidRDefault="008A7C09" w:rsidP="009E68EF">
      <w:pPr>
        <w:pStyle w:val="fmh2heading2"/>
        <w:rPr>
          <w:b/>
          <w:bCs/>
          <w:i/>
          <w:iCs/>
        </w:rPr>
      </w:pPr>
    </w:p>
    <w:p w14:paraId="7D123660" w14:textId="77777777" w:rsidR="00AF54B7" w:rsidRDefault="00AF54B7" w:rsidP="009E68EF">
      <w:pPr>
        <w:pStyle w:val="fmh2heading2"/>
        <w:rPr>
          <w:b/>
          <w:bCs/>
          <w:i/>
          <w:iCs/>
        </w:rPr>
      </w:pPr>
    </w:p>
    <w:p w14:paraId="2B42D15F" w14:textId="708F0A76" w:rsidR="008A7C09" w:rsidRDefault="00AF54B7" w:rsidP="009E68EF">
      <w:pPr>
        <w:pStyle w:val="fmh2heading2"/>
        <w:rPr>
          <w:b/>
          <w:bCs/>
          <w:i/>
          <w:iCs/>
        </w:rPr>
      </w:pPr>
      <w:r>
        <w:rPr>
          <w:b/>
          <w:bCs/>
          <w:i/>
          <w:iCs/>
        </w:rPr>
        <w:t>Modify Table 4.5.2(5) in ANSI/RESNET/ICC 301-2019 as follows:</w:t>
      </w:r>
    </w:p>
    <w:p w14:paraId="3A915664" w14:textId="77777777" w:rsidR="00AF54B7" w:rsidRDefault="00AF54B7" w:rsidP="009E68EF">
      <w:pPr>
        <w:pStyle w:val="fmh2heading2"/>
        <w:rPr>
          <w:b/>
          <w:bCs/>
          <w:i/>
          <w:iCs/>
        </w:rPr>
      </w:pPr>
    </w:p>
    <w:tbl>
      <w:tblPr>
        <w:tblW w:w="3375"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707"/>
        <w:gridCol w:w="2746"/>
      </w:tblGrid>
      <w:tr w:rsidR="00AF54B7" w14:paraId="3684AB0F" w14:textId="77777777" w:rsidTr="00AF54B7">
        <w:trPr>
          <w:cantSplit/>
          <w:jc w:val="center"/>
        </w:trPr>
        <w:tc>
          <w:tcPr>
            <w:tcW w:w="5000" w:type="pct"/>
            <w:gridSpan w:val="2"/>
            <w:tcBorders>
              <w:top w:val="nil"/>
              <w:left w:val="nil"/>
              <w:bottom w:val="single" w:sz="4" w:space="0" w:color="auto"/>
              <w:right w:val="nil"/>
            </w:tcBorders>
            <w:hideMark/>
          </w:tcPr>
          <w:p w14:paraId="161CC5ED" w14:textId="77777777" w:rsidR="00AF54B7" w:rsidRDefault="00AF54B7">
            <w:pPr>
              <w:jc w:val="center"/>
              <w:rPr>
                <w:b/>
              </w:rPr>
            </w:pPr>
            <w:bookmarkStart w:id="58" w:name="_Toc132541335"/>
            <w:bookmarkStart w:id="59" w:name="_Toc132549164"/>
            <w:bookmarkStart w:id="60" w:name="_Toc309820144"/>
            <w:bookmarkStart w:id="61" w:name="_Toc309821435"/>
            <w:r>
              <w:rPr>
                <w:b/>
              </w:rPr>
              <w:t>Table 4.5.2(5</w:t>
            </w:r>
            <w:proofErr w:type="gramStart"/>
            <w:r>
              <w:rPr>
                <w:b/>
              </w:rPr>
              <w:t>)  Default</w:t>
            </w:r>
            <w:proofErr w:type="gramEnd"/>
            <w:r>
              <w:rPr>
                <w:b/>
              </w:rPr>
              <w:t xml:space="preserve"> </w:t>
            </w:r>
            <w:proofErr w:type="spellStart"/>
            <w:r>
              <w:rPr>
                <w:b/>
              </w:rPr>
              <w:t>Eae</w:t>
            </w:r>
            <w:proofErr w:type="spellEnd"/>
            <w:r>
              <w:rPr>
                <w:b/>
              </w:rPr>
              <w:t xml:space="preserve"> Values</w:t>
            </w:r>
            <w:bookmarkEnd w:id="58"/>
            <w:bookmarkEnd w:id="59"/>
            <w:bookmarkEnd w:id="60"/>
            <w:bookmarkEnd w:id="61"/>
          </w:p>
          <w:p w14:paraId="310F6439" w14:textId="26BF5B42" w:rsidR="00AF54B7" w:rsidRDefault="00AF54B7">
            <w:pPr>
              <w:jc w:val="center"/>
              <w:rPr>
                <w:b/>
                <w:sz w:val="22"/>
                <w:szCs w:val="22"/>
              </w:rPr>
            </w:pPr>
          </w:p>
        </w:tc>
      </w:tr>
      <w:tr w:rsidR="00AF54B7" w14:paraId="70ADD1D5"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idR="00AF54B7" w:rsidRDefault="00AF54B7">
            <w:pPr>
              <w:rPr>
                <w:b/>
              </w:rPr>
            </w:pPr>
            <w:bookmarkStart w:id="62" w:name="_Toc132541336"/>
            <w:bookmarkStart w:id="63" w:name="_Toc132549165"/>
            <w:bookmarkStart w:id="64" w:name="_Toc309820145"/>
            <w:bookmarkStart w:id="65" w:name="_Toc309821436"/>
            <w:r>
              <w:rPr>
                <w:b/>
              </w:rPr>
              <w:t>System Type</w:t>
            </w:r>
            <w:bookmarkEnd w:id="62"/>
            <w:bookmarkEnd w:id="63"/>
            <w:bookmarkEnd w:id="64"/>
            <w:bookmarkEnd w:id="65"/>
          </w:p>
        </w:tc>
        <w:tc>
          <w:tcPr>
            <w:tcW w:w="2128" w:type="pct"/>
            <w:tcBorders>
              <w:top w:val="single" w:sz="4" w:space="0" w:color="auto"/>
              <w:left w:val="single" w:sz="4" w:space="0" w:color="auto"/>
              <w:bottom w:val="single" w:sz="4" w:space="0" w:color="auto"/>
              <w:right w:val="single" w:sz="4" w:space="0" w:color="auto"/>
            </w:tcBorders>
            <w:hideMark/>
          </w:tcPr>
          <w:p w14:paraId="033A5A7B" w14:textId="77777777" w:rsidR="00AF54B7" w:rsidRDefault="00AF54B7">
            <w:pPr>
              <w:rPr>
                <w:b/>
              </w:rPr>
            </w:pPr>
            <w:proofErr w:type="spellStart"/>
            <w:r>
              <w:rPr>
                <w:b/>
              </w:rPr>
              <w:t>Eae</w:t>
            </w:r>
            <w:proofErr w:type="spellEnd"/>
          </w:p>
        </w:tc>
      </w:tr>
      <w:tr w:rsidR="00AF54B7" w14:paraId="3E522A6A" w14:textId="77777777" w:rsidTr="00AF54B7">
        <w:trPr>
          <w:trHeight w:val="62"/>
          <w:jc w:val="center"/>
        </w:trPr>
        <w:tc>
          <w:tcPr>
            <w:tcW w:w="2872" w:type="pct"/>
            <w:tcBorders>
              <w:top w:val="single" w:sz="4" w:space="0" w:color="auto"/>
              <w:left w:val="single" w:sz="4" w:space="0" w:color="auto"/>
              <w:bottom w:val="single" w:sz="4" w:space="0" w:color="auto"/>
              <w:right w:val="single" w:sz="4" w:space="0" w:color="auto"/>
            </w:tcBorders>
            <w:hideMark/>
          </w:tcPr>
          <w:p w14:paraId="5757DE94" w14:textId="77777777" w:rsidR="00AF54B7" w:rsidRDefault="00AF54B7">
            <w:bookmarkStart w:id="66" w:name="_Toc132541338"/>
            <w:bookmarkStart w:id="67" w:name="_Toc132549166"/>
            <w:bookmarkStart w:id="68" w:name="_Toc309820147"/>
            <w:bookmarkStart w:id="69" w:name="_Toc309821438"/>
            <w:r>
              <w:t xml:space="preserve">Oil </w:t>
            </w:r>
            <w:bookmarkEnd w:id="66"/>
            <w:bookmarkEnd w:id="67"/>
            <w:bookmarkEnd w:id="68"/>
            <w:bookmarkEnd w:id="69"/>
            <w:proofErr w:type="spellStart"/>
            <w:r w:rsidRPr="00AF54B7">
              <w:rPr>
                <w:strike/>
                <w:color w:val="FF0000"/>
              </w:rPr>
              <w:t>boiler</w:t>
            </w:r>
            <w:r>
              <w:rPr>
                <w:u w:val="single"/>
              </w:rPr>
              <w:t>Boiler</w:t>
            </w:r>
            <w:proofErr w:type="spellEnd"/>
          </w:p>
        </w:tc>
        <w:tc>
          <w:tcPr>
            <w:tcW w:w="2128" w:type="pct"/>
            <w:tcBorders>
              <w:top w:val="single" w:sz="4" w:space="0" w:color="auto"/>
              <w:left w:val="single" w:sz="4" w:space="0" w:color="auto"/>
              <w:bottom w:val="single" w:sz="4" w:space="0" w:color="auto"/>
              <w:right w:val="single" w:sz="4" w:space="0" w:color="auto"/>
            </w:tcBorders>
            <w:hideMark/>
          </w:tcPr>
          <w:p w14:paraId="6102AA75" w14:textId="77777777" w:rsidR="00AF54B7" w:rsidRDefault="00AF54B7">
            <w:bookmarkStart w:id="70" w:name="_Toc309820148"/>
            <w:bookmarkStart w:id="71" w:name="_Toc309821439"/>
            <w:r>
              <w:t>330</w:t>
            </w:r>
            <w:bookmarkEnd w:id="70"/>
            <w:bookmarkEnd w:id="71"/>
          </w:p>
        </w:tc>
      </w:tr>
      <w:tr w:rsidR="00AF54B7" w14:paraId="59DA11E4"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7131EB2A" w14:textId="77777777" w:rsidR="00AF54B7" w:rsidRDefault="00AF54B7">
            <w:bookmarkStart w:id="72" w:name="_Toc309820149"/>
            <w:bookmarkStart w:id="73" w:name="_Toc309821440"/>
            <w:r>
              <w:t xml:space="preserve">Gas </w:t>
            </w:r>
            <w:bookmarkEnd w:id="72"/>
            <w:bookmarkEnd w:id="73"/>
            <w:proofErr w:type="spellStart"/>
            <w:r w:rsidRPr="00AF54B7">
              <w:rPr>
                <w:strike/>
                <w:color w:val="FF0000"/>
              </w:rPr>
              <w:t>boiler</w:t>
            </w:r>
            <w:r>
              <w:rPr>
                <w:u w:val="single"/>
              </w:rPr>
              <w:t>Boiler</w:t>
            </w:r>
            <w:proofErr w:type="spellEnd"/>
            <w:r>
              <w:t xml:space="preserve"> (serves one unit)</w:t>
            </w:r>
          </w:p>
        </w:tc>
        <w:tc>
          <w:tcPr>
            <w:tcW w:w="2128" w:type="pct"/>
            <w:tcBorders>
              <w:top w:val="single" w:sz="4" w:space="0" w:color="auto"/>
              <w:left w:val="single" w:sz="4" w:space="0" w:color="auto"/>
              <w:bottom w:val="single" w:sz="4" w:space="0" w:color="auto"/>
              <w:right w:val="single" w:sz="4" w:space="0" w:color="auto"/>
            </w:tcBorders>
            <w:hideMark/>
          </w:tcPr>
          <w:p w14:paraId="23178F1D" w14:textId="77777777" w:rsidR="00AF54B7" w:rsidRDefault="00AF54B7">
            <w:bookmarkStart w:id="74" w:name="_Toc309820150"/>
            <w:bookmarkStart w:id="75" w:name="_Toc309821441"/>
            <w:r>
              <w:t>170</w:t>
            </w:r>
            <w:bookmarkEnd w:id="74"/>
            <w:bookmarkEnd w:id="75"/>
          </w:p>
        </w:tc>
      </w:tr>
      <w:tr w:rsidR="00AF54B7" w14:paraId="794181C1"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DED472D"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baseboard)</w:t>
            </w:r>
          </w:p>
        </w:tc>
        <w:tc>
          <w:tcPr>
            <w:tcW w:w="2128" w:type="pct"/>
            <w:tcBorders>
              <w:top w:val="single" w:sz="4" w:space="0" w:color="auto"/>
              <w:left w:val="single" w:sz="4" w:space="0" w:color="auto"/>
              <w:bottom w:val="single" w:sz="4" w:space="0" w:color="auto"/>
              <w:right w:val="single" w:sz="4" w:space="0" w:color="auto"/>
            </w:tcBorders>
            <w:hideMark/>
          </w:tcPr>
          <w:p w14:paraId="32D039AD" w14:textId="77777777" w:rsidR="00AF54B7" w:rsidRDefault="00AF54B7">
            <w:r>
              <w:t>220</w:t>
            </w:r>
          </w:p>
        </w:tc>
      </w:tr>
      <w:tr w:rsidR="00AF54B7" w14:paraId="1A4E6656"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611BB622"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WLHP)</w:t>
            </w:r>
          </w:p>
        </w:tc>
        <w:tc>
          <w:tcPr>
            <w:tcW w:w="2128" w:type="pct"/>
            <w:tcBorders>
              <w:top w:val="single" w:sz="4" w:space="0" w:color="auto"/>
              <w:left w:val="single" w:sz="4" w:space="0" w:color="auto"/>
              <w:bottom w:val="single" w:sz="4" w:space="0" w:color="auto"/>
              <w:right w:val="single" w:sz="4" w:space="0" w:color="auto"/>
            </w:tcBorders>
            <w:hideMark/>
          </w:tcPr>
          <w:p w14:paraId="7F271B47" w14:textId="77777777" w:rsidR="00AF54B7" w:rsidRDefault="00AF54B7">
            <w:r>
              <w:t>265</w:t>
            </w:r>
          </w:p>
        </w:tc>
      </w:tr>
      <w:tr w:rsidR="00AF54B7" w14:paraId="0EE59419"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4CB8A850"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fan coil)</w:t>
            </w:r>
          </w:p>
        </w:tc>
        <w:tc>
          <w:tcPr>
            <w:tcW w:w="2128" w:type="pct"/>
            <w:tcBorders>
              <w:top w:val="single" w:sz="4" w:space="0" w:color="auto"/>
              <w:left w:val="single" w:sz="4" w:space="0" w:color="auto"/>
              <w:bottom w:val="single" w:sz="4" w:space="0" w:color="auto"/>
              <w:right w:val="single" w:sz="4" w:space="0" w:color="auto"/>
            </w:tcBorders>
            <w:hideMark/>
          </w:tcPr>
          <w:p w14:paraId="631DF24E" w14:textId="77777777" w:rsidR="00AF54B7" w:rsidRDefault="00AF54B7">
            <w:r>
              <w:t>438</w:t>
            </w:r>
          </w:p>
        </w:tc>
      </w:tr>
      <w:tr w:rsidR="00AF54B7" w14:paraId="3D801EDC"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86F3CEE" w14:textId="77777777" w:rsidR="00AF54B7" w:rsidRPr="00AF54B7" w:rsidRDefault="00AF54B7">
            <w:pPr>
              <w:rPr>
                <w:strike/>
                <w:color w:val="FF0000"/>
              </w:rPr>
            </w:pPr>
            <w:r w:rsidRPr="00AF54B7">
              <w:rPr>
                <w:strike/>
                <w:color w:val="FF0000"/>
              </w:rPr>
              <w:t>Oil furnace</w:t>
            </w:r>
          </w:p>
        </w:tc>
        <w:tc>
          <w:tcPr>
            <w:tcW w:w="2128" w:type="pct"/>
            <w:tcBorders>
              <w:top w:val="single" w:sz="4" w:space="0" w:color="auto"/>
              <w:left w:val="single" w:sz="4" w:space="0" w:color="auto"/>
              <w:bottom w:val="single" w:sz="4" w:space="0" w:color="auto"/>
              <w:right w:val="single" w:sz="4" w:space="0" w:color="auto"/>
            </w:tcBorders>
            <w:hideMark/>
          </w:tcPr>
          <w:p w14:paraId="7E8132A0" w14:textId="77777777" w:rsidR="00AF54B7" w:rsidRPr="00AF54B7" w:rsidRDefault="00AF54B7">
            <w:pPr>
              <w:rPr>
                <w:strike/>
                <w:color w:val="FF0000"/>
              </w:rPr>
            </w:pPr>
            <w:r w:rsidRPr="00AF54B7">
              <w:rPr>
                <w:strike/>
                <w:color w:val="FF0000"/>
              </w:rPr>
              <w:t>439 + 5.5 * Capacity (</w:t>
            </w:r>
            <w:proofErr w:type="spellStart"/>
            <w:r w:rsidRPr="00AF54B7">
              <w:rPr>
                <w:strike/>
                <w:color w:val="FF0000"/>
              </w:rPr>
              <w:t>kBtuh</w:t>
            </w:r>
            <w:proofErr w:type="spellEnd"/>
            <w:r w:rsidRPr="00AF54B7">
              <w:rPr>
                <w:strike/>
                <w:color w:val="FF0000"/>
              </w:rPr>
              <w:t>/h)</w:t>
            </w:r>
          </w:p>
        </w:tc>
      </w:tr>
      <w:tr w:rsidR="00AF54B7" w14:paraId="7315865E"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772CA5C6" w14:textId="77777777" w:rsidR="00AF54B7" w:rsidRPr="00AF54B7" w:rsidRDefault="00AF54B7">
            <w:pPr>
              <w:rPr>
                <w:strike/>
                <w:color w:val="FF0000"/>
              </w:rPr>
            </w:pPr>
            <w:r w:rsidRPr="00AF54B7">
              <w:rPr>
                <w:strike/>
                <w:color w:val="FF0000"/>
              </w:rPr>
              <w:t>Gas furnace</w:t>
            </w:r>
          </w:p>
        </w:tc>
        <w:tc>
          <w:tcPr>
            <w:tcW w:w="2128" w:type="pct"/>
            <w:tcBorders>
              <w:top w:val="single" w:sz="4" w:space="0" w:color="auto"/>
              <w:left w:val="single" w:sz="4" w:space="0" w:color="auto"/>
              <w:bottom w:val="single" w:sz="4" w:space="0" w:color="auto"/>
              <w:right w:val="single" w:sz="4" w:space="0" w:color="auto"/>
            </w:tcBorders>
            <w:hideMark/>
          </w:tcPr>
          <w:p w14:paraId="06E0A48E" w14:textId="77777777" w:rsidR="00AF54B7" w:rsidRPr="00AF54B7" w:rsidRDefault="00AF54B7">
            <w:pPr>
              <w:rPr>
                <w:strike/>
                <w:color w:val="FF0000"/>
              </w:rPr>
            </w:pPr>
            <w:r w:rsidRPr="00AF54B7">
              <w:rPr>
                <w:strike/>
                <w:color w:val="FF0000"/>
              </w:rPr>
              <w:t>149 + 10.3 * Capacity (</w:t>
            </w:r>
            <w:proofErr w:type="spellStart"/>
            <w:r w:rsidRPr="00AF54B7">
              <w:rPr>
                <w:strike/>
                <w:color w:val="FF0000"/>
              </w:rPr>
              <w:t>kBtuh</w:t>
            </w:r>
            <w:proofErr w:type="spellEnd"/>
            <w:r w:rsidRPr="00AF54B7">
              <w:rPr>
                <w:strike/>
                <w:color w:val="FF0000"/>
              </w:rPr>
              <w:t>/h)</w:t>
            </w:r>
          </w:p>
        </w:tc>
      </w:tr>
    </w:tbl>
    <w:p w14:paraId="5CA3862E" w14:textId="77777777" w:rsidR="00AF54B7" w:rsidRDefault="00AF54B7" w:rsidP="009E68EF">
      <w:pPr>
        <w:pStyle w:val="fmh2heading2"/>
        <w:rPr>
          <w:b/>
          <w:bCs/>
          <w:i/>
          <w:iCs/>
        </w:rPr>
      </w:pPr>
    </w:p>
    <w:p w14:paraId="3265F779" w14:textId="0CD3B7D9" w:rsidR="008A7C09" w:rsidRDefault="008A7C09" w:rsidP="009E68EF">
      <w:pPr>
        <w:pStyle w:val="fmh2heading2"/>
        <w:rPr>
          <w:b/>
          <w:bCs/>
          <w:i/>
          <w:iCs/>
        </w:rPr>
      </w:pPr>
    </w:p>
    <w:p w14:paraId="6CA4E469" w14:textId="08096E1A" w:rsidR="00AF54B7" w:rsidRDefault="00AF54B7" w:rsidP="00AF54B7">
      <w:pPr>
        <w:pStyle w:val="fmh2heading2"/>
        <w:rPr>
          <w:b/>
          <w:bCs/>
          <w:i/>
          <w:iCs/>
        </w:rPr>
      </w:pPr>
      <w:r>
        <w:rPr>
          <w:b/>
          <w:bCs/>
          <w:i/>
          <w:iCs/>
        </w:rPr>
        <w:t>Modify Table 4.5.2(5) in ANSI/RESNET/ICC 301-2014 as follows:</w:t>
      </w:r>
    </w:p>
    <w:p w14:paraId="6CD19D74" w14:textId="77777777" w:rsidR="00AF54B7" w:rsidRDefault="00AF54B7" w:rsidP="00AF54B7">
      <w:pPr>
        <w:pStyle w:val="fmh2heading2"/>
        <w:rPr>
          <w:b/>
          <w:bCs/>
          <w:i/>
          <w:iCs/>
        </w:rPr>
      </w:pPr>
    </w:p>
    <w:tbl>
      <w:tblPr>
        <w:tblW w:w="3375"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707"/>
        <w:gridCol w:w="2746"/>
      </w:tblGrid>
      <w:tr w:rsidR="00AF54B7" w14:paraId="018665B6" w14:textId="77777777" w:rsidTr="00AF54B7">
        <w:trPr>
          <w:cantSplit/>
          <w:jc w:val="center"/>
        </w:trPr>
        <w:tc>
          <w:tcPr>
            <w:tcW w:w="5000" w:type="pct"/>
            <w:gridSpan w:val="2"/>
            <w:tcBorders>
              <w:top w:val="nil"/>
              <w:left w:val="nil"/>
              <w:bottom w:val="single" w:sz="4" w:space="0" w:color="auto"/>
              <w:right w:val="nil"/>
            </w:tcBorders>
            <w:hideMark/>
          </w:tcPr>
          <w:p w14:paraId="39489C08" w14:textId="77777777" w:rsidR="00AF54B7" w:rsidRDefault="00AF54B7">
            <w:pPr>
              <w:jc w:val="center"/>
              <w:rPr>
                <w:b/>
              </w:rPr>
            </w:pPr>
            <w:r>
              <w:rPr>
                <w:b/>
              </w:rPr>
              <w:t>Table 4.5.2(5</w:t>
            </w:r>
            <w:proofErr w:type="gramStart"/>
            <w:r>
              <w:rPr>
                <w:b/>
              </w:rPr>
              <w:t>)  Default</w:t>
            </w:r>
            <w:proofErr w:type="gramEnd"/>
            <w:r>
              <w:rPr>
                <w:b/>
              </w:rPr>
              <w:t xml:space="preserve"> </w:t>
            </w:r>
            <w:proofErr w:type="spellStart"/>
            <w:r>
              <w:rPr>
                <w:b/>
              </w:rPr>
              <w:t>Eae</w:t>
            </w:r>
            <w:proofErr w:type="spellEnd"/>
            <w:r>
              <w:rPr>
                <w:b/>
              </w:rPr>
              <w:t xml:space="preserve"> Values</w:t>
            </w:r>
          </w:p>
          <w:p w14:paraId="74D74531" w14:textId="68E1CB7E" w:rsidR="00AF54B7" w:rsidRDefault="00AF54B7">
            <w:pPr>
              <w:jc w:val="center"/>
              <w:rPr>
                <w:b/>
                <w:sz w:val="22"/>
                <w:szCs w:val="22"/>
              </w:rPr>
            </w:pPr>
          </w:p>
        </w:tc>
      </w:tr>
      <w:tr w:rsidR="00AF54B7" w14:paraId="54D1BD17"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BF8A2CE" w14:textId="77777777" w:rsidR="00AF54B7" w:rsidRDefault="00AF54B7">
            <w:pPr>
              <w:rPr>
                <w:b/>
              </w:rPr>
            </w:pPr>
            <w:r>
              <w:rPr>
                <w:b/>
              </w:rPr>
              <w:t>System Type</w:t>
            </w:r>
          </w:p>
        </w:tc>
        <w:tc>
          <w:tcPr>
            <w:tcW w:w="2128" w:type="pct"/>
            <w:tcBorders>
              <w:top w:val="single" w:sz="4" w:space="0" w:color="auto"/>
              <w:left w:val="single" w:sz="4" w:space="0" w:color="auto"/>
              <w:bottom w:val="single" w:sz="4" w:space="0" w:color="auto"/>
              <w:right w:val="single" w:sz="4" w:space="0" w:color="auto"/>
            </w:tcBorders>
            <w:hideMark/>
          </w:tcPr>
          <w:p w14:paraId="2C8A6858" w14:textId="77777777" w:rsidR="00AF54B7" w:rsidRDefault="00AF54B7">
            <w:pPr>
              <w:rPr>
                <w:b/>
              </w:rPr>
            </w:pPr>
            <w:proofErr w:type="spellStart"/>
            <w:r>
              <w:rPr>
                <w:b/>
              </w:rPr>
              <w:t>Eae</w:t>
            </w:r>
            <w:proofErr w:type="spellEnd"/>
          </w:p>
        </w:tc>
      </w:tr>
      <w:tr w:rsidR="00AF54B7" w14:paraId="3BDEFCA5" w14:textId="77777777" w:rsidTr="00AF54B7">
        <w:trPr>
          <w:trHeight w:val="62"/>
          <w:jc w:val="center"/>
        </w:trPr>
        <w:tc>
          <w:tcPr>
            <w:tcW w:w="2872" w:type="pct"/>
            <w:tcBorders>
              <w:top w:val="single" w:sz="4" w:space="0" w:color="auto"/>
              <w:left w:val="single" w:sz="4" w:space="0" w:color="auto"/>
              <w:bottom w:val="single" w:sz="4" w:space="0" w:color="auto"/>
              <w:right w:val="single" w:sz="4" w:space="0" w:color="auto"/>
            </w:tcBorders>
            <w:hideMark/>
          </w:tcPr>
          <w:p w14:paraId="0D4FF7A2" w14:textId="77777777" w:rsidR="00AF54B7" w:rsidRDefault="00AF54B7">
            <w:r>
              <w:t xml:space="preserve">Oil </w:t>
            </w:r>
            <w:proofErr w:type="spellStart"/>
            <w:r w:rsidRPr="00AF54B7">
              <w:rPr>
                <w:strike/>
                <w:color w:val="FF0000"/>
              </w:rPr>
              <w:t>boiler</w:t>
            </w:r>
            <w:r>
              <w:rPr>
                <w:u w:val="single"/>
              </w:rPr>
              <w:t>Boiler</w:t>
            </w:r>
            <w:proofErr w:type="spellEnd"/>
          </w:p>
        </w:tc>
        <w:tc>
          <w:tcPr>
            <w:tcW w:w="2128" w:type="pct"/>
            <w:tcBorders>
              <w:top w:val="single" w:sz="4" w:space="0" w:color="auto"/>
              <w:left w:val="single" w:sz="4" w:space="0" w:color="auto"/>
              <w:bottom w:val="single" w:sz="4" w:space="0" w:color="auto"/>
              <w:right w:val="single" w:sz="4" w:space="0" w:color="auto"/>
            </w:tcBorders>
            <w:hideMark/>
          </w:tcPr>
          <w:p w14:paraId="4FDBBC98" w14:textId="77777777" w:rsidR="00AF54B7" w:rsidRDefault="00AF54B7">
            <w:r>
              <w:t>330</w:t>
            </w:r>
          </w:p>
        </w:tc>
      </w:tr>
      <w:tr w:rsidR="00AF54B7" w14:paraId="7019BF24"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748F0F38" w14:textId="77777777" w:rsidR="00AF54B7" w:rsidRDefault="00AF54B7">
            <w:r>
              <w:t xml:space="preserve">Gas </w:t>
            </w:r>
            <w:proofErr w:type="spellStart"/>
            <w:r w:rsidRPr="00AF54B7">
              <w:rPr>
                <w:strike/>
                <w:color w:val="FF0000"/>
              </w:rPr>
              <w:t>boiler</w:t>
            </w:r>
            <w:r>
              <w:rPr>
                <w:u w:val="single"/>
              </w:rPr>
              <w:t>Boiler</w:t>
            </w:r>
            <w:proofErr w:type="spellEnd"/>
            <w:r>
              <w:t xml:space="preserve"> (serves one unit)</w:t>
            </w:r>
          </w:p>
        </w:tc>
        <w:tc>
          <w:tcPr>
            <w:tcW w:w="2128" w:type="pct"/>
            <w:tcBorders>
              <w:top w:val="single" w:sz="4" w:space="0" w:color="auto"/>
              <w:left w:val="single" w:sz="4" w:space="0" w:color="auto"/>
              <w:bottom w:val="single" w:sz="4" w:space="0" w:color="auto"/>
              <w:right w:val="single" w:sz="4" w:space="0" w:color="auto"/>
            </w:tcBorders>
            <w:hideMark/>
          </w:tcPr>
          <w:p w14:paraId="2F47C9E9" w14:textId="77777777" w:rsidR="00AF54B7" w:rsidRDefault="00AF54B7">
            <w:r>
              <w:t>170</w:t>
            </w:r>
          </w:p>
        </w:tc>
      </w:tr>
      <w:tr w:rsidR="00AF54B7" w14:paraId="4627CF0A"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26C6BD91"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fan coil)</w:t>
            </w:r>
          </w:p>
        </w:tc>
        <w:tc>
          <w:tcPr>
            <w:tcW w:w="2128" w:type="pct"/>
            <w:tcBorders>
              <w:top w:val="single" w:sz="4" w:space="0" w:color="auto"/>
              <w:left w:val="single" w:sz="4" w:space="0" w:color="auto"/>
              <w:bottom w:val="single" w:sz="4" w:space="0" w:color="auto"/>
              <w:right w:val="single" w:sz="4" w:space="0" w:color="auto"/>
            </w:tcBorders>
            <w:hideMark/>
          </w:tcPr>
          <w:p w14:paraId="31633653" w14:textId="77777777" w:rsidR="00AF54B7" w:rsidRDefault="00AF54B7">
            <w:r>
              <w:t>438</w:t>
            </w:r>
          </w:p>
        </w:tc>
      </w:tr>
      <w:tr w:rsidR="00AF54B7" w14:paraId="3648E00B"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003E9804" w14:textId="77777777" w:rsidR="00AF54B7" w:rsidRPr="00AF54B7" w:rsidRDefault="00AF54B7">
            <w:pPr>
              <w:rPr>
                <w:strike/>
                <w:color w:val="FF0000"/>
              </w:rPr>
            </w:pPr>
            <w:r w:rsidRPr="00AF54B7">
              <w:rPr>
                <w:strike/>
                <w:color w:val="FF0000"/>
              </w:rPr>
              <w:t>Oil furnace</w:t>
            </w:r>
          </w:p>
        </w:tc>
        <w:tc>
          <w:tcPr>
            <w:tcW w:w="2128" w:type="pct"/>
            <w:tcBorders>
              <w:top w:val="single" w:sz="4" w:space="0" w:color="auto"/>
              <w:left w:val="single" w:sz="4" w:space="0" w:color="auto"/>
              <w:bottom w:val="single" w:sz="4" w:space="0" w:color="auto"/>
              <w:right w:val="single" w:sz="4" w:space="0" w:color="auto"/>
            </w:tcBorders>
            <w:hideMark/>
          </w:tcPr>
          <w:p w14:paraId="7C5A7BB6" w14:textId="77777777" w:rsidR="00AF54B7" w:rsidRPr="00AF54B7" w:rsidRDefault="00AF54B7">
            <w:pPr>
              <w:rPr>
                <w:strike/>
                <w:color w:val="FF0000"/>
              </w:rPr>
            </w:pPr>
            <w:r w:rsidRPr="00AF54B7">
              <w:rPr>
                <w:strike/>
                <w:color w:val="FF0000"/>
              </w:rPr>
              <w:t>439 + 5.5 * Capacity (</w:t>
            </w:r>
            <w:proofErr w:type="spellStart"/>
            <w:r w:rsidRPr="00AF54B7">
              <w:rPr>
                <w:strike/>
                <w:color w:val="FF0000"/>
              </w:rPr>
              <w:t>kBtuh</w:t>
            </w:r>
            <w:proofErr w:type="spellEnd"/>
            <w:r w:rsidRPr="00AF54B7">
              <w:rPr>
                <w:strike/>
                <w:color w:val="FF0000"/>
              </w:rPr>
              <w:t>/h)</w:t>
            </w:r>
          </w:p>
        </w:tc>
      </w:tr>
      <w:tr w:rsidR="00AF54B7" w14:paraId="6A44F183"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24C7CFA7" w14:textId="77777777" w:rsidR="00AF54B7" w:rsidRPr="00AF54B7" w:rsidRDefault="00AF54B7">
            <w:pPr>
              <w:rPr>
                <w:strike/>
                <w:color w:val="FF0000"/>
              </w:rPr>
            </w:pPr>
            <w:r w:rsidRPr="00AF54B7">
              <w:rPr>
                <w:strike/>
                <w:color w:val="FF0000"/>
              </w:rPr>
              <w:t>Gas furnace</w:t>
            </w:r>
          </w:p>
        </w:tc>
        <w:tc>
          <w:tcPr>
            <w:tcW w:w="2128" w:type="pct"/>
            <w:tcBorders>
              <w:top w:val="single" w:sz="4" w:space="0" w:color="auto"/>
              <w:left w:val="single" w:sz="4" w:space="0" w:color="auto"/>
              <w:bottom w:val="single" w:sz="4" w:space="0" w:color="auto"/>
              <w:right w:val="single" w:sz="4" w:space="0" w:color="auto"/>
            </w:tcBorders>
            <w:hideMark/>
          </w:tcPr>
          <w:p w14:paraId="2076025A" w14:textId="77777777" w:rsidR="00AF54B7" w:rsidRPr="00AF54B7" w:rsidRDefault="00AF54B7">
            <w:pPr>
              <w:rPr>
                <w:strike/>
                <w:color w:val="FF0000"/>
              </w:rPr>
            </w:pPr>
            <w:r w:rsidRPr="00AF54B7">
              <w:rPr>
                <w:strike/>
                <w:color w:val="FF0000"/>
              </w:rPr>
              <w:t>149 + 10.3 * Capacity (</w:t>
            </w:r>
            <w:proofErr w:type="spellStart"/>
            <w:r w:rsidRPr="00AF54B7">
              <w:rPr>
                <w:strike/>
                <w:color w:val="FF0000"/>
              </w:rPr>
              <w:t>kBtuh</w:t>
            </w:r>
            <w:proofErr w:type="spellEnd"/>
            <w:r w:rsidRPr="00AF54B7">
              <w:rPr>
                <w:strike/>
                <w:color w:val="FF0000"/>
              </w:rPr>
              <w:t>/h)</w:t>
            </w:r>
          </w:p>
        </w:tc>
      </w:tr>
    </w:tbl>
    <w:p w14:paraId="3140BFF9" w14:textId="1C117984" w:rsidR="008A7C09" w:rsidRDefault="008A7C09" w:rsidP="009E68EF">
      <w:pPr>
        <w:pStyle w:val="fmh2heading2"/>
        <w:rPr>
          <w:b/>
          <w:bCs/>
          <w:i/>
          <w:iCs/>
        </w:rPr>
      </w:pPr>
    </w:p>
    <w:p w14:paraId="656F906C" w14:textId="0404666A" w:rsidR="008A7C09" w:rsidRDefault="008A7C09" w:rsidP="009E68EF">
      <w:pPr>
        <w:pStyle w:val="fmh2heading2"/>
        <w:rPr>
          <w:b/>
          <w:bCs/>
          <w:i/>
          <w:iCs/>
        </w:rPr>
      </w:pPr>
    </w:p>
    <w:p w14:paraId="37D9A88E" w14:textId="3EBD031A" w:rsidR="008A7C09" w:rsidRDefault="008A7C09" w:rsidP="009E68EF">
      <w:pPr>
        <w:pStyle w:val="fmh2heading2"/>
        <w:rPr>
          <w:b/>
          <w:bCs/>
          <w:i/>
          <w:iCs/>
        </w:rPr>
      </w:pPr>
    </w:p>
    <w:p w14:paraId="742CCA98" w14:textId="7565145D" w:rsidR="00AF54B7" w:rsidRDefault="00AF54B7" w:rsidP="009E68EF">
      <w:pPr>
        <w:pStyle w:val="fmh2heading2"/>
        <w:rPr>
          <w:b/>
          <w:bCs/>
          <w:i/>
          <w:iCs/>
        </w:rPr>
      </w:pPr>
    </w:p>
    <w:p w14:paraId="41CB2A66" w14:textId="2A265336" w:rsidR="00AF54B7" w:rsidRDefault="00AF54B7" w:rsidP="009E68EF">
      <w:pPr>
        <w:pStyle w:val="fmh2heading2"/>
        <w:rPr>
          <w:b/>
          <w:bCs/>
          <w:i/>
          <w:iCs/>
        </w:rPr>
      </w:pPr>
    </w:p>
    <w:p w14:paraId="1B531563" w14:textId="5D68377A" w:rsidR="00AF54B7" w:rsidRDefault="00AF54B7" w:rsidP="009E68EF">
      <w:pPr>
        <w:pStyle w:val="fmh2heading2"/>
        <w:rPr>
          <w:b/>
          <w:bCs/>
          <w:i/>
          <w:iCs/>
        </w:rPr>
      </w:pPr>
    </w:p>
    <w:p w14:paraId="02252C39" w14:textId="77777777" w:rsidR="00AF54B7" w:rsidRDefault="00AF54B7" w:rsidP="009E68EF">
      <w:pPr>
        <w:pStyle w:val="fmh2heading2"/>
        <w:rPr>
          <w:b/>
          <w:bCs/>
          <w:i/>
          <w:iCs/>
        </w:rPr>
      </w:pPr>
    </w:p>
    <w:p w14:paraId="34A0589B" w14:textId="75F95AF7" w:rsidR="003919D1" w:rsidRPr="003919D1" w:rsidRDefault="003919D1" w:rsidP="009E68EF">
      <w:pPr>
        <w:pStyle w:val="fmh2heading2"/>
        <w:rPr>
          <w:b/>
          <w:bCs/>
          <w:i/>
          <w:iCs/>
        </w:rPr>
      </w:pPr>
      <w:r>
        <w:rPr>
          <w:b/>
          <w:bCs/>
          <w:i/>
          <w:iCs/>
        </w:rPr>
        <w:lastRenderedPageBreak/>
        <w:t xml:space="preserve">Add </w:t>
      </w:r>
      <w:r w:rsidR="00FE0A38">
        <w:rPr>
          <w:b/>
          <w:bCs/>
          <w:i/>
          <w:iCs/>
        </w:rPr>
        <w:t xml:space="preserve">new </w:t>
      </w:r>
      <w:r>
        <w:rPr>
          <w:b/>
          <w:bCs/>
          <w:i/>
          <w:iCs/>
        </w:rPr>
        <w:t xml:space="preserve">Table 4.5.2(6) </w:t>
      </w:r>
      <w:r w:rsidR="00FE0A38">
        <w:rPr>
          <w:b/>
          <w:bCs/>
          <w:i/>
          <w:iCs/>
        </w:rPr>
        <w:t xml:space="preserve">to </w:t>
      </w:r>
      <w:r w:rsidR="006554F9">
        <w:rPr>
          <w:b/>
          <w:bCs/>
          <w:i/>
          <w:iCs/>
        </w:rPr>
        <w:t>ANSI/RESNET/ICC 301-201</w:t>
      </w:r>
      <w:r w:rsidR="008A7C09">
        <w:rPr>
          <w:b/>
          <w:bCs/>
          <w:i/>
          <w:iCs/>
        </w:rPr>
        <w:t>9</w:t>
      </w:r>
      <w:r w:rsidR="006554F9">
        <w:rPr>
          <w:b/>
          <w:bCs/>
          <w:i/>
          <w:iCs/>
        </w:rPr>
        <w:t xml:space="preserve"> and </w:t>
      </w:r>
      <w:r w:rsidR="008A7C09">
        <w:rPr>
          <w:b/>
          <w:bCs/>
          <w:i/>
          <w:iCs/>
        </w:rPr>
        <w:t>to</w:t>
      </w:r>
      <w:r w:rsidR="006554F9">
        <w:rPr>
          <w:b/>
          <w:bCs/>
          <w:i/>
          <w:iCs/>
        </w:rPr>
        <w:t xml:space="preserve"> ANSI/RESNET/ICC 301-201</w:t>
      </w:r>
      <w:r w:rsidR="008A7C09">
        <w:rPr>
          <w:b/>
          <w:bCs/>
          <w:i/>
          <w:iCs/>
        </w:rPr>
        <w:t>4</w:t>
      </w:r>
      <w:r>
        <w:rPr>
          <w:b/>
          <w:bCs/>
          <w:i/>
          <w:iCs/>
        </w:rPr>
        <w:t>:</w:t>
      </w:r>
    </w:p>
    <w:tbl>
      <w:tblPr>
        <w:tblW w:w="3292"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2910"/>
        <w:gridCol w:w="3384"/>
      </w:tblGrid>
      <w:tr w:rsidR="003919D1" w:rsidRPr="00CE71F1" w14:paraId="6F913A48" w14:textId="77777777" w:rsidTr="00C11021">
        <w:trPr>
          <w:cantSplit/>
          <w:jc w:val="center"/>
        </w:trPr>
        <w:tc>
          <w:tcPr>
            <w:tcW w:w="5000" w:type="pct"/>
            <w:gridSpan w:val="2"/>
            <w:tcBorders>
              <w:bottom w:val="single" w:sz="4" w:space="0" w:color="auto"/>
            </w:tcBorders>
            <w:shd w:val="clear" w:color="auto" w:fill="auto"/>
          </w:tcPr>
          <w:p w14:paraId="47CA5B26" w14:textId="77777777" w:rsidR="003919D1" w:rsidRDefault="003919D1" w:rsidP="00FE0A38">
            <w:pPr>
              <w:rPr>
                <w:rFonts w:cstheme="minorHAnsi"/>
                <w:b/>
                <w:color w:val="FF0000"/>
                <w:u w:val="single"/>
              </w:rPr>
            </w:pPr>
          </w:p>
          <w:p w14:paraId="39179E2B" w14:textId="77777777" w:rsidR="003919D1" w:rsidRPr="00CE71F1" w:rsidRDefault="003919D1" w:rsidP="00C11021">
            <w:pPr>
              <w:ind w:left="-2180"/>
              <w:rPr>
                <w:rFonts w:cstheme="minorHAnsi"/>
                <w:b/>
                <w:color w:val="FF0000"/>
                <w:u w:val="single"/>
              </w:rPr>
            </w:pPr>
          </w:p>
          <w:p w14:paraId="5A1B9789" w14:textId="77777777" w:rsidR="003919D1" w:rsidRPr="00CE71F1" w:rsidRDefault="003919D1" w:rsidP="00C11021">
            <w:pPr>
              <w:jc w:val="center"/>
              <w:rPr>
                <w:rFonts w:cstheme="minorHAnsi"/>
                <w:b/>
                <w:color w:val="FF0000"/>
                <w:u w:val="single"/>
              </w:rPr>
            </w:pPr>
            <w:r w:rsidRPr="00CE71F1">
              <w:rPr>
                <w:rFonts w:cstheme="minorHAnsi"/>
                <w:b/>
                <w:color w:val="FF0000"/>
                <w:u w:val="single"/>
              </w:rPr>
              <w:t>Table 4.5.2(6</w:t>
            </w:r>
            <w:proofErr w:type="gramStart"/>
            <w:r w:rsidRPr="00CE71F1">
              <w:rPr>
                <w:rFonts w:cstheme="minorHAnsi"/>
                <w:b/>
                <w:color w:val="FF0000"/>
                <w:u w:val="single"/>
              </w:rPr>
              <w:t>)  Default</w:t>
            </w:r>
            <w:proofErr w:type="gramEnd"/>
            <w:r w:rsidRPr="00CE71F1">
              <w:rPr>
                <w:rFonts w:cstheme="minorHAnsi"/>
                <w:b/>
                <w:color w:val="FF0000"/>
                <w:u w:val="single"/>
              </w:rPr>
              <w:t xml:space="preserve"> Air Conditioner and Heat Pump Installation Quality Grade Values</w:t>
            </w:r>
          </w:p>
        </w:tc>
      </w:tr>
      <w:tr w:rsidR="003919D1" w:rsidRPr="00CE71F1" w14:paraId="59B6743B"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3175E25B" w14:textId="77777777" w:rsidR="003919D1" w:rsidRPr="00CE71F1" w:rsidRDefault="003919D1" w:rsidP="00C11021">
            <w:pPr>
              <w:rPr>
                <w:rFonts w:cstheme="minorHAnsi"/>
                <w:b/>
                <w:color w:val="FF0000"/>
                <w:u w:val="single"/>
              </w:rPr>
            </w:pPr>
            <w:r w:rsidRPr="00CE71F1">
              <w:rPr>
                <w:rFonts w:cstheme="minorHAnsi"/>
                <w:b/>
                <w:color w:val="FF0000"/>
                <w:u w:val="single"/>
              </w:rPr>
              <w:t>Parameter</w:t>
            </w:r>
          </w:p>
        </w:tc>
        <w:tc>
          <w:tcPr>
            <w:tcW w:w="2688" w:type="pct"/>
            <w:tcBorders>
              <w:top w:val="single" w:sz="4" w:space="0" w:color="auto"/>
              <w:left w:val="single" w:sz="4" w:space="0" w:color="auto"/>
              <w:right w:val="single" w:sz="4" w:space="0" w:color="auto"/>
            </w:tcBorders>
            <w:shd w:val="clear" w:color="auto" w:fill="auto"/>
          </w:tcPr>
          <w:p w14:paraId="12797CD3" w14:textId="77777777" w:rsidR="003919D1" w:rsidRPr="00CE71F1" w:rsidRDefault="003919D1" w:rsidP="00C11021">
            <w:pPr>
              <w:rPr>
                <w:rFonts w:cstheme="minorHAnsi"/>
                <w:b/>
                <w:color w:val="FF0000"/>
                <w:u w:val="single"/>
              </w:rPr>
            </w:pPr>
            <w:r w:rsidRPr="00CE71F1">
              <w:rPr>
                <w:rFonts w:cstheme="minorHAnsi"/>
                <w:b/>
                <w:color w:val="FF0000"/>
                <w:u w:val="single"/>
              </w:rPr>
              <w:t>Value</w:t>
            </w:r>
          </w:p>
        </w:tc>
      </w:tr>
      <w:tr w:rsidR="003919D1" w:rsidRPr="00CE71F1" w14:paraId="7E6A460F"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4795E382" w14:textId="77777777" w:rsidR="003919D1" w:rsidRPr="00CE71F1" w:rsidRDefault="003919D1" w:rsidP="00C11021">
            <w:pPr>
              <w:rPr>
                <w:rFonts w:cstheme="minorHAnsi"/>
                <w:color w:val="FF0000"/>
                <w:u w:val="single"/>
              </w:rPr>
            </w:pPr>
            <w:r w:rsidRPr="00CE71F1">
              <w:rPr>
                <w:rFonts w:cstheme="minorHAnsi"/>
                <w:color w:val="FF0000"/>
                <w:u w:val="single"/>
              </w:rPr>
              <w:t>Blower Fan Airflow Deviation</w:t>
            </w:r>
          </w:p>
        </w:tc>
        <w:tc>
          <w:tcPr>
            <w:tcW w:w="2688" w:type="pct"/>
            <w:tcBorders>
              <w:top w:val="single" w:sz="4" w:space="0" w:color="auto"/>
              <w:left w:val="single" w:sz="4" w:space="0" w:color="auto"/>
              <w:right w:val="single" w:sz="4" w:space="0" w:color="auto"/>
            </w:tcBorders>
            <w:shd w:val="clear" w:color="auto" w:fill="auto"/>
          </w:tcPr>
          <w:p w14:paraId="5C45D787" w14:textId="77777777" w:rsidR="003919D1" w:rsidRPr="00CE71F1" w:rsidRDefault="003919D1" w:rsidP="00C11021">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AF</w:t>
            </w:r>
            <w:r w:rsidRPr="00CE71F1">
              <w:rPr>
                <w:rFonts w:cstheme="minorHAnsi"/>
                <w:color w:val="FF0000"/>
                <w:u w:val="single"/>
              </w:rPr>
              <w:t xml:space="preserve"> = -25%</w:t>
            </w:r>
          </w:p>
        </w:tc>
      </w:tr>
      <w:tr w:rsidR="003919D1" w:rsidRPr="00CE71F1" w14:paraId="233136C7"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4E0E9C7E" w14:textId="77777777" w:rsidR="003919D1" w:rsidRPr="00CE71F1" w:rsidRDefault="003919D1" w:rsidP="00C11021">
            <w:pPr>
              <w:rPr>
                <w:rFonts w:cstheme="minorHAnsi"/>
                <w:color w:val="FF0000"/>
                <w:u w:val="single"/>
              </w:rPr>
            </w:pPr>
            <w:r w:rsidRPr="00CE71F1">
              <w:rPr>
                <w:rFonts w:cstheme="minorHAnsi"/>
                <w:color w:val="FF0000"/>
                <w:u w:val="single"/>
              </w:rPr>
              <w:t>Blower Fan Watt Draw Efficiency</w:t>
            </w:r>
          </w:p>
        </w:tc>
        <w:tc>
          <w:tcPr>
            <w:tcW w:w="2688" w:type="pct"/>
            <w:tcBorders>
              <w:top w:val="single" w:sz="4" w:space="0" w:color="auto"/>
              <w:left w:val="single" w:sz="4" w:space="0" w:color="auto"/>
              <w:right w:val="single" w:sz="4" w:space="0" w:color="auto"/>
            </w:tcBorders>
            <w:shd w:val="clear" w:color="auto" w:fill="auto"/>
          </w:tcPr>
          <w:p w14:paraId="21966F1C" w14:textId="77777777" w:rsidR="003919D1" w:rsidRPr="00CE71F1" w:rsidRDefault="003919D1" w:rsidP="00C11021">
            <w:pPr>
              <w:rPr>
                <w:rFonts w:cstheme="minorHAnsi"/>
                <w:color w:val="FF0000"/>
                <w:u w:val="single"/>
              </w:rPr>
            </w:pPr>
            <w:r w:rsidRPr="00CE71F1">
              <w:rPr>
                <w:rFonts w:cstheme="minorHAnsi"/>
                <w:color w:val="FF0000"/>
                <w:u w:val="single"/>
              </w:rPr>
              <w:t>Blower Fan Efficiency = 0.58 W/CFM</w:t>
            </w:r>
          </w:p>
        </w:tc>
      </w:tr>
      <w:tr w:rsidR="003919D1" w:rsidRPr="00CE71F1" w14:paraId="20C331C7"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320F2D36" w14:textId="77777777" w:rsidR="003919D1" w:rsidRPr="00CE71F1" w:rsidRDefault="003919D1" w:rsidP="00C11021">
            <w:pPr>
              <w:rPr>
                <w:rFonts w:cstheme="minorHAnsi"/>
                <w:color w:val="FF0000"/>
                <w:u w:val="single"/>
              </w:rPr>
            </w:pPr>
            <w:r w:rsidRPr="00CE71F1">
              <w:rPr>
                <w:rFonts w:cstheme="minorHAnsi"/>
                <w:color w:val="FF0000"/>
                <w:u w:val="single"/>
              </w:rPr>
              <w:t>Refrigerant Charge Deviation</w:t>
            </w:r>
          </w:p>
        </w:tc>
        <w:tc>
          <w:tcPr>
            <w:tcW w:w="2688" w:type="pct"/>
            <w:tcBorders>
              <w:top w:val="single" w:sz="4" w:space="0" w:color="auto"/>
              <w:left w:val="single" w:sz="4" w:space="0" w:color="auto"/>
              <w:right w:val="single" w:sz="4" w:space="0" w:color="auto"/>
            </w:tcBorders>
            <w:shd w:val="clear" w:color="auto" w:fill="auto"/>
          </w:tcPr>
          <w:p w14:paraId="0B463DF2" w14:textId="77777777" w:rsidR="003919D1" w:rsidRPr="00CE71F1" w:rsidRDefault="003919D1" w:rsidP="00C11021">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CHG</w:t>
            </w:r>
            <w:r w:rsidRPr="00CE71F1">
              <w:rPr>
                <w:rFonts w:cstheme="minorHAnsi"/>
                <w:color w:val="FF0000"/>
                <w:u w:val="single"/>
              </w:rPr>
              <w:t xml:space="preserve"> = -25%</w:t>
            </w:r>
          </w:p>
        </w:tc>
      </w:tr>
    </w:tbl>
    <w:p w14:paraId="0BC74B21" w14:textId="77777777" w:rsidR="003919D1" w:rsidRPr="00F7010E" w:rsidRDefault="003919D1" w:rsidP="009E68EF">
      <w:pPr>
        <w:pStyle w:val="fmh2heading2"/>
      </w:pPr>
    </w:p>
    <w:p w14:paraId="258BE0B7" w14:textId="77777777" w:rsidR="009C59D4" w:rsidRDefault="009C59D4" w:rsidP="00F7010E">
      <w:pPr>
        <w:pStyle w:val="fmh2heading2"/>
      </w:pPr>
    </w:p>
    <w:p w14:paraId="19B3090B" w14:textId="51FBDF8A" w:rsidR="00F7010E" w:rsidRDefault="00F7010E" w:rsidP="00F7010E">
      <w:pPr>
        <w:pStyle w:val="fmh2heading2"/>
      </w:pPr>
    </w:p>
    <w:p w14:paraId="0FDA5D85" w14:textId="47427236" w:rsidR="00BD739B" w:rsidRPr="00E06D08" w:rsidRDefault="00BD739B" w:rsidP="00F7010E">
      <w:pPr>
        <w:pStyle w:val="fmh2heading2"/>
      </w:pPr>
    </w:p>
    <w:p w14:paraId="3B47024C" w14:textId="292DB56F" w:rsidR="00F7010E" w:rsidRPr="00E06D08" w:rsidRDefault="00F7010E" w:rsidP="00F7010E">
      <w:pPr>
        <w:pStyle w:val="fmh2heading2"/>
        <w:rPr>
          <w:b/>
          <w:bCs/>
          <w:i/>
          <w:iCs/>
        </w:rPr>
      </w:pPr>
      <w:r w:rsidRPr="00E06D08">
        <w:rPr>
          <w:b/>
          <w:bCs/>
          <w:i/>
          <w:iCs/>
        </w:rPr>
        <w:t>Add the new section</w:t>
      </w:r>
      <w:r w:rsidR="00FE0A38">
        <w:rPr>
          <w:b/>
          <w:bCs/>
          <w:i/>
          <w:iCs/>
        </w:rPr>
        <w:t xml:space="preserve">, </w:t>
      </w:r>
      <w:r w:rsidR="00AF54B7">
        <w:rPr>
          <w:b/>
          <w:bCs/>
          <w:i/>
          <w:iCs/>
        </w:rPr>
        <w:t>“</w:t>
      </w:r>
      <w:r w:rsidR="00FE0A38">
        <w:rPr>
          <w:b/>
          <w:bCs/>
          <w:i/>
          <w:iCs/>
        </w:rPr>
        <w:t>Building Element: Air Conditioner and Heat Pump Installation Quality Grade</w:t>
      </w:r>
      <w:r w:rsidR="00AF54B7">
        <w:rPr>
          <w:b/>
          <w:bCs/>
          <w:i/>
          <w:iCs/>
        </w:rPr>
        <w:t>”</w:t>
      </w:r>
      <w:r w:rsidR="00FE0A38">
        <w:rPr>
          <w:b/>
          <w:bCs/>
          <w:i/>
          <w:iCs/>
        </w:rPr>
        <w:t>,</w:t>
      </w:r>
      <w:r w:rsidRPr="00E06D08">
        <w:rPr>
          <w:b/>
          <w:bCs/>
          <w:i/>
          <w:iCs/>
        </w:rPr>
        <w:t xml:space="preserve"> to the table in</w:t>
      </w:r>
      <w:r w:rsidR="00FE0A38">
        <w:rPr>
          <w:b/>
          <w:bCs/>
          <w:i/>
          <w:iCs/>
        </w:rPr>
        <w:t xml:space="preserve"> ANSI/RESNET/ICC 301-2019</w:t>
      </w:r>
      <w:r w:rsidRPr="00E06D08">
        <w:rPr>
          <w:b/>
          <w:bCs/>
          <w:i/>
          <w:iCs/>
        </w:rPr>
        <w:t xml:space="preserve"> Normative Appendix B</w:t>
      </w:r>
      <w:r w:rsidR="00FE0A38">
        <w:rPr>
          <w:b/>
          <w:bCs/>
          <w:i/>
          <w:iCs/>
        </w:rPr>
        <w:t xml:space="preserve"> and to </w:t>
      </w:r>
      <w:r w:rsidR="00AF54B7">
        <w:rPr>
          <w:b/>
          <w:bCs/>
          <w:i/>
          <w:iCs/>
        </w:rPr>
        <w:t xml:space="preserve">the table in </w:t>
      </w:r>
      <w:r w:rsidR="00FE0A38">
        <w:rPr>
          <w:b/>
          <w:bCs/>
          <w:i/>
          <w:iCs/>
        </w:rPr>
        <w:t>ANSI/RESNET/ICC 301-2014 Addendum N-2018</w:t>
      </w:r>
      <w:r w:rsidR="00AF54B7">
        <w:rPr>
          <w:b/>
          <w:bCs/>
          <w:i/>
          <w:iCs/>
        </w:rPr>
        <w:t xml:space="preserve"> at the location</w:t>
      </w:r>
      <w:r w:rsidR="00FE0A38">
        <w:rPr>
          <w:b/>
          <w:bCs/>
          <w:i/>
          <w:iCs/>
        </w:rPr>
        <w:t xml:space="preserve"> between the table sections on “Building Element: Heating and Cooling Equipment” and “Building Element: Service Hot Water (SHW) Equipment”</w:t>
      </w:r>
      <w:r w:rsidR="00856E71">
        <w:rPr>
          <w:b/>
          <w:bCs/>
          <w:i/>
          <w:iCs/>
        </w:rPr>
        <w:t>. Renumber the added table note respective to each standard/addendum.</w:t>
      </w:r>
    </w:p>
    <w:p w14:paraId="56F34AFB" w14:textId="5CC850B2" w:rsidR="00F7010E" w:rsidRPr="00E06D08" w:rsidRDefault="00F7010E" w:rsidP="009E68EF">
      <w:pPr>
        <w:pStyle w:val="fmh2heading2"/>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2247"/>
        <w:gridCol w:w="6011"/>
      </w:tblGrid>
      <w:tr w:rsidR="00F7010E" w:rsidRPr="00E06D08" w14:paraId="708F00AD" w14:textId="77777777" w:rsidTr="00973B09">
        <w:trPr>
          <w:tblHeade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F1C023E" w14:textId="77777777" w:rsidR="00F7010E" w:rsidRPr="00E06D08" w:rsidRDefault="00F7010E" w:rsidP="00FE0A38">
            <w:pPr>
              <w:pStyle w:val="Heading1"/>
              <w:spacing w:line="276" w:lineRule="auto"/>
              <w:ind w:left="3229" w:firstLine="0"/>
              <w:rPr>
                <w:rFonts w:ascii="Times New Roman" w:hAnsi="Times New Roman" w:cs="Times New Roman"/>
                <w:color w:val="FF0000"/>
                <w:sz w:val="24"/>
                <w:szCs w:val="24"/>
                <w:u w:val="single"/>
              </w:rPr>
            </w:pPr>
            <w:bookmarkStart w:id="76" w:name="_Toc19717074"/>
            <w:r w:rsidRPr="00E06D08">
              <w:rPr>
                <w:rFonts w:ascii="Times New Roman" w:hAnsi="Times New Roman" w:cs="Times New Roman"/>
                <w:color w:val="FF0000"/>
                <w:sz w:val="24"/>
                <w:szCs w:val="24"/>
                <w:u w:val="single"/>
              </w:rPr>
              <w:t>Building Element:  Air Conditioner and Heat Pump Installation Quality Grade</w:t>
            </w:r>
            <w:bookmarkEnd w:id="76"/>
          </w:p>
        </w:tc>
      </w:tr>
      <w:tr w:rsidR="00F7010E" w:rsidRPr="00E06D08" w14:paraId="7FE34CB7" w14:textId="77777777" w:rsidTr="00973B09">
        <w:trPr>
          <w:tblHeade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919EC4D" w14:textId="77777777" w:rsidR="00F7010E" w:rsidRPr="00E06D08" w:rsidRDefault="00F7010E" w:rsidP="00973B09">
            <w:pPr>
              <w:spacing w:line="276" w:lineRule="auto"/>
              <w:rPr>
                <w:b/>
                <w:color w:val="FF0000"/>
                <w:u w:val="single"/>
              </w:rPr>
            </w:pPr>
            <w:r w:rsidRPr="00E06D08">
              <w:rPr>
                <w:b/>
                <w:color w:val="FF0000"/>
                <w:u w:val="single"/>
              </w:rPr>
              <w:t xml:space="preserve">Rated Feature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328B1EC4" w14:textId="77777777" w:rsidR="00F7010E" w:rsidRPr="00E06D08" w:rsidRDefault="00F7010E" w:rsidP="00973B09">
            <w:pPr>
              <w:spacing w:line="276" w:lineRule="auto"/>
              <w:rPr>
                <w:b/>
                <w:color w:val="FF0000"/>
                <w:u w:val="single"/>
              </w:rPr>
            </w:pPr>
            <w:r w:rsidRPr="00E06D08">
              <w:rPr>
                <w:b/>
                <w:color w:val="FF0000"/>
                <w:u w:val="single"/>
              </w:rPr>
              <w:t xml:space="preserve">Task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1E28020C" w14:textId="77777777" w:rsidR="00F7010E" w:rsidRPr="00E06D08" w:rsidRDefault="00F7010E" w:rsidP="00973B09">
            <w:pPr>
              <w:spacing w:line="276" w:lineRule="auto"/>
              <w:rPr>
                <w:color w:val="FF0000"/>
                <w:u w:val="single"/>
              </w:rPr>
            </w:pPr>
            <w:r w:rsidRPr="00E06D08">
              <w:rPr>
                <w:b/>
                <w:color w:val="FF0000"/>
                <w:u w:val="single"/>
              </w:rPr>
              <w:t xml:space="preserve">On-Site Inspection Protocol </w:t>
            </w:r>
          </w:p>
        </w:tc>
      </w:tr>
      <w:tr w:rsidR="00F7010E" w:rsidRPr="00E06D08" w14:paraId="62EA307E" w14:textId="77777777" w:rsidTr="00973B09">
        <w:trP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02F7D3" w14:textId="77777777" w:rsidR="00F7010E" w:rsidRPr="00E06D08" w:rsidRDefault="00F7010E" w:rsidP="00973B09">
            <w:pPr>
              <w:pStyle w:val="Default"/>
              <w:spacing w:line="276" w:lineRule="auto"/>
              <w:rPr>
                <w:color w:val="FF0000"/>
                <w:u w:val="single"/>
              </w:rPr>
            </w:pPr>
            <w:r w:rsidRPr="00E06D08">
              <w:rPr>
                <w:color w:val="FF0000"/>
                <w:u w:val="single"/>
              </w:rPr>
              <w:t>For Evaluation of Design Information:</w:t>
            </w:r>
          </w:p>
        </w:tc>
      </w:tr>
      <w:tr w:rsidR="00F7010E" w:rsidRPr="00E06D08" w14:paraId="11DE63C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D533F9E" w14:textId="77777777" w:rsidR="00F7010E" w:rsidRPr="00E06D08" w:rsidRDefault="00F7010E" w:rsidP="00973B09">
            <w:pPr>
              <w:spacing w:line="276" w:lineRule="auto"/>
              <w:rPr>
                <w:color w:val="FF0000"/>
                <w:u w:val="single"/>
              </w:rPr>
            </w:pPr>
            <w:r w:rsidRPr="00E06D08">
              <w:rPr>
                <w:color w:val="FF0000"/>
                <w:u w:val="single"/>
              </w:rPr>
              <w:t>Completeness of all required HVAC design documentation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DBC752E" w14:textId="77777777" w:rsidR="00F7010E" w:rsidRPr="00E06D08" w:rsidRDefault="00F7010E" w:rsidP="00973B09">
            <w:pPr>
              <w:spacing w:line="276" w:lineRule="auto"/>
              <w:rPr>
                <w:color w:val="FF0000"/>
                <w:u w:val="single"/>
              </w:rPr>
            </w:pPr>
            <w:r w:rsidRPr="00E06D08">
              <w:rPr>
                <w:color w:val="FF0000"/>
                <w:u w:val="single"/>
              </w:rPr>
              <w:t xml:space="preserve">Collect HVAC design documentation and verify that all required design elements have been provided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1E824F4" w14:textId="4F0E9425" w:rsidR="00F7010E" w:rsidRPr="00E06D08" w:rsidRDefault="00F7010E" w:rsidP="00973B09">
            <w:pPr>
              <w:pStyle w:val="Default"/>
              <w:spacing w:line="276" w:lineRule="auto"/>
              <w:rPr>
                <w:color w:val="FF0000"/>
                <w:u w:val="single"/>
              </w:rPr>
            </w:pPr>
            <w:r w:rsidRPr="00E06D08">
              <w:rPr>
                <w:color w:val="FF0000"/>
                <w:u w:val="single"/>
              </w:rPr>
              <w:t xml:space="preserve">Collect HVAC design documentation and verify that all required design elements, as prescribed in Standard RESNET/ACCA 310, have been provided. </w:t>
            </w:r>
          </w:p>
        </w:tc>
      </w:tr>
      <w:tr w:rsidR="00F7010E" w:rsidRPr="00E06D08" w14:paraId="19118EC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BA7B466" w14:textId="77777777" w:rsidR="00F7010E" w:rsidRPr="00E06D08" w:rsidRDefault="00F7010E" w:rsidP="00973B09">
            <w:pPr>
              <w:spacing w:line="276" w:lineRule="auto"/>
              <w:rPr>
                <w:color w:val="FF0000"/>
                <w:u w:val="single"/>
              </w:rPr>
            </w:pPr>
            <w:r w:rsidRPr="00E06D08">
              <w:rPr>
                <w:color w:val="FF0000"/>
                <w:u w:val="single"/>
              </w:rPr>
              <w:t>Compliance with design criteria</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BC06960" w14:textId="77777777" w:rsidR="00F7010E" w:rsidRPr="00E06D08" w:rsidRDefault="00F7010E" w:rsidP="00973B09">
            <w:pPr>
              <w:spacing w:line="276" w:lineRule="auto"/>
              <w:rPr>
                <w:color w:val="FF0000"/>
                <w:u w:val="single"/>
              </w:rPr>
            </w:pPr>
            <w:r w:rsidRPr="00E06D08">
              <w:rPr>
                <w:color w:val="FF0000"/>
                <w:u w:val="single"/>
              </w:rPr>
              <w:t xml:space="preserve">Evaluate HVAC design documentation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F9743D1" w14:textId="7594609C" w:rsidR="00F7010E" w:rsidRPr="00E06D08" w:rsidRDefault="00F7010E" w:rsidP="00973B09">
            <w:pPr>
              <w:pStyle w:val="Default"/>
              <w:spacing w:line="276" w:lineRule="auto"/>
              <w:rPr>
                <w:color w:val="FF0000"/>
                <w:u w:val="single"/>
              </w:rPr>
            </w:pPr>
            <w:r w:rsidRPr="00E06D08">
              <w:rPr>
                <w:color w:val="FF0000"/>
                <w:u w:val="single"/>
              </w:rPr>
              <w:t>Evaluate whether the collected HVAC design documentation complies with the design criteria prescribed in Standard RESNET/ACCA 310, relative to the Dwelling to be rated.</w:t>
            </w:r>
          </w:p>
        </w:tc>
      </w:tr>
      <w:tr w:rsidR="00F7010E" w:rsidRPr="00E06D08" w14:paraId="425FFB24" w14:textId="77777777" w:rsidTr="00973B09">
        <w:trP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19E5642" w14:textId="77777777" w:rsidR="00F7010E" w:rsidRPr="00E06D08" w:rsidRDefault="00F7010E" w:rsidP="00973B09">
            <w:pPr>
              <w:pStyle w:val="Default"/>
              <w:spacing w:line="276" w:lineRule="auto"/>
              <w:rPr>
                <w:color w:val="FF0000"/>
                <w:u w:val="single"/>
              </w:rPr>
            </w:pPr>
            <w:r w:rsidRPr="00E06D08">
              <w:rPr>
                <w:color w:val="FF0000"/>
                <w:u w:val="single"/>
              </w:rPr>
              <w:t>For Total Duct Leakage Installation Quality:</w:t>
            </w:r>
          </w:p>
        </w:tc>
      </w:tr>
      <w:tr w:rsidR="00F7010E" w:rsidRPr="00E06D08" w14:paraId="2DFA690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73273C2" w14:textId="77777777" w:rsidR="00F7010E" w:rsidRPr="00E06D08" w:rsidRDefault="00F7010E" w:rsidP="00973B09">
            <w:pPr>
              <w:spacing w:line="276" w:lineRule="auto"/>
              <w:rPr>
                <w:color w:val="FF0000"/>
                <w:u w:val="single"/>
              </w:rPr>
            </w:pPr>
            <w:r w:rsidRPr="00E06D08">
              <w:rPr>
                <w:color w:val="FF0000"/>
                <w:u w:val="single"/>
              </w:rPr>
              <w:t>Total duct leakage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58FD7F4" w14:textId="77777777" w:rsidR="00F7010E" w:rsidRPr="00E06D08" w:rsidRDefault="00F7010E" w:rsidP="00973B09">
            <w:pPr>
              <w:spacing w:line="276" w:lineRule="auto"/>
              <w:rPr>
                <w:color w:val="FF0000"/>
                <w:u w:val="single"/>
              </w:rPr>
            </w:pPr>
            <w:r w:rsidRPr="00E06D08">
              <w:rPr>
                <w:color w:val="FF0000"/>
                <w:u w:val="single"/>
              </w:rPr>
              <w:t xml:space="preserve">Determine total air leakage from ducts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A5C9CDB" w14:textId="35E003D9" w:rsidR="00F7010E" w:rsidRPr="00E06D08" w:rsidRDefault="00F7010E" w:rsidP="00973B09">
            <w:pPr>
              <w:pStyle w:val="Default"/>
              <w:spacing w:line="276" w:lineRule="auto"/>
              <w:rPr>
                <w:color w:val="FF0000"/>
                <w:u w:val="single"/>
              </w:rPr>
            </w:pPr>
            <w:r w:rsidRPr="00E06D08">
              <w:rPr>
                <w:color w:val="FF0000"/>
                <w:u w:val="single"/>
              </w:rPr>
              <w:t>As prescribed in Standard RESNET/ACCA 310, follow Procedure for Measuring Airtightness of Duct Systems in Standard RESNET/ICC 380.</w:t>
            </w:r>
            <w:r w:rsidR="00B15842">
              <w:rPr>
                <w:color w:val="FF0000"/>
                <w:u w:val="single"/>
                <w:vertAlign w:val="superscript"/>
              </w:rPr>
              <w:t>86</w:t>
            </w:r>
            <w:r w:rsidRPr="00E06D08">
              <w:rPr>
                <w:color w:val="FF0000"/>
                <w:u w:val="single"/>
              </w:rPr>
              <w:t xml:space="preserve"> </w:t>
            </w:r>
          </w:p>
        </w:tc>
      </w:tr>
      <w:tr w:rsidR="00F7010E" w:rsidRPr="00E06D08" w14:paraId="284566B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A9B3755" w14:textId="77777777" w:rsidR="00F7010E" w:rsidRPr="00E06D08" w:rsidRDefault="00F7010E" w:rsidP="00973B09">
            <w:pPr>
              <w:spacing w:line="276" w:lineRule="auto"/>
              <w:rPr>
                <w:color w:val="FF0000"/>
                <w:u w:val="single"/>
              </w:rPr>
            </w:pPr>
            <w:r w:rsidRPr="00E06D08">
              <w:rPr>
                <w:color w:val="FF0000"/>
                <w:u w:val="single"/>
              </w:rPr>
              <w:t xml:space="preserve">Conditioned Floor Area </w:t>
            </w:r>
            <w:r w:rsidRPr="00E06D08">
              <w:rPr>
                <w:color w:val="FF0000"/>
                <w:u w:val="single"/>
              </w:rPr>
              <w:lastRenderedPageBreak/>
              <w:t>served by the system</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FA6AE44" w14:textId="77777777" w:rsidR="00F7010E" w:rsidRPr="00E06D08" w:rsidRDefault="00F7010E" w:rsidP="00973B09">
            <w:pPr>
              <w:spacing w:line="276" w:lineRule="auto"/>
              <w:rPr>
                <w:color w:val="FF0000"/>
                <w:u w:val="single"/>
              </w:rPr>
            </w:pPr>
            <w:r w:rsidRPr="00E06D08">
              <w:rPr>
                <w:color w:val="FF0000"/>
                <w:u w:val="single"/>
              </w:rPr>
              <w:lastRenderedPageBreak/>
              <w:t xml:space="preserve">Calculate the Conditioned Floor </w:t>
            </w:r>
            <w:r w:rsidRPr="00E06D08">
              <w:rPr>
                <w:color w:val="FF0000"/>
                <w:u w:val="single"/>
              </w:rPr>
              <w:lastRenderedPageBreak/>
              <w:t xml:space="preserve">Area that the HVAC system serves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878403F" w14:textId="77777777" w:rsidR="00F7010E" w:rsidRPr="00E06D08" w:rsidRDefault="00F7010E" w:rsidP="00973B09">
            <w:pPr>
              <w:pStyle w:val="Default"/>
              <w:spacing w:line="276" w:lineRule="auto"/>
              <w:rPr>
                <w:color w:val="FF0000"/>
                <w:u w:val="single"/>
              </w:rPr>
            </w:pPr>
            <w:r w:rsidRPr="00E06D08">
              <w:rPr>
                <w:color w:val="FF0000"/>
                <w:u w:val="single"/>
              </w:rPr>
              <w:lastRenderedPageBreak/>
              <w:t xml:space="preserve">Calculate the Conditioned Floor Area that the HVAC system serves. </w:t>
            </w:r>
          </w:p>
        </w:tc>
      </w:tr>
      <w:tr w:rsidR="00F7010E" w:rsidRPr="00E06D08" w14:paraId="2BF6BE1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9813174" w14:textId="77777777" w:rsidR="00F7010E" w:rsidRPr="00E06D08" w:rsidRDefault="00F7010E" w:rsidP="00973B09">
            <w:pPr>
              <w:spacing w:line="276" w:lineRule="auto"/>
              <w:rPr>
                <w:color w:val="FF0000"/>
                <w:u w:val="single"/>
              </w:rPr>
            </w:pPr>
            <w:r w:rsidRPr="00E06D08">
              <w:rPr>
                <w:color w:val="FF0000"/>
                <w:u w:val="single"/>
              </w:rPr>
              <w:t>Number of returns</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3C52D581" w14:textId="77777777" w:rsidR="00F7010E" w:rsidRPr="00E06D08" w:rsidRDefault="00F7010E" w:rsidP="00973B09">
            <w:pPr>
              <w:spacing w:line="276" w:lineRule="auto"/>
              <w:rPr>
                <w:color w:val="FF0000"/>
                <w:u w:val="single"/>
              </w:rPr>
            </w:pPr>
            <w:r w:rsidRPr="00E06D08">
              <w:rPr>
                <w:color w:val="FF0000"/>
                <w:u w:val="single"/>
              </w:rPr>
              <w:t xml:space="preserve">Count the number of returns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0D58FB4" w14:textId="7D0D027D" w:rsidR="00F7010E" w:rsidRPr="00E06D08" w:rsidRDefault="00F7010E" w:rsidP="00973B09">
            <w:pPr>
              <w:pStyle w:val="Default"/>
              <w:spacing w:line="276" w:lineRule="auto"/>
              <w:rPr>
                <w:color w:val="FF0000"/>
                <w:u w:val="single"/>
              </w:rPr>
            </w:pPr>
            <w:r w:rsidRPr="00E06D08">
              <w:rPr>
                <w:color w:val="FF0000"/>
                <w:u w:val="single"/>
              </w:rPr>
              <w:t>Count the number of returns, as prescribed in Standard RESNET/ACCA 310.</w:t>
            </w:r>
          </w:p>
        </w:tc>
      </w:tr>
      <w:tr w:rsidR="00F7010E" w:rsidRPr="00E06D08" w14:paraId="68F22EA5"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3E64534" w14:textId="77777777" w:rsidR="00F7010E" w:rsidRPr="00E06D08" w:rsidRDefault="00F7010E" w:rsidP="00973B09">
            <w:pPr>
              <w:spacing w:line="276" w:lineRule="auto"/>
              <w:rPr>
                <w:color w:val="FF0000"/>
                <w:u w:val="single"/>
              </w:rPr>
            </w:pPr>
            <w:r w:rsidRPr="00E06D08">
              <w:rPr>
                <w:color w:val="FF0000"/>
                <w:u w:val="single"/>
              </w:rPr>
              <w:t>Whether tested at rough-in or final</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3F9AA1E" w14:textId="77777777" w:rsidR="00F7010E" w:rsidRPr="00E06D08" w:rsidRDefault="00F7010E" w:rsidP="00973B09">
            <w:pPr>
              <w:spacing w:line="276" w:lineRule="auto"/>
              <w:rPr>
                <w:color w:val="FF0000"/>
                <w:u w:val="single"/>
              </w:rPr>
            </w:pPr>
            <w:r w:rsidRPr="00E06D08">
              <w:rPr>
                <w:color w:val="FF0000"/>
                <w:u w:val="single"/>
              </w:rPr>
              <w:t xml:space="preserve">Identify whether the total duct leakage was tested at rough-in or final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C000CA7" w14:textId="0269F7A0" w:rsidR="00F7010E" w:rsidRPr="00E06D08" w:rsidRDefault="00F7010E" w:rsidP="00973B09">
            <w:pPr>
              <w:pStyle w:val="Default"/>
              <w:spacing w:line="276" w:lineRule="auto"/>
              <w:rPr>
                <w:color w:val="FF0000"/>
                <w:u w:val="single"/>
              </w:rPr>
            </w:pPr>
            <w:r w:rsidRPr="00E06D08">
              <w:rPr>
                <w:color w:val="FF0000"/>
                <w:u w:val="single"/>
              </w:rPr>
              <w:t xml:space="preserve">Identify whether the total duct leakage was tested at rough-in or final, as prescribed in Standard RESNET/ACCA 310. </w:t>
            </w:r>
          </w:p>
        </w:tc>
      </w:tr>
      <w:tr w:rsidR="00F7010E" w:rsidRPr="00E06D08" w14:paraId="7B745F9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DF450D3" w14:textId="77777777" w:rsidR="00F7010E" w:rsidRPr="00E06D08" w:rsidRDefault="00F7010E" w:rsidP="00973B09">
            <w:pPr>
              <w:spacing w:line="276" w:lineRule="auto"/>
              <w:rPr>
                <w:color w:val="FF0000"/>
                <w:u w:val="single"/>
              </w:rPr>
            </w:pPr>
            <w:r w:rsidRPr="00E06D08">
              <w:rPr>
                <w:color w:val="FF0000"/>
                <w:u w:val="single"/>
              </w:rPr>
              <w:t>Total duct leakage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0CD832D" w14:textId="77777777" w:rsidR="00F7010E" w:rsidRPr="00E06D08" w:rsidRDefault="00F7010E" w:rsidP="00973B09">
            <w:pPr>
              <w:spacing w:line="276" w:lineRule="auto"/>
              <w:rPr>
                <w:color w:val="FF0000"/>
                <w:u w:val="single"/>
              </w:rPr>
            </w:pPr>
            <w:r w:rsidRPr="00E06D08">
              <w:rPr>
                <w:color w:val="FF0000"/>
                <w:u w:val="single"/>
              </w:rPr>
              <w:t xml:space="preserve">Designate total duct leakage grade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372E04A1" w14:textId="7DB3FC7A" w:rsidR="00F7010E" w:rsidRPr="00E06D08" w:rsidRDefault="00F7010E" w:rsidP="00973B09">
            <w:pPr>
              <w:pStyle w:val="Default"/>
              <w:spacing w:line="276" w:lineRule="auto"/>
              <w:rPr>
                <w:color w:val="FF0000"/>
                <w:u w:val="single"/>
              </w:rPr>
            </w:pPr>
            <w:r w:rsidRPr="00E06D08">
              <w:rPr>
                <w:color w:val="FF0000"/>
                <w:u w:val="single"/>
              </w:rPr>
              <w:t>Designate the total duct leakage grade (Grade I, II, or III), as prescribed in Standard</w:t>
            </w:r>
            <w:r w:rsidR="00C11021">
              <w:rPr>
                <w:color w:val="FF0000"/>
                <w:u w:val="single"/>
              </w:rPr>
              <w:t xml:space="preserve"> </w:t>
            </w:r>
            <w:r w:rsidRPr="00E06D08">
              <w:rPr>
                <w:color w:val="FF0000"/>
                <w:u w:val="single"/>
              </w:rPr>
              <w:t xml:space="preserve">RESNET/ACCA 310. </w:t>
            </w:r>
          </w:p>
        </w:tc>
      </w:tr>
      <w:tr w:rsidR="00F7010E" w:rsidRPr="00E06D08" w14:paraId="6BC6DB7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3A8317AA" w14:textId="77777777" w:rsidR="00F7010E" w:rsidRPr="00E06D08" w:rsidRDefault="00F7010E" w:rsidP="00973B09">
            <w:pPr>
              <w:spacing w:line="276" w:lineRule="auto"/>
              <w:rPr>
                <w:color w:val="FF0000"/>
                <w:u w:val="single"/>
              </w:rPr>
            </w:pPr>
            <w:r w:rsidRPr="00E06D08">
              <w:rPr>
                <w:color w:val="FF0000"/>
                <w:u w:val="single"/>
              </w:rPr>
              <w:t>Confirmation that total supply distribution system ≤ 10 ft. and entirely in Conditioned Space Volume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22FB471" w14:textId="77777777" w:rsidR="00F7010E" w:rsidRPr="00E06D08" w:rsidRDefault="00F7010E" w:rsidP="00973B09">
            <w:pPr>
              <w:spacing w:line="276" w:lineRule="auto"/>
              <w:rPr>
                <w:color w:val="FF0000"/>
                <w:u w:val="single"/>
              </w:rPr>
            </w:pPr>
            <w:r w:rsidRPr="00E06D08">
              <w:rPr>
                <w:color w:val="FF0000"/>
                <w:u w:val="single"/>
              </w:rPr>
              <w:t>Assess whether the total supply distribution system ≤ 10 ft. and entirely in Conditioned Space Volume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B2A2B2C" w14:textId="4BE8B142" w:rsidR="00F7010E" w:rsidRPr="00E06D08" w:rsidRDefault="00F7010E" w:rsidP="00973B09">
            <w:pPr>
              <w:pStyle w:val="Default"/>
              <w:spacing w:line="276" w:lineRule="auto"/>
              <w:rPr>
                <w:color w:val="FF0000"/>
                <w:u w:val="single"/>
              </w:rPr>
            </w:pPr>
            <w:r w:rsidRPr="00E06D08">
              <w:rPr>
                <w:color w:val="FF0000"/>
                <w:u w:val="single"/>
              </w:rPr>
              <w:t>If using the exception to not test total duct leakage, as prescribed in Standard RESNET/ACCA 310, then visually verify that the total amount of supply ductwork or distribution building cavities does not exceed 10 ft. in length and is entirely in Conditioned Space Volume.</w:t>
            </w:r>
          </w:p>
        </w:tc>
      </w:tr>
      <w:tr w:rsidR="00F7010E" w:rsidRPr="00E06D08" w14:paraId="6523078A" w14:textId="77777777" w:rsidTr="00973B09">
        <w:trP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DE9C67" w14:textId="77777777" w:rsidR="00F7010E" w:rsidRPr="00E06D08" w:rsidRDefault="00F7010E" w:rsidP="00973B09">
            <w:pPr>
              <w:pStyle w:val="Default"/>
              <w:spacing w:line="276" w:lineRule="auto"/>
              <w:rPr>
                <w:color w:val="FF0000"/>
                <w:u w:val="single"/>
              </w:rPr>
            </w:pPr>
            <w:r w:rsidRPr="00E06D08">
              <w:rPr>
                <w:color w:val="FF0000"/>
                <w:u w:val="single"/>
              </w:rPr>
              <w:t>For Blower Fan Volumetric Airflow Installation Quality:</w:t>
            </w:r>
          </w:p>
        </w:tc>
      </w:tr>
      <w:tr w:rsidR="00F7010E" w:rsidRPr="00E06D08" w14:paraId="0D195D9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BE51719" w14:textId="77777777" w:rsidR="00F7010E" w:rsidRPr="00E06D08" w:rsidRDefault="00F7010E" w:rsidP="00973B09">
            <w:pPr>
              <w:spacing w:line="276" w:lineRule="auto"/>
              <w:rPr>
                <w:color w:val="FF0000"/>
                <w:u w:val="single"/>
              </w:rPr>
            </w:pPr>
            <w:r w:rsidRPr="00E06D08">
              <w:rPr>
                <w:color w:val="FF0000"/>
                <w:u w:val="single"/>
              </w:rPr>
              <w:t>Test method selection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EB3C503" w14:textId="77777777" w:rsidR="00F7010E" w:rsidRPr="00E06D08" w:rsidRDefault="00F7010E" w:rsidP="00973B09">
            <w:pPr>
              <w:spacing w:line="276" w:lineRule="auto"/>
              <w:rPr>
                <w:color w:val="FF0000"/>
                <w:u w:val="single"/>
              </w:rPr>
            </w:pPr>
            <w:r w:rsidRPr="00E06D08">
              <w:rPr>
                <w:color w:val="FF0000"/>
                <w:u w:val="single"/>
              </w:rPr>
              <w:t>Select the test method</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19A075E" w14:textId="75EB3316" w:rsidR="00F7010E" w:rsidRPr="00E06D08" w:rsidRDefault="00F7010E" w:rsidP="00973B09">
            <w:pPr>
              <w:pStyle w:val="Default"/>
              <w:spacing w:line="276" w:lineRule="auto"/>
              <w:rPr>
                <w:color w:val="FF0000"/>
                <w:u w:val="single"/>
              </w:rPr>
            </w:pPr>
            <w:r w:rsidRPr="00E06D08">
              <w:rPr>
                <w:color w:val="FF0000"/>
                <w:u w:val="single"/>
              </w:rPr>
              <w:t>Select the test method to assess Blower Fan volumetric airflow, as prescribed in Standard RESNET/ACCA 310 – either the Pressure Matching Method, a Flow Grid, a Flow Hood, or the OEM Static Pressure Table Method.</w:t>
            </w:r>
          </w:p>
        </w:tc>
      </w:tr>
      <w:tr w:rsidR="00F7010E" w:rsidRPr="00E06D08" w14:paraId="21AC37C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1294048" w14:textId="77777777" w:rsidR="00F7010E" w:rsidRPr="00E06D08" w:rsidRDefault="00F7010E" w:rsidP="00973B09">
            <w:pPr>
              <w:spacing w:line="276" w:lineRule="auto"/>
              <w:rPr>
                <w:color w:val="FF0000"/>
                <w:u w:val="single"/>
              </w:rPr>
            </w:pPr>
            <w:r w:rsidRPr="00E06D08">
              <w:rPr>
                <w:color w:val="FF0000"/>
                <w:u w:val="single"/>
              </w:rPr>
              <w:t xml:space="preserve">Test mode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4693CCE1" w14:textId="77777777" w:rsidR="00F7010E" w:rsidRPr="00E06D08" w:rsidRDefault="00F7010E" w:rsidP="00973B09">
            <w:pPr>
              <w:spacing w:line="276" w:lineRule="auto"/>
              <w:rPr>
                <w:color w:val="FF0000"/>
                <w:u w:val="single"/>
              </w:rPr>
            </w:pPr>
            <w:r w:rsidRPr="00E06D08">
              <w:rPr>
                <w:color w:val="FF0000"/>
                <w:u w:val="single"/>
              </w:rPr>
              <w:t>Determine the mode to conduct the test in</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F27B735" w14:textId="604E54D9" w:rsidR="00F7010E" w:rsidRPr="00E06D08" w:rsidRDefault="00F7010E" w:rsidP="00973B09">
            <w:pPr>
              <w:pStyle w:val="Default"/>
              <w:spacing w:line="276" w:lineRule="auto"/>
              <w:rPr>
                <w:color w:val="FF0000"/>
                <w:u w:val="single"/>
              </w:rPr>
            </w:pPr>
            <w:r w:rsidRPr="00E06D08">
              <w:rPr>
                <w:color w:val="FF0000"/>
                <w:u w:val="single"/>
              </w:rPr>
              <w:t>Determine the mode to conduct the test in, as prescribed in Standard RESNET/ACCA 310 – either cooling or heating mode.</w:t>
            </w:r>
          </w:p>
        </w:tc>
      </w:tr>
      <w:tr w:rsidR="00F7010E" w:rsidRPr="00E06D08" w14:paraId="0B2C80E4"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6E4D117" w14:textId="77777777" w:rsidR="00F7010E" w:rsidRPr="00E06D08" w:rsidRDefault="00F7010E" w:rsidP="00973B09">
            <w:pPr>
              <w:spacing w:line="276" w:lineRule="auto"/>
              <w:rPr>
                <w:color w:val="FF0000"/>
                <w:u w:val="single"/>
              </w:rPr>
            </w:pPr>
            <w:r w:rsidRPr="00E06D08">
              <w:rPr>
                <w:color w:val="FF0000"/>
                <w:u w:val="single"/>
              </w:rPr>
              <w:t xml:space="preserve">Blower Fan volumetric airflow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3364C99" w14:textId="77777777" w:rsidR="00F7010E" w:rsidRPr="00E06D08" w:rsidRDefault="00F7010E" w:rsidP="00973B09">
            <w:pPr>
              <w:spacing w:line="276" w:lineRule="auto"/>
              <w:rPr>
                <w:color w:val="FF0000"/>
                <w:u w:val="single"/>
              </w:rPr>
            </w:pPr>
            <w:r w:rsidRPr="00E06D08">
              <w:rPr>
                <w:color w:val="FF0000"/>
                <w:u w:val="single"/>
              </w:rPr>
              <w:t>Determine Blower Fan volumetric airflow</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5258358" w14:textId="2BDA6C7B" w:rsidR="00F7010E" w:rsidRPr="00E06D08" w:rsidRDefault="00F7010E" w:rsidP="00973B09">
            <w:pPr>
              <w:pStyle w:val="Default"/>
              <w:spacing w:line="276" w:lineRule="auto"/>
              <w:rPr>
                <w:color w:val="FF0000"/>
                <w:u w:val="single"/>
              </w:rPr>
            </w:pPr>
            <w:r w:rsidRPr="00E06D08">
              <w:rPr>
                <w:color w:val="FF0000"/>
                <w:u w:val="single"/>
              </w:rPr>
              <w:t>Measure the Blower Fan volumetric airflow, as prescribed in Standard RESNET/ACCA 310.</w:t>
            </w:r>
          </w:p>
        </w:tc>
      </w:tr>
      <w:tr w:rsidR="00F7010E" w:rsidRPr="00E06D08" w14:paraId="16307D8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5596DF7" w14:textId="77777777" w:rsidR="00F7010E" w:rsidRPr="00E06D08" w:rsidRDefault="00F7010E" w:rsidP="00973B09">
            <w:pPr>
              <w:spacing w:line="276" w:lineRule="auto"/>
              <w:rPr>
                <w:color w:val="FF0000"/>
                <w:u w:val="single"/>
              </w:rPr>
            </w:pPr>
            <w:r w:rsidRPr="00E06D08">
              <w:rPr>
                <w:color w:val="FF0000"/>
                <w:u w:val="single"/>
              </w:rPr>
              <w:t>Design-specified Blower Fan volumetric airflow</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12DC6CFB" w14:textId="77777777" w:rsidR="00F7010E" w:rsidRPr="00E06D08" w:rsidRDefault="00F7010E" w:rsidP="00973B09">
            <w:pPr>
              <w:spacing w:line="276" w:lineRule="auto"/>
              <w:rPr>
                <w:color w:val="FF0000"/>
                <w:u w:val="single"/>
              </w:rPr>
            </w:pPr>
            <w:r w:rsidRPr="00E06D08">
              <w:rPr>
                <w:color w:val="FF0000"/>
                <w:u w:val="single"/>
              </w:rPr>
              <w:t xml:space="preserve">Identify the design-specified Blower Fan volumetric airflow.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D4DA144" w14:textId="648E2BFE" w:rsidR="00F7010E" w:rsidRPr="00E06D08" w:rsidRDefault="00F7010E" w:rsidP="00973B09">
            <w:pPr>
              <w:pStyle w:val="Default"/>
              <w:spacing w:line="276" w:lineRule="auto"/>
              <w:rPr>
                <w:color w:val="FF0000"/>
                <w:u w:val="single"/>
              </w:rPr>
            </w:pPr>
            <w:r w:rsidRPr="00E06D08">
              <w:rPr>
                <w:color w:val="FF0000"/>
                <w:u w:val="single"/>
              </w:rPr>
              <w:t>Identify the design-specified Blower Fan volumetric airflow, as prescribed in Standard RESNET/ACCA 310. This value is reported in the HVAC design documentation.</w:t>
            </w:r>
          </w:p>
        </w:tc>
      </w:tr>
      <w:tr w:rsidR="00F7010E" w:rsidRPr="00E06D08" w14:paraId="0B2B28BD"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5D4B827F" w14:textId="77777777" w:rsidR="00F7010E" w:rsidRPr="00E06D08" w:rsidRDefault="00F7010E" w:rsidP="00973B09">
            <w:pPr>
              <w:spacing w:line="276" w:lineRule="auto"/>
              <w:rPr>
                <w:color w:val="FF0000"/>
                <w:u w:val="single"/>
              </w:rPr>
            </w:pPr>
            <w:bookmarkStart w:id="77" w:name="_Hlk16429369"/>
            <w:r w:rsidRPr="00E06D08">
              <w:rPr>
                <w:color w:val="FF0000"/>
                <w:u w:val="single"/>
              </w:rPr>
              <w:t>Blower Fan volumetric airflow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34DA2AAA" w14:textId="77777777" w:rsidR="00F7010E" w:rsidRPr="00E06D08" w:rsidRDefault="00F7010E" w:rsidP="00973B09">
            <w:pPr>
              <w:spacing w:line="276" w:lineRule="auto"/>
              <w:rPr>
                <w:color w:val="FF0000"/>
                <w:u w:val="single"/>
              </w:rPr>
            </w:pPr>
            <w:r w:rsidRPr="00E06D08">
              <w:rPr>
                <w:color w:val="FF0000"/>
                <w:u w:val="single"/>
              </w:rPr>
              <w:t xml:space="preserve">Designate Blower Fan volumetric airflow grade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0A37E25" w14:textId="60B491C6" w:rsidR="00F7010E" w:rsidRPr="00E06D08" w:rsidRDefault="00F7010E" w:rsidP="00973B09">
            <w:pPr>
              <w:pStyle w:val="Default"/>
              <w:spacing w:line="276" w:lineRule="auto"/>
              <w:rPr>
                <w:color w:val="FF0000"/>
                <w:u w:val="single"/>
              </w:rPr>
            </w:pPr>
            <w:r w:rsidRPr="00E06D08">
              <w:rPr>
                <w:color w:val="FF0000"/>
                <w:u w:val="single"/>
              </w:rPr>
              <w:t>Designate the Blower Fan volumetric airflow grade (Grade I, II, or III), as prescribed in Standard RESNET/ACCA 310.</w:t>
            </w:r>
          </w:p>
        </w:tc>
        <w:bookmarkEnd w:id="77"/>
      </w:tr>
      <w:tr w:rsidR="00F7010E" w:rsidRPr="00E06D08" w14:paraId="08A001F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1C67F3A" w14:textId="77777777" w:rsidR="00F7010E" w:rsidRPr="00E06D08" w:rsidRDefault="00F7010E" w:rsidP="00973B09">
            <w:pPr>
              <w:spacing w:line="276" w:lineRule="auto"/>
              <w:rPr>
                <w:color w:val="FF0000"/>
                <w:u w:val="single"/>
              </w:rPr>
            </w:pPr>
            <w:r w:rsidRPr="00E06D08">
              <w:rPr>
                <w:color w:val="FF0000"/>
                <w:u w:val="single"/>
              </w:rPr>
              <w:t>Supply-side static pressure during normal operation (</w:t>
            </w:r>
            <w:proofErr w:type="spellStart"/>
            <w:r w:rsidRPr="00E06D08">
              <w:rPr>
                <w:color w:val="FF0000"/>
                <w:u w:val="single"/>
              </w:rPr>
              <w:t>Psop</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070BA020"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Psop</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40AAD1C" w14:textId="556E9C91" w:rsidR="00F7010E" w:rsidRPr="00E06D08" w:rsidRDefault="00F7010E" w:rsidP="00973B09">
            <w:pPr>
              <w:pStyle w:val="Default"/>
              <w:spacing w:line="276" w:lineRule="auto"/>
              <w:rPr>
                <w:color w:val="FF0000"/>
                <w:u w:val="single"/>
              </w:rPr>
            </w:pPr>
            <w:r w:rsidRPr="00E06D08">
              <w:rPr>
                <w:color w:val="FF0000"/>
                <w:u w:val="single"/>
              </w:rPr>
              <w:t xml:space="preserve">If using the Pressure Matching Method or a Flow Grid, then measure </w:t>
            </w:r>
            <w:proofErr w:type="spellStart"/>
            <w:r w:rsidRPr="00E06D08">
              <w:rPr>
                <w:color w:val="FF0000"/>
                <w:u w:val="single"/>
              </w:rPr>
              <w:t>Psop</w:t>
            </w:r>
            <w:proofErr w:type="spellEnd"/>
            <w:r w:rsidRPr="00E06D08">
              <w:rPr>
                <w:color w:val="FF0000"/>
                <w:u w:val="single"/>
              </w:rPr>
              <w:t>, as prescribed in Standard RESNET/ACCA 310.</w:t>
            </w:r>
          </w:p>
        </w:tc>
      </w:tr>
      <w:tr w:rsidR="00F7010E" w:rsidRPr="00E06D08" w14:paraId="686A1773"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D7703D7" w14:textId="77777777" w:rsidR="00F7010E" w:rsidRPr="00E06D08" w:rsidRDefault="00F7010E" w:rsidP="00973B09">
            <w:pPr>
              <w:spacing w:line="276" w:lineRule="auto"/>
              <w:rPr>
                <w:color w:val="FF0000"/>
                <w:u w:val="single"/>
              </w:rPr>
            </w:pPr>
            <w:r w:rsidRPr="00E06D08">
              <w:rPr>
                <w:color w:val="FF0000"/>
                <w:u w:val="single"/>
              </w:rPr>
              <w:lastRenderedPageBreak/>
              <w:t>Supply-side static pressure during test (</w:t>
            </w:r>
            <w:proofErr w:type="spellStart"/>
            <w:r w:rsidRPr="00E06D08">
              <w:rPr>
                <w:color w:val="FF0000"/>
                <w:u w:val="single"/>
              </w:rPr>
              <w:t>Ptest</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9DB3D06"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Ptest</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4AC0FB00" w14:textId="284557C5" w:rsidR="00F7010E" w:rsidRPr="00E06D08" w:rsidRDefault="00F7010E" w:rsidP="00973B09">
            <w:pPr>
              <w:pStyle w:val="Default"/>
              <w:spacing w:line="276" w:lineRule="auto"/>
              <w:rPr>
                <w:color w:val="FF0000"/>
                <w:u w:val="single"/>
              </w:rPr>
            </w:pPr>
            <w:r w:rsidRPr="00E06D08">
              <w:rPr>
                <w:color w:val="FF0000"/>
                <w:u w:val="single"/>
              </w:rPr>
              <w:t xml:space="preserve">If using the Pressure Matching Method or a Flow Grid, then measure </w:t>
            </w:r>
            <w:proofErr w:type="spellStart"/>
            <w:r w:rsidRPr="00E06D08">
              <w:rPr>
                <w:color w:val="FF0000"/>
                <w:u w:val="single"/>
              </w:rPr>
              <w:t>Ptest</w:t>
            </w:r>
            <w:proofErr w:type="spellEnd"/>
            <w:r w:rsidRPr="00E06D08">
              <w:rPr>
                <w:color w:val="FF0000"/>
                <w:u w:val="single"/>
              </w:rPr>
              <w:t>, as prescribed in Standard RESNET/ACCA 310.</w:t>
            </w:r>
          </w:p>
        </w:tc>
      </w:tr>
      <w:tr w:rsidR="00F7010E" w:rsidRPr="00E06D08" w14:paraId="4358142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4912788F" w14:textId="77777777" w:rsidR="00F7010E" w:rsidRPr="00E06D08" w:rsidRDefault="00F7010E" w:rsidP="00973B09">
            <w:pPr>
              <w:spacing w:line="276" w:lineRule="auto"/>
              <w:rPr>
                <w:color w:val="FF0000"/>
                <w:u w:val="single"/>
              </w:rPr>
            </w:pPr>
            <w:r w:rsidRPr="00E06D08">
              <w:rPr>
                <w:color w:val="FF0000"/>
                <w:u w:val="single"/>
              </w:rPr>
              <w:t>Average measured airflow during test (</w:t>
            </w:r>
            <w:proofErr w:type="spellStart"/>
            <w:r w:rsidRPr="00E06D08">
              <w:rPr>
                <w:color w:val="FF0000"/>
                <w:u w:val="single"/>
              </w:rPr>
              <w:t>Qtest</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4A7E15C"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Qtest</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77D7757" w14:textId="24DC100D" w:rsidR="00F7010E" w:rsidRPr="00E06D08" w:rsidRDefault="00F7010E" w:rsidP="00973B09">
            <w:pPr>
              <w:pStyle w:val="Default"/>
              <w:spacing w:line="276" w:lineRule="auto"/>
              <w:rPr>
                <w:color w:val="FF0000"/>
                <w:u w:val="single"/>
              </w:rPr>
            </w:pPr>
            <w:r w:rsidRPr="00E06D08">
              <w:rPr>
                <w:color w:val="FF0000"/>
                <w:u w:val="single"/>
              </w:rPr>
              <w:t xml:space="preserve">If using the Pressure Matching Method or a Flow Grid, then measure </w:t>
            </w:r>
            <w:proofErr w:type="spellStart"/>
            <w:r w:rsidRPr="00E06D08">
              <w:rPr>
                <w:color w:val="FF0000"/>
                <w:u w:val="single"/>
              </w:rPr>
              <w:t>Qtest</w:t>
            </w:r>
            <w:proofErr w:type="spellEnd"/>
            <w:r w:rsidRPr="00E06D08">
              <w:rPr>
                <w:color w:val="FF0000"/>
                <w:u w:val="single"/>
              </w:rPr>
              <w:t>, as prescribed in Standard RESNET/ACCA 310.</w:t>
            </w:r>
          </w:p>
        </w:tc>
      </w:tr>
      <w:tr w:rsidR="00F7010E" w:rsidRPr="00E06D08" w14:paraId="3AB1C637"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50AFECE" w14:textId="77777777" w:rsidR="00F7010E" w:rsidRPr="00E06D08" w:rsidRDefault="00F7010E" w:rsidP="00973B09">
            <w:pPr>
              <w:spacing w:line="276" w:lineRule="auto"/>
              <w:rPr>
                <w:color w:val="FF0000"/>
                <w:u w:val="single"/>
              </w:rPr>
            </w:pPr>
            <w:r w:rsidRPr="00E06D08">
              <w:rPr>
                <w:color w:val="FF0000"/>
                <w:u w:val="single"/>
              </w:rPr>
              <w:t>Fan Flowmeter connection location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1DDF35D" w14:textId="77777777" w:rsidR="00F7010E" w:rsidRPr="00E06D08" w:rsidRDefault="00F7010E" w:rsidP="00973B09">
            <w:pPr>
              <w:spacing w:line="276" w:lineRule="auto"/>
              <w:rPr>
                <w:color w:val="FF0000"/>
                <w:u w:val="single"/>
              </w:rPr>
            </w:pPr>
            <w:r w:rsidRPr="00E06D08">
              <w:rPr>
                <w:color w:val="FF0000"/>
                <w:u w:val="single"/>
              </w:rPr>
              <w:t>Determine the Fan Flowmeter connection location</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ACDF80D" w14:textId="37277A3A" w:rsidR="00F7010E" w:rsidRPr="00E06D08" w:rsidRDefault="00F7010E" w:rsidP="00973B09">
            <w:pPr>
              <w:pStyle w:val="Default"/>
              <w:spacing w:line="276" w:lineRule="auto"/>
              <w:rPr>
                <w:color w:val="FF0000"/>
                <w:u w:val="single"/>
              </w:rPr>
            </w:pPr>
            <w:r w:rsidRPr="00E06D08">
              <w:rPr>
                <w:color w:val="FF0000"/>
                <w:u w:val="single"/>
              </w:rPr>
              <w:t>If using the Pressure Matching Method, then determine whether the Fan Flowmeter will be connected to the system, as prescribed in Standard RESNET/ACCA 310 – either at a return grille or at the blower compartment.</w:t>
            </w:r>
          </w:p>
        </w:tc>
      </w:tr>
      <w:tr w:rsidR="00F7010E" w:rsidRPr="00E06D08" w14:paraId="7C111FD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510E0E5C" w14:textId="77777777" w:rsidR="00F7010E" w:rsidRPr="00E06D08" w:rsidRDefault="00F7010E" w:rsidP="00973B09">
            <w:pPr>
              <w:spacing w:line="276" w:lineRule="auto"/>
              <w:rPr>
                <w:color w:val="FF0000"/>
                <w:u w:val="single"/>
              </w:rPr>
            </w:pPr>
            <w:r w:rsidRPr="00E06D08">
              <w:rPr>
                <w:color w:val="FF0000"/>
                <w:u w:val="single"/>
              </w:rPr>
              <w:t>Blower Fan motor type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349CC38" w14:textId="77777777" w:rsidR="00F7010E" w:rsidRPr="00E06D08" w:rsidRDefault="00F7010E" w:rsidP="00973B09">
            <w:pPr>
              <w:spacing w:line="276" w:lineRule="auto"/>
              <w:rPr>
                <w:color w:val="FF0000"/>
                <w:u w:val="single"/>
              </w:rPr>
            </w:pPr>
            <w:r w:rsidRPr="00E06D08">
              <w:rPr>
                <w:color w:val="FF0000"/>
                <w:u w:val="single"/>
              </w:rPr>
              <w:t>Determine Blower Fan motor type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12C504A" w14:textId="34817BA6" w:rsidR="00F7010E" w:rsidRPr="00E06D08" w:rsidRDefault="00F7010E" w:rsidP="00973B09">
            <w:pPr>
              <w:pStyle w:val="Default"/>
              <w:spacing w:line="276" w:lineRule="auto"/>
              <w:rPr>
                <w:color w:val="FF0000"/>
                <w:u w:val="single"/>
              </w:rPr>
            </w:pPr>
            <w:r w:rsidRPr="00E06D08">
              <w:rPr>
                <w:color w:val="FF0000"/>
                <w:u w:val="single"/>
              </w:rPr>
              <w:t>If using the OEM Static Pressure Table method, then determine the Blower Fan motor type, as prescribed in Standard RESNET/ACCA 310. This value is reported in the HVAC design documentation.</w:t>
            </w:r>
          </w:p>
        </w:tc>
      </w:tr>
      <w:tr w:rsidR="00F7010E" w:rsidRPr="00E06D08" w14:paraId="3A23E0C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37FE7536" w14:textId="77777777" w:rsidR="00F7010E" w:rsidRPr="00E06D08" w:rsidRDefault="00F7010E" w:rsidP="00973B09">
            <w:pPr>
              <w:spacing w:line="276" w:lineRule="auto"/>
              <w:rPr>
                <w:color w:val="FF0000"/>
                <w:u w:val="single"/>
              </w:rPr>
            </w:pPr>
            <w:r w:rsidRPr="00E06D08">
              <w:rPr>
                <w:color w:val="FF0000"/>
                <w:u w:val="single"/>
              </w:rPr>
              <w:t>Blower Fan fan-speed setting</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7E35BD4" w14:textId="77777777" w:rsidR="00F7010E" w:rsidRPr="00E06D08" w:rsidRDefault="00F7010E" w:rsidP="00973B09">
            <w:pPr>
              <w:spacing w:line="276" w:lineRule="auto"/>
              <w:rPr>
                <w:color w:val="FF0000"/>
                <w:u w:val="single"/>
              </w:rPr>
            </w:pPr>
            <w:r w:rsidRPr="00E06D08">
              <w:rPr>
                <w:color w:val="FF0000"/>
                <w:u w:val="single"/>
              </w:rPr>
              <w:t>Assess Blower-Fan fan-speed setting</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846AB3C" w14:textId="6190BF20" w:rsidR="00F7010E" w:rsidRPr="00E06D08" w:rsidRDefault="00F7010E" w:rsidP="00973B09">
            <w:pPr>
              <w:pStyle w:val="Default"/>
              <w:spacing w:line="276" w:lineRule="auto"/>
              <w:rPr>
                <w:color w:val="FF0000"/>
                <w:u w:val="single"/>
              </w:rPr>
            </w:pPr>
            <w:r w:rsidRPr="00E06D08">
              <w:rPr>
                <w:color w:val="FF0000"/>
                <w:u w:val="single"/>
              </w:rPr>
              <w:t>If using the OEM Static Pressure Table method, then assess the Blower-Fan fan-speed setting, as prescribed in Standard RESNET/ACCA 310.</w:t>
            </w:r>
          </w:p>
        </w:tc>
      </w:tr>
      <w:tr w:rsidR="00F7010E" w:rsidRPr="00E06D08" w14:paraId="6E569706"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D7242A7" w14:textId="77777777" w:rsidR="00F7010E" w:rsidRPr="00E06D08" w:rsidRDefault="00F7010E" w:rsidP="00973B09">
            <w:pPr>
              <w:spacing w:line="276" w:lineRule="auto"/>
              <w:rPr>
                <w:color w:val="FF0000"/>
                <w:u w:val="single"/>
              </w:rPr>
            </w:pPr>
            <w:r w:rsidRPr="00E06D08">
              <w:rPr>
                <w:color w:val="FF0000"/>
                <w:u w:val="single"/>
              </w:rPr>
              <w:t>Total Operational System Pressure (</w:t>
            </w:r>
            <w:proofErr w:type="spellStart"/>
            <w:r w:rsidRPr="00E06D08">
              <w:rPr>
                <w:color w:val="FF0000"/>
                <w:u w:val="single"/>
              </w:rPr>
              <w:t>Ptop</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373C1C7" w14:textId="77777777" w:rsidR="00F7010E" w:rsidRPr="00E06D08" w:rsidRDefault="00F7010E" w:rsidP="00973B09">
            <w:pPr>
              <w:spacing w:line="276" w:lineRule="auto"/>
              <w:rPr>
                <w:color w:val="FF0000"/>
                <w:u w:val="single"/>
              </w:rPr>
            </w:pPr>
            <w:r w:rsidRPr="00E06D08">
              <w:rPr>
                <w:color w:val="FF0000"/>
                <w:u w:val="single"/>
              </w:rPr>
              <w:t xml:space="preserve">Measure </w:t>
            </w:r>
            <w:proofErr w:type="spellStart"/>
            <w:r w:rsidRPr="00E06D08">
              <w:rPr>
                <w:color w:val="FF0000"/>
                <w:u w:val="single"/>
              </w:rPr>
              <w:t>Ptop</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3ADDE994" w14:textId="762C3EB9" w:rsidR="00F7010E" w:rsidRPr="00E06D08" w:rsidRDefault="00F7010E" w:rsidP="00973B09">
            <w:pPr>
              <w:pStyle w:val="Default"/>
              <w:spacing w:line="276" w:lineRule="auto"/>
              <w:rPr>
                <w:color w:val="FF0000"/>
                <w:u w:val="single"/>
              </w:rPr>
            </w:pPr>
            <w:r w:rsidRPr="00E06D08">
              <w:rPr>
                <w:color w:val="FF0000"/>
                <w:u w:val="single"/>
              </w:rPr>
              <w:t xml:space="preserve">If using the OEM Static Pressure Table method, then measure </w:t>
            </w:r>
            <w:proofErr w:type="spellStart"/>
            <w:r w:rsidRPr="00E06D08">
              <w:rPr>
                <w:color w:val="FF0000"/>
                <w:u w:val="single"/>
              </w:rPr>
              <w:t>Ptop</w:t>
            </w:r>
            <w:proofErr w:type="spellEnd"/>
            <w:r w:rsidRPr="00E06D08">
              <w:rPr>
                <w:color w:val="FF0000"/>
                <w:u w:val="single"/>
              </w:rPr>
              <w:t>, as prescribed in Standard RESNET/ACCA 310.</w:t>
            </w:r>
          </w:p>
        </w:tc>
      </w:tr>
      <w:tr w:rsidR="00F7010E" w:rsidRPr="00E06D08" w14:paraId="65041FC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AECAD3B" w14:textId="77777777" w:rsidR="00F7010E" w:rsidRPr="00E06D08" w:rsidRDefault="00F7010E" w:rsidP="00973B09">
            <w:pPr>
              <w:spacing w:line="276" w:lineRule="auto"/>
              <w:rPr>
                <w:color w:val="FF0000"/>
                <w:u w:val="single"/>
              </w:rPr>
            </w:pPr>
            <w:r w:rsidRPr="00E06D08">
              <w:rPr>
                <w:color w:val="FF0000"/>
                <w:u w:val="single"/>
              </w:rPr>
              <w:t>Filter pressure adjustment factor (</w:t>
            </w:r>
            <w:proofErr w:type="spellStart"/>
            <w:r w:rsidRPr="00E06D08">
              <w:rPr>
                <w:color w:val="FF0000"/>
                <w:u w:val="single"/>
              </w:rPr>
              <w:t>Pfilter</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4BE6137"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Pfilter</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6A437FA" w14:textId="0E38694D" w:rsidR="00F7010E" w:rsidRPr="00E06D08" w:rsidRDefault="00F7010E" w:rsidP="00973B09">
            <w:pPr>
              <w:pStyle w:val="Default"/>
              <w:spacing w:line="276" w:lineRule="auto"/>
              <w:rPr>
                <w:color w:val="FF0000"/>
                <w:u w:val="single"/>
              </w:rPr>
            </w:pPr>
            <w:r w:rsidRPr="00E06D08">
              <w:rPr>
                <w:color w:val="FF0000"/>
                <w:u w:val="single"/>
              </w:rPr>
              <w:t xml:space="preserve">If using the OEM Static Pressure Table method, then determine </w:t>
            </w:r>
            <w:proofErr w:type="spellStart"/>
            <w:r w:rsidRPr="00E06D08">
              <w:rPr>
                <w:color w:val="FF0000"/>
                <w:u w:val="single"/>
              </w:rPr>
              <w:t>Pfilter</w:t>
            </w:r>
            <w:proofErr w:type="spellEnd"/>
            <w:r w:rsidRPr="00E06D08">
              <w:rPr>
                <w:color w:val="FF0000"/>
                <w:u w:val="single"/>
              </w:rPr>
              <w:t>, as prescribed in Standard RESNET/ACCA 310.</w:t>
            </w:r>
          </w:p>
        </w:tc>
      </w:tr>
      <w:tr w:rsidR="00F7010E" w:rsidRPr="00E06D08" w14:paraId="48BA147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6A42EFD9" w14:textId="77777777" w:rsidR="00F7010E" w:rsidRPr="00E06D08" w:rsidRDefault="00F7010E" w:rsidP="00973B09">
            <w:pPr>
              <w:spacing w:line="276" w:lineRule="auto"/>
              <w:rPr>
                <w:color w:val="FF0000"/>
                <w:u w:val="single"/>
              </w:rPr>
            </w:pPr>
            <w:r w:rsidRPr="00E06D08">
              <w:rPr>
                <w:color w:val="FF0000"/>
                <w:u w:val="single"/>
              </w:rPr>
              <w:t>Elevation above sea level</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4F855A3" w14:textId="77777777" w:rsidR="00F7010E" w:rsidRPr="00E06D08" w:rsidRDefault="00F7010E" w:rsidP="00973B09">
            <w:pPr>
              <w:spacing w:line="276" w:lineRule="auto"/>
              <w:rPr>
                <w:color w:val="FF0000"/>
                <w:u w:val="single"/>
              </w:rPr>
            </w:pPr>
            <w:r w:rsidRPr="00E06D08">
              <w:rPr>
                <w:color w:val="FF0000"/>
                <w:u w:val="single"/>
              </w:rPr>
              <w:t>Determine elevation above sea level</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5FA2714" w14:textId="77777777" w:rsidR="00F7010E" w:rsidRPr="00E06D08" w:rsidRDefault="00F7010E" w:rsidP="00973B09">
            <w:pPr>
              <w:pStyle w:val="Default"/>
              <w:spacing w:line="276" w:lineRule="auto"/>
              <w:rPr>
                <w:color w:val="FF0000"/>
                <w:u w:val="single"/>
              </w:rPr>
            </w:pPr>
            <w:r w:rsidRPr="00E06D08">
              <w:rPr>
                <w:color w:val="FF0000"/>
                <w:u w:val="single"/>
              </w:rPr>
              <w:t>If using the OEM Static Pressure Table method, then determine the elevation above sea level of the Dwelling to be rated.</w:t>
            </w:r>
          </w:p>
        </w:tc>
      </w:tr>
      <w:tr w:rsidR="00F7010E" w:rsidRPr="00E06D08" w14:paraId="15AFEC2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5AEF54A" w14:textId="77777777" w:rsidR="00F7010E" w:rsidRPr="00E06D08" w:rsidRDefault="00F7010E" w:rsidP="00973B09">
            <w:pPr>
              <w:spacing w:line="276" w:lineRule="auto"/>
              <w:rPr>
                <w:color w:val="FF0000"/>
                <w:u w:val="single"/>
              </w:rPr>
            </w:pPr>
            <w:r w:rsidRPr="00E06D08">
              <w:rPr>
                <w:color w:val="FF0000"/>
                <w:u w:val="single"/>
              </w:rPr>
              <w:t>Whether turbulent conditions were encountered</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4404E13D" w14:textId="77777777" w:rsidR="00F7010E" w:rsidRPr="00E06D08" w:rsidRDefault="00F7010E" w:rsidP="00973B09">
            <w:pPr>
              <w:spacing w:line="276" w:lineRule="auto"/>
              <w:rPr>
                <w:color w:val="FF0000"/>
                <w:u w:val="single"/>
              </w:rPr>
            </w:pPr>
            <w:r w:rsidRPr="00E06D08">
              <w:rPr>
                <w:color w:val="FF0000"/>
                <w:u w:val="single"/>
              </w:rPr>
              <w:t>Assess whether turbulent conditions were encountered</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A41B456" w14:textId="358D1380" w:rsidR="00F7010E" w:rsidRPr="00E06D08" w:rsidRDefault="00F7010E" w:rsidP="00973B09">
            <w:pPr>
              <w:pStyle w:val="Default"/>
              <w:spacing w:line="276" w:lineRule="auto"/>
              <w:rPr>
                <w:color w:val="FF0000"/>
                <w:u w:val="single"/>
              </w:rPr>
            </w:pPr>
            <w:r w:rsidRPr="00E06D08">
              <w:rPr>
                <w:color w:val="FF0000"/>
                <w:u w:val="single"/>
              </w:rPr>
              <w:t>If using the Pressure Matching Method, a Flow Grid, or the OEM Static Pressure Table method, then assess whether turbulent conditions were encountered, as prescribed in Standard RESNET/ACCA 310.</w:t>
            </w:r>
          </w:p>
        </w:tc>
      </w:tr>
      <w:tr w:rsidR="00F7010E" w:rsidRPr="00E06D08" w14:paraId="0FFCD156"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9048F9C" w14:textId="77777777" w:rsidR="00F7010E" w:rsidRPr="00E06D08" w:rsidRDefault="00F7010E" w:rsidP="00973B09">
            <w:pPr>
              <w:spacing w:line="276" w:lineRule="auto"/>
              <w:rPr>
                <w:color w:val="FF0000"/>
                <w:u w:val="single"/>
              </w:rPr>
            </w:pPr>
            <w:r w:rsidRPr="00E06D08">
              <w:rPr>
                <w:color w:val="FF0000"/>
                <w:u w:val="single"/>
              </w:rPr>
              <w:t>Confirmation that total supply distribution system ≤ 10 ft. and entirely in Conditioned Space Volume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F06008D" w14:textId="77777777" w:rsidR="00F7010E" w:rsidRPr="00E06D08" w:rsidRDefault="00F7010E" w:rsidP="00973B09">
            <w:pPr>
              <w:spacing w:line="276" w:lineRule="auto"/>
              <w:rPr>
                <w:color w:val="FF0000"/>
                <w:u w:val="single"/>
              </w:rPr>
            </w:pPr>
            <w:r w:rsidRPr="00E06D08">
              <w:rPr>
                <w:color w:val="FF0000"/>
                <w:u w:val="single"/>
              </w:rPr>
              <w:t>Assess whether the total supply distribution system ≤ 10 ft. and entirely in Conditioned Space Volume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45019DC" w14:textId="131575CA" w:rsidR="00F7010E" w:rsidRPr="00E06D08" w:rsidRDefault="00F7010E" w:rsidP="00973B09">
            <w:pPr>
              <w:pStyle w:val="Default"/>
              <w:spacing w:line="276" w:lineRule="auto"/>
              <w:rPr>
                <w:color w:val="FF0000"/>
                <w:u w:val="single"/>
              </w:rPr>
            </w:pPr>
            <w:r w:rsidRPr="00E06D08">
              <w:rPr>
                <w:color w:val="FF0000"/>
                <w:u w:val="single"/>
              </w:rPr>
              <w:t>If using the exception to not test total Blower Fan volumetric airflow, as prescribed in Standard RESNET/ACCA 310, then visually verify that the total amount of supply ductwork or distribution building cavities does not exceed 10 ft. in length and is entirely in Conditioned Space Volume.</w:t>
            </w:r>
          </w:p>
        </w:tc>
      </w:tr>
      <w:tr w:rsidR="00F7010E" w:rsidRPr="00E06D08" w14:paraId="6196663F" w14:textId="77777777" w:rsidTr="00973B09">
        <w:trPr>
          <w:tblHeade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0F77D7F" w14:textId="77777777" w:rsidR="00F7010E" w:rsidRPr="00E06D08" w:rsidRDefault="00F7010E" w:rsidP="00973B09">
            <w:pPr>
              <w:pStyle w:val="Heading1"/>
              <w:spacing w:line="276" w:lineRule="auto"/>
              <w:rPr>
                <w:rFonts w:ascii="Times New Roman" w:hAnsi="Times New Roman" w:cs="Times New Roman"/>
                <w:b w:val="0"/>
                <w:color w:val="FF0000"/>
                <w:sz w:val="24"/>
                <w:szCs w:val="24"/>
                <w:u w:val="single"/>
              </w:rPr>
            </w:pPr>
            <w:bookmarkStart w:id="78" w:name="_Toc19717075"/>
            <w:r w:rsidRPr="00E06D08">
              <w:rPr>
                <w:rFonts w:ascii="Times New Roman" w:hAnsi="Times New Roman" w:cs="Times New Roman"/>
                <w:b w:val="0"/>
                <w:color w:val="FF0000"/>
                <w:sz w:val="24"/>
                <w:szCs w:val="24"/>
                <w:u w:val="single"/>
              </w:rPr>
              <w:lastRenderedPageBreak/>
              <w:t>For Blower Fan Watt Draw Installation Quality:</w:t>
            </w:r>
            <w:bookmarkEnd w:id="78"/>
          </w:p>
        </w:tc>
      </w:tr>
      <w:tr w:rsidR="00F7010E" w:rsidRPr="00E06D08" w14:paraId="0070A55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1DD7B7E" w14:textId="77777777" w:rsidR="00F7010E" w:rsidRPr="00E06D08" w:rsidRDefault="00F7010E" w:rsidP="00973B09">
            <w:pPr>
              <w:spacing w:line="276" w:lineRule="auto"/>
              <w:rPr>
                <w:color w:val="FF0000"/>
                <w:u w:val="single"/>
              </w:rPr>
            </w:pPr>
            <w:r w:rsidRPr="00E06D08">
              <w:rPr>
                <w:color w:val="FF0000"/>
                <w:u w:val="single"/>
              </w:rPr>
              <w:t>Test method selection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8D76D3D" w14:textId="77777777" w:rsidR="00F7010E" w:rsidRPr="00E06D08" w:rsidRDefault="00F7010E" w:rsidP="00973B09">
            <w:pPr>
              <w:spacing w:line="276" w:lineRule="auto"/>
              <w:rPr>
                <w:color w:val="FF0000"/>
                <w:u w:val="single"/>
              </w:rPr>
            </w:pPr>
            <w:r w:rsidRPr="00E06D08">
              <w:rPr>
                <w:color w:val="FF0000"/>
                <w:u w:val="single"/>
              </w:rPr>
              <w:t>Select the test method</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B86762E" w14:textId="6F4F5463" w:rsidR="00F7010E" w:rsidRPr="00E06D08" w:rsidRDefault="00F7010E" w:rsidP="00973B09">
            <w:pPr>
              <w:pStyle w:val="Default"/>
              <w:spacing w:line="276" w:lineRule="auto"/>
              <w:rPr>
                <w:color w:val="FF0000"/>
                <w:u w:val="single"/>
              </w:rPr>
            </w:pPr>
            <w:r w:rsidRPr="00E06D08">
              <w:rPr>
                <w:color w:val="FF0000"/>
                <w:u w:val="single"/>
              </w:rPr>
              <w:t>Select the test method to assess Blower Fan watt draw, as prescribed in Standard RESNET/ACCA 310 – either a portable plug-in watt meter, clamp-on watt meter, analog utility revenue meter, or digital utility revenue meter.</w:t>
            </w:r>
          </w:p>
        </w:tc>
      </w:tr>
      <w:tr w:rsidR="00F7010E" w:rsidRPr="00E06D08" w14:paraId="649DF31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C82EFC3" w14:textId="77777777" w:rsidR="00F7010E" w:rsidRPr="00E06D08" w:rsidRDefault="00F7010E" w:rsidP="00973B09">
            <w:pPr>
              <w:spacing w:line="276" w:lineRule="auto"/>
              <w:rPr>
                <w:color w:val="FF0000"/>
                <w:u w:val="single"/>
              </w:rPr>
            </w:pPr>
            <w:r w:rsidRPr="00E06D08">
              <w:rPr>
                <w:color w:val="FF0000"/>
                <w:u w:val="single"/>
              </w:rPr>
              <w:t xml:space="preserve">Test mode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4634F5CA" w14:textId="77777777" w:rsidR="00F7010E" w:rsidRPr="00E06D08" w:rsidRDefault="00F7010E" w:rsidP="00973B09">
            <w:pPr>
              <w:spacing w:line="276" w:lineRule="auto"/>
              <w:rPr>
                <w:color w:val="FF0000"/>
                <w:u w:val="single"/>
              </w:rPr>
            </w:pPr>
            <w:r w:rsidRPr="00E06D08">
              <w:rPr>
                <w:color w:val="FF0000"/>
                <w:u w:val="single"/>
              </w:rPr>
              <w:t>Determine the mode to conduct the test in</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78C6259D" w14:textId="614A7C9E" w:rsidR="00F7010E" w:rsidRPr="00E06D08" w:rsidRDefault="00F7010E" w:rsidP="00973B09">
            <w:pPr>
              <w:pStyle w:val="Default"/>
              <w:spacing w:line="276" w:lineRule="auto"/>
              <w:rPr>
                <w:color w:val="FF0000"/>
                <w:u w:val="single"/>
              </w:rPr>
            </w:pPr>
            <w:r w:rsidRPr="00E06D08">
              <w:rPr>
                <w:color w:val="FF0000"/>
                <w:u w:val="single"/>
              </w:rPr>
              <w:t>Determine the mode to conduct the test in, as prescribed in Standard RESNET/ACCA 310 – either cooling or heating mode.</w:t>
            </w:r>
          </w:p>
        </w:tc>
      </w:tr>
      <w:tr w:rsidR="00F7010E" w:rsidRPr="00E06D08" w14:paraId="6F8B177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A82B6E8" w14:textId="77777777" w:rsidR="00F7010E" w:rsidRPr="00E06D08" w:rsidRDefault="00F7010E" w:rsidP="00973B09">
            <w:pPr>
              <w:spacing w:line="276" w:lineRule="auto"/>
              <w:rPr>
                <w:color w:val="FF0000"/>
                <w:u w:val="single"/>
              </w:rPr>
            </w:pPr>
            <w:r w:rsidRPr="00E06D08">
              <w:rPr>
                <w:color w:val="FF0000"/>
                <w:u w:val="single"/>
              </w:rPr>
              <w:t>Blower Fan watt draw</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3AFB30E" w14:textId="77777777" w:rsidR="00F7010E" w:rsidRPr="00E06D08" w:rsidRDefault="00F7010E" w:rsidP="00973B09">
            <w:pPr>
              <w:spacing w:line="276" w:lineRule="auto"/>
              <w:rPr>
                <w:color w:val="FF0000"/>
                <w:u w:val="single"/>
              </w:rPr>
            </w:pPr>
            <w:r w:rsidRPr="00E06D08">
              <w:rPr>
                <w:color w:val="FF0000"/>
                <w:u w:val="single"/>
              </w:rPr>
              <w:t xml:space="preserve">Determine Blower Fan watt draw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674F295" w14:textId="70A2B253" w:rsidR="00F7010E" w:rsidRPr="00E06D08" w:rsidRDefault="00F7010E" w:rsidP="00973B09">
            <w:pPr>
              <w:pStyle w:val="Default"/>
              <w:spacing w:line="276" w:lineRule="auto"/>
              <w:rPr>
                <w:color w:val="FF0000"/>
                <w:u w:val="single"/>
              </w:rPr>
            </w:pPr>
            <w:r w:rsidRPr="00E06D08">
              <w:rPr>
                <w:color w:val="FF0000"/>
                <w:u w:val="single"/>
              </w:rPr>
              <w:t>Measure the Blower Fan watt draw, as prescribed in Standard RESNET/ACCA 310.</w:t>
            </w:r>
          </w:p>
        </w:tc>
      </w:tr>
      <w:tr w:rsidR="00F7010E" w:rsidRPr="00E06D08" w14:paraId="22682E7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60F37AC" w14:textId="77777777" w:rsidR="00F7010E" w:rsidRPr="00E06D08" w:rsidRDefault="00F7010E" w:rsidP="00973B09">
            <w:pPr>
              <w:spacing w:line="276" w:lineRule="auto"/>
              <w:rPr>
                <w:color w:val="FF0000"/>
                <w:u w:val="single"/>
              </w:rPr>
            </w:pPr>
            <w:r w:rsidRPr="00E06D08">
              <w:rPr>
                <w:color w:val="FF0000"/>
                <w:u w:val="single"/>
              </w:rPr>
              <w:t>Blower Fan volumetric airflow</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0D7916F" w14:textId="77777777" w:rsidR="00F7010E" w:rsidRPr="00E06D08" w:rsidRDefault="00F7010E" w:rsidP="00973B09">
            <w:pPr>
              <w:spacing w:line="276" w:lineRule="auto"/>
              <w:rPr>
                <w:color w:val="FF0000"/>
                <w:u w:val="single"/>
              </w:rPr>
            </w:pPr>
            <w:r w:rsidRPr="00E06D08">
              <w:rPr>
                <w:color w:val="FF0000"/>
                <w:u w:val="single"/>
              </w:rPr>
              <w:t>Determine Blower Fan volumetric airflow</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78F321E4" w14:textId="3686B7B9" w:rsidR="00F7010E" w:rsidRPr="00E06D08" w:rsidRDefault="00F7010E" w:rsidP="00973B09">
            <w:pPr>
              <w:pStyle w:val="Default"/>
              <w:spacing w:line="276" w:lineRule="auto"/>
              <w:rPr>
                <w:color w:val="FF0000"/>
                <w:u w:val="single"/>
              </w:rPr>
            </w:pPr>
            <w:r w:rsidRPr="00E06D08">
              <w:rPr>
                <w:color w:val="FF0000"/>
                <w:u w:val="single"/>
              </w:rPr>
              <w:t xml:space="preserve">Determine Blower Fan volumetric airflow, as prescribed in Standard RESNET/ACCA 310. </w:t>
            </w:r>
          </w:p>
        </w:tc>
      </w:tr>
      <w:tr w:rsidR="00F7010E" w:rsidRPr="00E06D08" w14:paraId="21CCDF2B"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1CBC189" w14:textId="77777777" w:rsidR="00F7010E" w:rsidRPr="00E06D08" w:rsidRDefault="00F7010E" w:rsidP="00973B09">
            <w:pPr>
              <w:spacing w:line="276" w:lineRule="auto"/>
              <w:rPr>
                <w:color w:val="FF0000"/>
                <w:u w:val="single"/>
              </w:rPr>
            </w:pPr>
            <w:r w:rsidRPr="00E06D08">
              <w:rPr>
                <w:color w:val="FF0000"/>
                <w:u w:val="single"/>
              </w:rPr>
              <w:t>Blower Fan watt draw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0CC559F" w14:textId="77777777" w:rsidR="00F7010E" w:rsidRPr="00E06D08" w:rsidRDefault="00F7010E" w:rsidP="00973B09">
            <w:pPr>
              <w:spacing w:line="276" w:lineRule="auto"/>
              <w:rPr>
                <w:color w:val="FF0000"/>
                <w:u w:val="single"/>
              </w:rPr>
            </w:pPr>
            <w:r w:rsidRPr="00E06D08">
              <w:rPr>
                <w:color w:val="FF0000"/>
                <w:u w:val="single"/>
              </w:rPr>
              <w:t>Determine the Blower Fan watt draw grade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9FD9F16" w14:textId="75E8D711" w:rsidR="00F7010E" w:rsidRPr="00E06D08" w:rsidRDefault="00F7010E" w:rsidP="00973B09">
            <w:pPr>
              <w:pStyle w:val="Default"/>
              <w:spacing w:line="276" w:lineRule="auto"/>
              <w:rPr>
                <w:color w:val="FF0000"/>
                <w:u w:val="single"/>
              </w:rPr>
            </w:pPr>
            <w:r w:rsidRPr="00E06D08">
              <w:rPr>
                <w:color w:val="FF0000"/>
                <w:u w:val="single"/>
              </w:rPr>
              <w:t>Determine Blower Fan watt draw grade (Grade I, II, or III), as prescribed in Standard RESNET/ACCA 310.</w:t>
            </w:r>
          </w:p>
        </w:tc>
      </w:tr>
      <w:tr w:rsidR="00F7010E" w:rsidRPr="00E06D08" w14:paraId="505F911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B9A35BC" w14:textId="77777777" w:rsidR="00F7010E" w:rsidRPr="00E06D08" w:rsidRDefault="00F7010E" w:rsidP="00973B09">
            <w:pPr>
              <w:spacing w:line="276" w:lineRule="auto"/>
              <w:rPr>
                <w:color w:val="FF0000"/>
                <w:u w:val="single"/>
              </w:rPr>
            </w:pPr>
            <w:proofErr w:type="spellStart"/>
            <w:r w:rsidRPr="00E06D08">
              <w:rPr>
                <w:color w:val="FF0000"/>
                <w:u w:val="single"/>
              </w:rPr>
              <w:t>Kh</w:t>
            </w:r>
            <w:proofErr w:type="spellEnd"/>
            <w:r w:rsidRPr="00E06D08">
              <w:rPr>
                <w:color w:val="FF0000"/>
                <w:u w:val="single"/>
              </w:rPr>
              <w:t xml:space="preserve"> factor of analog utility revenue meter</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60C4137" w14:textId="77777777" w:rsidR="00F7010E" w:rsidRPr="00E06D08" w:rsidRDefault="00F7010E" w:rsidP="00973B09">
            <w:pPr>
              <w:spacing w:line="276" w:lineRule="auto"/>
              <w:rPr>
                <w:color w:val="FF0000"/>
                <w:u w:val="single"/>
              </w:rPr>
            </w:pPr>
            <w:r w:rsidRPr="00E06D08">
              <w:rPr>
                <w:color w:val="FF0000"/>
                <w:u w:val="single"/>
              </w:rPr>
              <w:t xml:space="preserve">Determine the </w:t>
            </w:r>
            <w:proofErr w:type="spellStart"/>
            <w:r w:rsidRPr="00E06D08">
              <w:rPr>
                <w:color w:val="FF0000"/>
                <w:u w:val="single"/>
              </w:rPr>
              <w:t>Kh</w:t>
            </w:r>
            <w:proofErr w:type="spellEnd"/>
            <w:r w:rsidRPr="00E06D08">
              <w:rPr>
                <w:color w:val="FF0000"/>
                <w:u w:val="single"/>
              </w:rPr>
              <w:t xml:space="preserve"> factor of the analog utility revenue meter</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F2EC59A" w14:textId="499C7F90" w:rsidR="00F7010E" w:rsidRPr="00E06D08" w:rsidRDefault="00F7010E" w:rsidP="00973B09">
            <w:pPr>
              <w:pStyle w:val="Default"/>
              <w:spacing w:line="276" w:lineRule="auto"/>
              <w:rPr>
                <w:color w:val="FF0000"/>
                <w:u w:val="single"/>
              </w:rPr>
            </w:pPr>
            <w:r w:rsidRPr="00E06D08">
              <w:rPr>
                <w:color w:val="FF0000"/>
                <w:u w:val="single"/>
              </w:rPr>
              <w:t xml:space="preserve">If using the analog utility revenue meter method, then visually determine the </w:t>
            </w:r>
            <w:proofErr w:type="spellStart"/>
            <w:r w:rsidRPr="00E06D08">
              <w:rPr>
                <w:color w:val="FF0000"/>
                <w:u w:val="single"/>
              </w:rPr>
              <w:t>Kh</w:t>
            </w:r>
            <w:proofErr w:type="spellEnd"/>
            <w:r w:rsidRPr="00E06D08">
              <w:rPr>
                <w:color w:val="FF0000"/>
                <w:u w:val="single"/>
              </w:rPr>
              <w:t xml:space="preserve"> factor of the meter, as prescribed in Standard RESNET/ACCA 310.</w:t>
            </w:r>
          </w:p>
        </w:tc>
      </w:tr>
      <w:tr w:rsidR="00F7010E" w:rsidRPr="00E06D08" w14:paraId="113DD5B4"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D4D1722" w14:textId="77777777" w:rsidR="00F7010E" w:rsidRPr="00E06D08" w:rsidRDefault="00F7010E" w:rsidP="00973B09">
            <w:pPr>
              <w:spacing w:line="276" w:lineRule="auto"/>
              <w:rPr>
                <w:color w:val="FF0000"/>
                <w:u w:val="single"/>
              </w:rPr>
            </w:pPr>
            <w:r w:rsidRPr="00E06D08">
              <w:rPr>
                <w:color w:val="FF0000"/>
                <w:u w:val="single"/>
              </w:rPr>
              <w:t>Number of meter wheel revolutions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17D6B04" w14:textId="77777777" w:rsidR="00F7010E" w:rsidRPr="00E06D08" w:rsidRDefault="00F7010E" w:rsidP="00973B09">
            <w:pPr>
              <w:spacing w:line="276" w:lineRule="auto"/>
              <w:rPr>
                <w:color w:val="FF0000"/>
                <w:u w:val="single"/>
              </w:rPr>
            </w:pPr>
            <w:r w:rsidRPr="00E06D08">
              <w:rPr>
                <w:color w:val="FF0000"/>
                <w:u w:val="single"/>
              </w:rPr>
              <w:t>Determine the number of meter wheel revolutions</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37F2F14" w14:textId="6A4353AB" w:rsidR="00F7010E" w:rsidRPr="00E06D08" w:rsidRDefault="00F7010E" w:rsidP="00973B09">
            <w:pPr>
              <w:pStyle w:val="Default"/>
              <w:spacing w:line="276" w:lineRule="auto"/>
              <w:rPr>
                <w:color w:val="FF0000"/>
                <w:u w:val="single"/>
              </w:rPr>
            </w:pPr>
            <w:r w:rsidRPr="00E06D08">
              <w:rPr>
                <w:color w:val="FF0000"/>
                <w:u w:val="single"/>
              </w:rPr>
              <w:t>If using the analog utility revenue meter method, then count the number of the meter wheel revolutions (</w:t>
            </w:r>
            <w:proofErr w:type="spellStart"/>
            <w:r w:rsidRPr="00E06D08">
              <w:rPr>
                <w:color w:val="FF0000"/>
                <w:u w:val="single"/>
              </w:rPr>
              <w:t>Nrev</w:t>
            </w:r>
            <w:proofErr w:type="spellEnd"/>
            <w:r w:rsidRPr="00E06D08">
              <w:rPr>
                <w:color w:val="FF0000"/>
                <w:u w:val="single"/>
              </w:rPr>
              <w:t>) during the test, as prescribed in Standard RESNET/ACCA 310.</w:t>
            </w:r>
          </w:p>
        </w:tc>
      </w:tr>
      <w:tr w:rsidR="00F7010E" w:rsidRPr="00E06D08" w14:paraId="78E5627C"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C3C2027" w14:textId="77777777" w:rsidR="00F7010E" w:rsidRPr="00E06D08" w:rsidRDefault="00F7010E" w:rsidP="00973B09">
            <w:pPr>
              <w:spacing w:line="276" w:lineRule="auto"/>
              <w:rPr>
                <w:color w:val="FF0000"/>
                <w:u w:val="single"/>
              </w:rPr>
            </w:pPr>
            <w:r w:rsidRPr="00E06D08">
              <w:rPr>
                <w:color w:val="FF0000"/>
                <w:u w:val="single"/>
              </w:rPr>
              <w:t>Duration of test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9AA2FC3" w14:textId="77777777" w:rsidR="00F7010E" w:rsidRPr="00E06D08" w:rsidRDefault="00F7010E" w:rsidP="00973B09">
            <w:pPr>
              <w:spacing w:line="276" w:lineRule="auto"/>
              <w:rPr>
                <w:color w:val="FF0000"/>
                <w:u w:val="single"/>
              </w:rPr>
            </w:pPr>
            <w:r w:rsidRPr="00E06D08">
              <w:rPr>
                <w:color w:val="FF0000"/>
                <w:u w:val="single"/>
              </w:rPr>
              <w:t>Determine the duration of the test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0F74381" w14:textId="07140448" w:rsidR="00F7010E" w:rsidRPr="00E06D08" w:rsidRDefault="00F7010E" w:rsidP="00973B09">
            <w:pPr>
              <w:pStyle w:val="Default"/>
              <w:spacing w:line="276" w:lineRule="auto"/>
              <w:rPr>
                <w:color w:val="FF0000"/>
                <w:u w:val="single"/>
              </w:rPr>
            </w:pPr>
            <w:r w:rsidRPr="00E06D08">
              <w:rPr>
                <w:color w:val="FF0000"/>
                <w:u w:val="single"/>
              </w:rPr>
              <w:t>If using the analog utility revenue meter method, then measure the duration of the test (Trev), as prescribed in Standard RESNET/ACCA 310.</w:t>
            </w:r>
          </w:p>
        </w:tc>
      </w:tr>
      <w:tr w:rsidR="00F7010E" w:rsidRPr="00E06D08" w14:paraId="05C60298" w14:textId="77777777" w:rsidTr="00973B09">
        <w:trPr>
          <w:tblHeade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0018D9" w14:textId="77777777" w:rsidR="00F7010E" w:rsidRPr="00E06D08" w:rsidRDefault="00F7010E" w:rsidP="00973B09">
            <w:pPr>
              <w:pStyle w:val="Heading1"/>
              <w:spacing w:line="276" w:lineRule="auto"/>
              <w:rPr>
                <w:rFonts w:ascii="Times New Roman" w:hAnsi="Times New Roman" w:cs="Times New Roman"/>
                <w:b w:val="0"/>
                <w:color w:val="FF0000"/>
                <w:sz w:val="24"/>
                <w:szCs w:val="24"/>
                <w:u w:val="single"/>
              </w:rPr>
            </w:pPr>
            <w:bookmarkStart w:id="79" w:name="_Toc19717076"/>
            <w:r w:rsidRPr="00E06D08">
              <w:rPr>
                <w:rFonts w:ascii="Times New Roman" w:hAnsi="Times New Roman" w:cs="Times New Roman"/>
                <w:b w:val="0"/>
                <w:color w:val="FF0000"/>
                <w:sz w:val="24"/>
                <w:szCs w:val="24"/>
                <w:u w:val="single"/>
              </w:rPr>
              <w:t>For Refrigerant Charge Installation Quality:</w:t>
            </w:r>
            <w:bookmarkEnd w:id="79"/>
            <w:r w:rsidRPr="00E06D08">
              <w:rPr>
                <w:rFonts w:ascii="Times New Roman" w:hAnsi="Times New Roman" w:cs="Times New Roman"/>
                <w:b w:val="0"/>
                <w:color w:val="FF0000"/>
                <w:sz w:val="24"/>
                <w:szCs w:val="24"/>
                <w:u w:val="single"/>
              </w:rPr>
              <w:t xml:space="preserve"> </w:t>
            </w:r>
          </w:p>
        </w:tc>
      </w:tr>
      <w:tr w:rsidR="00F7010E" w:rsidRPr="00E06D08" w14:paraId="654A8E3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85E38D1" w14:textId="77777777" w:rsidR="00F7010E" w:rsidRPr="00E06D08" w:rsidRDefault="00F7010E" w:rsidP="00973B09">
            <w:pPr>
              <w:spacing w:line="276" w:lineRule="auto"/>
              <w:rPr>
                <w:color w:val="FF0000"/>
                <w:u w:val="single"/>
              </w:rPr>
            </w:pPr>
            <w:r w:rsidRPr="00E06D08">
              <w:rPr>
                <w:color w:val="FF0000"/>
                <w:u w:val="single"/>
              </w:rPr>
              <w:t>Test method selection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1B67B38" w14:textId="77777777" w:rsidR="00F7010E" w:rsidRPr="00E06D08" w:rsidRDefault="00F7010E" w:rsidP="00973B09">
            <w:pPr>
              <w:spacing w:line="276" w:lineRule="auto"/>
              <w:rPr>
                <w:color w:val="FF0000"/>
                <w:u w:val="single"/>
              </w:rPr>
            </w:pPr>
            <w:r w:rsidRPr="00E06D08">
              <w:rPr>
                <w:color w:val="FF0000"/>
                <w:u w:val="single"/>
              </w:rPr>
              <w:t>Select the test method</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0A2169F" w14:textId="349E4F8C" w:rsidR="00F7010E" w:rsidRPr="00E06D08" w:rsidRDefault="00F7010E" w:rsidP="00973B09">
            <w:pPr>
              <w:pStyle w:val="Default"/>
              <w:spacing w:line="276" w:lineRule="auto"/>
              <w:rPr>
                <w:color w:val="FF0000"/>
                <w:u w:val="single"/>
              </w:rPr>
            </w:pPr>
            <w:r w:rsidRPr="00E06D08">
              <w:rPr>
                <w:color w:val="FF0000"/>
                <w:u w:val="single"/>
              </w:rPr>
              <w:t>Select the test method to assess refrigerant charge, as prescribed in Standard RESNET/ACCA 310 – either the non-invasive method or the weigh-in method.</w:t>
            </w:r>
          </w:p>
        </w:tc>
      </w:tr>
      <w:tr w:rsidR="00F7010E" w:rsidRPr="00E06D08" w14:paraId="4F669DC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83F3750" w14:textId="77777777" w:rsidR="00F7010E" w:rsidRPr="00E06D08" w:rsidRDefault="00F7010E" w:rsidP="00973B09">
            <w:pPr>
              <w:spacing w:line="276" w:lineRule="auto"/>
              <w:rPr>
                <w:color w:val="FF0000"/>
                <w:u w:val="single"/>
              </w:rPr>
            </w:pPr>
            <w:bookmarkStart w:id="80" w:name="_Hlk16430978"/>
            <w:r w:rsidRPr="00E06D08">
              <w:rPr>
                <w:color w:val="FF0000"/>
                <w:u w:val="single"/>
              </w:rPr>
              <w:t>Refrigerant charge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C39E11D" w14:textId="77777777" w:rsidR="00F7010E" w:rsidRPr="00E06D08" w:rsidRDefault="00F7010E" w:rsidP="00973B09">
            <w:pPr>
              <w:spacing w:line="276" w:lineRule="auto"/>
              <w:rPr>
                <w:color w:val="FF0000"/>
                <w:u w:val="single"/>
              </w:rPr>
            </w:pPr>
            <w:r w:rsidRPr="00E06D08">
              <w:rPr>
                <w:color w:val="FF0000"/>
                <w:u w:val="single"/>
              </w:rPr>
              <w:t>Determine refrigerant charge grade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37DE27D" w14:textId="466AE83C" w:rsidR="00F7010E" w:rsidRPr="00E06D08" w:rsidRDefault="00F7010E" w:rsidP="00973B09">
            <w:pPr>
              <w:pStyle w:val="Default"/>
              <w:spacing w:line="276" w:lineRule="auto"/>
              <w:rPr>
                <w:color w:val="FF0000"/>
                <w:u w:val="single"/>
              </w:rPr>
            </w:pPr>
            <w:r w:rsidRPr="00E06D08">
              <w:rPr>
                <w:color w:val="FF0000"/>
                <w:u w:val="single"/>
              </w:rPr>
              <w:t>Determine refrigerant charge grade (Grade I or III) as prescribed in Standard RESNET/ACCA 310</w:t>
            </w:r>
          </w:p>
        </w:tc>
      </w:tr>
      <w:tr w:rsidR="00F7010E" w:rsidRPr="00E06D08" w14:paraId="43481CF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EC03A0E" w14:textId="77777777" w:rsidR="00F7010E" w:rsidRPr="00E06D08" w:rsidRDefault="00F7010E" w:rsidP="00973B09">
            <w:pPr>
              <w:spacing w:line="276" w:lineRule="auto"/>
              <w:rPr>
                <w:color w:val="FF0000"/>
                <w:u w:val="single"/>
              </w:rPr>
            </w:pPr>
            <w:r w:rsidRPr="00E06D08">
              <w:rPr>
                <w:color w:val="FF0000"/>
                <w:u w:val="single"/>
              </w:rPr>
              <w:t>Rated SEER value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1F80059A" w14:textId="77777777" w:rsidR="00F7010E" w:rsidRPr="00E06D08" w:rsidRDefault="00F7010E" w:rsidP="00973B09">
            <w:pPr>
              <w:spacing w:line="276" w:lineRule="auto"/>
              <w:rPr>
                <w:color w:val="FF0000"/>
                <w:u w:val="single"/>
              </w:rPr>
            </w:pPr>
            <w:r w:rsidRPr="00E06D08">
              <w:rPr>
                <w:color w:val="FF0000"/>
                <w:u w:val="single"/>
              </w:rPr>
              <w:t>Determine rated SEER value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D63A89C" w14:textId="6A9649A7" w:rsidR="00F7010E" w:rsidRPr="00E06D08" w:rsidRDefault="00F7010E" w:rsidP="00973B09">
            <w:pPr>
              <w:pStyle w:val="Default"/>
              <w:spacing w:line="276" w:lineRule="auto"/>
              <w:rPr>
                <w:color w:val="FF0000"/>
                <w:u w:val="single"/>
              </w:rPr>
            </w:pPr>
            <w:r w:rsidRPr="00E06D08">
              <w:rPr>
                <w:color w:val="FF0000"/>
                <w:u w:val="single"/>
              </w:rPr>
              <w:t>If using the non-invasive method, then determine the SEER rating of the Air Conditioner or Heat Pump, as prescribed in Standard RESNET/ACCA 310. This value is reported in the HVAC design documentation.</w:t>
            </w:r>
          </w:p>
        </w:tc>
      </w:tr>
      <w:tr w:rsidR="00F7010E" w:rsidRPr="00E06D08" w14:paraId="022FD4C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08C4E0E" w14:textId="77777777" w:rsidR="00F7010E" w:rsidRPr="00E06D08" w:rsidRDefault="00F7010E" w:rsidP="00973B09">
            <w:pPr>
              <w:spacing w:line="276" w:lineRule="auto"/>
              <w:rPr>
                <w:color w:val="FF0000"/>
                <w:u w:val="single"/>
              </w:rPr>
            </w:pPr>
            <w:r w:rsidRPr="00E06D08">
              <w:rPr>
                <w:color w:val="FF0000"/>
                <w:u w:val="single"/>
              </w:rPr>
              <w:t xml:space="preserve">Design-specified Blower Fan volumetric </w:t>
            </w:r>
            <w:r w:rsidRPr="00E06D08">
              <w:rPr>
                <w:color w:val="FF0000"/>
                <w:u w:val="single"/>
              </w:rPr>
              <w:lastRenderedPageBreak/>
              <w:t>airflow in cooling mode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19B4181" w14:textId="77777777" w:rsidR="00F7010E" w:rsidRPr="00E06D08" w:rsidRDefault="00F7010E" w:rsidP="00973B09">
            <w:pPr>
              <w:spacing w:line="276" w:lineRule="auto"/>
              <w:rPr>
                <w:color w:val="FF0000"/>
                <w:u w:val="single"/>
              </w:rPr>
            </w:pPr>
            <w:r w:rsidRPr="00E06D08">
              <w:rPr>
                <w:color w:val="FF0000"/>
                <w:u w:val="single"/>
              </w:rPr>
              <w:lastRenderedPageBreak/>
              <w:t xml:space="preserve">Determine the design-specified Blower Fan volumetric airflow </w:t>
            </w:r>
            <w:r w:rsidRPr="00E06D08">
              <w:rPr>
                <w:color w:val="FF0000"/>
                <w:u w:val="single"/>
              </w:rPr>
              <w:lastRenderedPageBreak/>
              <w:t>in cooling mode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1C2CEA93" w14:textId="6D13DC2B" w:rsidR="00F7010E" w:rsidRPr="00E06D08" w:rsidRDefault="00F7010E" w:rsidP="00973B09">
            <w:pPr>
              <w:pStyle w:val="Default"/>
              <w:spacing w:line="276" w:lineRule="auto"/>
              <w:rPr>
                <w:color w:val="FF0000"/>
                <w:u w:val="single"/>
              </w:rPr>
            </w:pPr>
            <w:r w:rsidRPr="00E06D08">
              <w:rPr>
                <w:color w:val="FF0000"/>
                <w:u w:val="single"/>
              </w:rPr>
              <w:lastRenderedPageBreak/>
              <w:t xml:space="preserve">If using the non-invasive method, then determine the design-specified Blower Fan volumetric airflow of the Air Conditioner or Heat Pump in cooling mode, as prescribed in </w:t>
            </w:r>
            <w:r w:rsidRPr="00E06D08">
              <w:rPr>
                <w:color w:val="FF0000"/>
                <w:u w:val="single"/>
              </w:rPr>
              <w:lastRenderedPageBreak/>
              <w:t>Standard RESNET/ACCA 310. This value is reported in the HVAC design documentation.</w:t>
            </w:r>
          </w:p>
        </w:tc>
      </w:tr>
      <w:tr w:rsidR="00F7010E" w:rsidRPr="00E06D08" w14:paraId="08CAA93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002CC29" w14:textId="77777777" w:rsidR="00F7010E" w:rsidRPr="00E06D08" w:rsidRDefault="00F7010E" w:rsidP="00973B09">
            <w:pPr>
              <w:spacing w:line="276" w:lineRule="auto"/>
              <w:rPr>
                <w:color w:val="FF0000"/>
                <w:u w:val="single"/>
              </w:rPr>
            </w:pPr>
            <w:r w:rsidRPr="00E06D08">
              <w:rPr>
                <w:color w:val="FF0000"/>
                <w:u w:val="single"/>
              </w:rPr>
              <w:lastRenderedPageBreak/>
              <w:t>Design maximum total heat gain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65EE9A9" w14:textId="77777777" w:rsidR="00F7010E" w:rsidRPr="00E06D08" w:rsidRDefault="00F7010E" w:rsidP="00973B09">
            <w:pPr>
              <w:spacing w:line="276" w:lineRule="auto"/>
              <w:rPr>
                <w:color w:val="FF0000"/>
                <w:u w:val="single"/>
              </w:rPr>
            </w:pPr>
            <w:r w:rsidRPr="00E06D08">
              <w:rPr>
                <w:color w:val="FF0000"/>
                <w:u w:val="single"/>
              </w:rPr>
              <w:t>Determine the design maximum total heat gain</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236BBAE" w14:textId="50666E40" w:rsidR="00F7010E" w:rsidRPr="00E06D08" w:rsidRDefault="00F7010E" w:rsidP="00973B09">
            <w:pPr>
              <w:pStyle w:val="Default"/>
              <w:spacing w:line="276" w:lineRule="auto"/>
              <w:rPr>
                <w:color w:val="FF0000"/>
                <w:u w:val="single"/>
              </w:rPr>
            </w:pPr>
            <w:r w:rsidRPr="00E06D08">
              <w:rPr>
                <w:color w:val="FF0000"/>
                <w:u w:val="single"/>
              </w:rPr>
              <w:t>If using the non-invasive method, then determine the design maximum total heat gain, as prescribed in Standard RESNET/ACCA 310. This value is reported in the HVAC design documentation.</w:t>
            </w:r>
          </w:p>
        </w:tc>
      </w:tr>
      <w:tr w:rsidR="00F7010E" w:rsidRPr="00E06D08" w14:paraId="6E75986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1CB6C18" w14:textId="77777777" w:rsidR="00F7010E" w:rsidRPr="00E06D08" w:rsidRDefault="00F7010E" w:rsidP="00973B09">
            <w:pPr>
              <w:spacing w:line="276" w:lineRule="auto"/>
              <w:rPr>
                <w:color w:val="FF0000"/>
                <w:u w:val="single"/>
              </w:rPr>
            </w:pPr>
            <w:r w:rsidRPr="00E06D08">
              <w:rPr>
                <w:color w:val="FF0000"/>
                <w:u w:val="single"/>
              </w:rPr>
              <w:t>Metering device type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3FEC3F8" w14:textId="77777777" w:rsidR="00F7010E" w:rsidRPr="00E06D08" w:rsidRDefault="00F7010E" w:rsidP="00973B09">
            <w:pPr>
              <w:spacing w:line="276" w:lineRule="auto"/>
              <w:rPr>
                <w:color w:val="FF0000"/>
                <w:u w:val="single"/>
              </w:rPr>
            </w:pPr>
            <w:r w:rsidRPr="00E06D08">
              <w:rPr>
                <w:color w:val="FF0000"/>
                <w:u w:val="single"/>
              </w:rPr>
              <w:t>Determine the type of metering device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6FB0D8AF" w14:textId="3798A10C" w:rsidR="00F7010E" w:rsidRPr="00E06D08" w:rsidRDefault="00F7010E" w:rsidP="00973B09">
            <w:pPr>
              <w:pStyle w:val="Default"/>
              <w:spacing w:line="276" w:lineRule="auto"/>
              <w:rPr>
                <w:color w:val="FF0000"/>
                <w:u w:val="single"/>
              </w:rPr>
            </w:pPr>
            <w:r w:rsidRPr="00E06D08">
              <w:rPr>
                <w:color w:val="FF0000"/>
                <w:u w:val="single"/>
              </w:rPr>
              <w:t>If the non-invasive method is used, determine the type of metering device on the Air Conditioner or Heat Pump, either piston or capillary tube, Thermal Expansion Value (TXV), or Electronic Expansion Valve (EEV), as prescribed in Standard RESNET/ACCA 310. This value is reported in the HVAC design documentation.</w:t>
            </w:r>
          </w:p>
        </w:tc>
        <w:bookmarkEnd w:id="80"/>
      </w:tr>
      <w:tr w:rsidR="00F7010E" w:rsidRPr="00E06D08" w14:paraId="149ABB1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0637CCF" w14:textId="77777777" w:rsidR="00F7010E" w:rsidRPr="00E06D08" w:rsidRDefault="00F7010E" w:rsidP="00973B09">
            <w:pPr>
              <w:spacing w:line="276" w:lineRule="auto"/>
              <w:rPr>
                <w:color w:val="FF0000"/>
                <w:u w:val="single"/>
              </w:rPr>
            </w:pPr>
            <w:r w:rsidRPr="00E06D08">
              <w:rPr>
                <w:color w:val="FF0000"/>
                <w:u w:val="single"/>
              </w:rPr>
              <w:t>Target subcooling value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3B7D442" w14:textId="77777777" w:rsidR="00F7010E" w:rsidRPr="00E06D08" w:rsidRDefault="00F7010E" w:rsidP="00973B09">
            <w:pPr>
              <w:spacing w:line="276" w:lineRule="auto"/>
              <w:rPr>
                <w:color w:val="FF0000"/>
                <w:u w:val="single"/>
              </w:rPr>
            </w:pPr>
            <w:r w:rsidRPr="00E06D08">
              <w:rPr>
                <w:color w:val="FF0000"/>
                <w:u w:val="single"/>
              </w:rPr>
              <w:t>Determine the target subcooling value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6E56D79E" w14:textId="4BDC2717" w:rsidR="00F7010E" w:rsidRPr="00E06D08" w:rsidRDefault="00F7010E" w:rsidP="00973B09">
            <w:pPr>
              <w:pStyle w:val="Default"/>
              <w:spacing w:line="276" w:lineRule="auto"/>
              <w:rPr>
                <w:color w:val="FF0000"/>
                <w:u w:val="single"/>
              </w:rPr>
            </w:pPr>
            <w:r w:rsidRPr="00E06D08">
              <w:rPr>
                <w:color w:val="FF0000"/>
                <w:u w:val="single"/>
              </w:rPr>
              <w:t>If the non-invasive method is used and the metering device type is TXV or EEV, determine the target subcooling value, as prescribed in Standard RESNET/ACCA 310. This value is reported in the HVAC design documentation.</w:t>
            </w:r>
          </w:p>
        </w:tc>
      </w:tr>
      <w:tr w:rsidR="00F7010E" w:rsidRPr="00E06D08" w14:paraId="63DCEC4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F0924F9" w14:textId="77777777" w:rsidR="00F7010E" w:rsidRPr="00E06D08" w:rsidRDefault="00F7010E" w:rsidP="00973B09">
            <w:pPr>
              <w:spacing w:line="276" w:lineRule="auto"/>
              <w:rPr>
                <w:color w:val="FF0000"/>
                <w:u w:val="single"/>
              </w:rPr>
            </w:pPr>
            <w:r w:rsidRPr="00E06D08">
              <w:rPr>
                <w:color w:val="FF0000"/>
                <w:u w:val="single"/>
              </w:rPr>
              <w:t>Target superheat value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CDC2B56" w14:textId="77777777" w:rsidR="00F7010E" w:rsidRPr="00E06D08" w:rsidRDefault="00F7010E" w:rsidP="00973B09">
            <w:pPr>
              <w:spacing w:line="276" w:lineRule="auto"/>
              <w:rPr>
                <w:color w:val="FF0000"/>
                <w:u w:val="single"/>
              </w:rPr>
            </w:pPr>
            <w:r w:rsidRPr="00E06D08">
              <w:rPr>
                <w:color w:val="FF0000"/>
                <w:u w:val="single"/>
              </w:rPr>
              <w:t>Determine the target superheat value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5777C00" w14:textId="53CCD205" w:rsidR="00F7010E" w:rsidRPr="00E06D08" w:rsidRDefault="00F7010E" w:rsidP="00973B09">
            <w:pPr>
              <w:pStyle w:val="Default"/>
              <w:spacing w:line="276" w:lineRule="auto"/>
              <w:rPr>
                <w:color w:val="FF0000"/>
                <w:u w:val="single"/>
              </w:rPr>
            </w:pPr>
            <w:r w:rsidRPr="00E06D08">
              <w:rPr>
                <w:color w:val="FF0000"/>
                <w:u w:val="single"/>
              </w:rPr>
              <w:t xml:space="preserve">If the non-invasive method is used and the metering device type is piston or capillary tube, determine the target superheat value, as prescribed in Standard RESNET/ACCA 310. </w:t>
            </w:r>
          </w:p>
        </w:tc>
      </w:tr>
      <w:tr w:rsidR="00F7010E" w:rsidRPr="00E06D08" w14:paraId="108DCDF6"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D616FA8" w14:textId="77777777" w:rsidR="00F7010E" w:rsidRPr="00E06D08" w:rsidRDefault="00F7010E" w:rsidP="00973B09">
            <w:pPr>
              <w:spacing w:line="276" w:lineRule="auto"/>
              <w:rPr>
                <w:color w:val="FF0000"/>
                <w:u w:val="single"/>
              </w:rPr>
            </w:pPr>
            <w:r w:rsidRPr="00E06D08">
              <w:rPr>
                <w:color w:val="FF0000"/>
                <w:u w:val="single"/>
              </w:rPr>
              <w:t>Return air dry-bulb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E055048" w14:textId="77777777" w:rsidR="00F7010E" w:rsidRPr="00E06D08" w:rsidRDefault="00F7010E" w:rsidP="00973B09">
            <w:pPr>
              <w:spacing w:line="276" w:lineRule="auto"/>
              <w:rPr>
                <w:color w:val="FF0000"/>
                <w:u w:val="single"/>
              </w:rPr>
            </w:pPr>
            <w:r w:rsidRPr="00E06D08">
              <w:rPr>
                <w:color w:val="FF0000"/>
                <w:u w:val="single"/>
              </w:rPr>
              <w:t>Determine the return air dry-bulb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7CE5A23C" w14:textId="38EFEF6E"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return air dry-bulb temperature, as prescribed in Standard RESNET/ACCA 310.</w:t>
            </w:r>
          </w:p>
        </w:tc>
      </w:tr>
      <w:tr w:rsidR="00F7010E" w:rsidRPr="00E06D08" w14:paraId="41253B8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B231B14" w14:textId="77777777" w:rsidR="00F7010E" w:rsidRPr="00E06D08" w:rsidRDefault="00F7010E" w:rsidP="00973B09">
            <w:pPr>
              <w:spacing w:line="276" w:lineRule="auto"/>
              <w:rPr>
                <w:color w:val="FF0000"/>
                <w:u w:val="single"/>
              </w:rPr>
            </w:pPr>
            <w:r w:rsidRPr="00E06D08">
              <w:rPr>
                <w:color w:val="FF0000"/>
                <w:u w:val="single"/>
              </w:rPr>
              <w:t>Return air wet-bulb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CD29764" w14:textId="77777777" w:rsidR="00F7010E" w:rsidRPr="00E06D08" w:rsidRDefault="00F7010E" w:rsidP="00973B09">
            <w:pPr>
              <w:spacing w:line="276" w:lineRule="auto"/>
              <w:rPr>
                <w:color w:val="FF0000"/>
                <w:u w:val="single"/>
              </w:rPr>
            </w:pPr>
            <w:r w:rsidRPr="00E06D08">
              <w:rPr>
                <w:color w:val="FF0000"/>
                <w:u w:val="single"/>
              </w:rPr>
              <w:t>Determine the return air wet-bulb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606E252" w14:textId="75C4A26A"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return air wet-bulb temperature, as prescribed in Standard RESNET/ACCA 310.</w:t>
            </w:r>
          </w:p>
        </w:tc>
      </w:tr>
      <w:tr w:rsidR="00F7010E" w:rsidRPr="00E06D08" w14:paraId="2E8FD7C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C699EC8" w14:textId="77777777" w:rsidR="00F7010E" w:rsidRPr="00E06D08" w:rsidRDefault="00F7010E" w:rsidP="00973B09">
            <w:pPr>
              <w:spacing w:line="276" w:lineRule="auto"/>
              <w:rPr>
                <w:color w:val="FF0000"/>
                <w:u w:val="single"/>
              </w:rPr>
            </w:pPr>
            <w:r w:rsidRPr="00E06D08">
              <w:rPr>
                <w:color w:val="FF0000"/>
                <w:u w:val="single"/>
              </w:rPr>
              <w:t>Outdoor air dry-bulb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AFD3859" w14:textId="77777777" w:rsidR="00F7010E" w:rsidRPr="00E06D08" w:rsidRDefault="00F7010E" w:rsidP="00973B09">
            <w:pPr>
              <w:spacing w:line="276" w:lineRule="auto"/>
              <w:rPr>
                <w:color w:val="FF0000"/>
                <w:u w:val="single"/>
              </w:rPr>
            </w:pPr>
            <w:r w:rsidRPr="00E06D08">
              <w:rPr>
                <w:color w:val="FF0000"/>
                <w:u w:val="single"/>
              </w:rPr>
              <w:t>Determine the outdoor air dry-bulb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F677212" w14:textId="53818B84"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outdoor air dry-bulb temperature, as prescribed in Standard RESNET/ACCA 310.</w:t>
            </w:r>
          </w:p>
        </w:tc>
      </w:tr>
      <w:tr w:rsidR="00F7010E" w:rsidRPr="00E06D08" w14:paraId="14463C5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5F56EDAC" w14:textId="77777777" w:rsidR="00F7010E" w:rsidRPr="00E06D08" w:rsidRDefault="00F7010E" w:rsidP="00973B09">
            <w:pPr>
              <w:spacing w:line="276" w:lineRule="auto"/>
              <w:rPr>
                <w:color w:val="FF0000"/>
                <w:u w:val="single"/>
              </w:rPr>
            </w:pPr>
            <w:r w:rsidRPr="00E06D08">
              <w:rPr>
                <w:color w:val="FF0000"/>
                <w:u w:val="single"/>
              </w:rPr>
              <w:t>Suction line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4E8D8A5" w14:textId="77777777" w:rsidR="00F7010E" w:rsidRPr="00E06D08" w:rsidRDefault="00F7010E" w:rsidP="00973B09">
            <w:pPr>
              <w:spacing w:line="276" w:lineRule="auto"/>
              <w:rPr>
                <w:color w:val="FF0000"/>
                <w:u w:val="single"/>
              </w:rPr>
            </w:pPr>
            <w:r w:rsidRPr="00E06D08">
              <w:rPr>
                <w:color w:val="FF0000"/>
                <w:u w:val="single"/>
              </w:rPr>
              <w:t>Determine the suction line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13CC00C5" w14:textId="64529989"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suction line temperature, as prescribed in Standard RESNET/ACCA 310.</w:t>
            </w:r>
          </w:p>
        </w:tc>
      </w:tr>
      <w:tr w:rsidR="00F7010E" w:rsidRPr="00E06D08" w14:paraId="412151E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585A6FA" w14:textId="77777777" w:rsidR="00F7010E" w:rsidRPr="00E06D08" w:rsidRDefault="00F7010E" w:rsidP="00973B09">
            <w:pPr>
              <w:spacing w:line="276" w:lineRule="auto"/>
              <w:rPr>
                <w:color w:val="FF0000"/>
                <w:u w:val="single"/>
              </w:rPr>
            </w:pPr>
            <w:r w:rsidRPr="00E06D08">
              <w:rPr>
                <w:color w:val="FF0000"/>
                <w:u w:val="single"/>
              </w:rPr>
              <w:t>Liquid line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363A8B3" w14:textId="77777777" w:rsidR="00F7010E" w:rsidRPr="00E06D08" w:rsidRDefault="00F7010E" w:rsidP="00973B09">
            <w:pPr>
              <w:spacing w:line="276" w:lineRule="auto"/>
              <w:rPr>
                <w:color w:val="FF0000"/>
                <w:u w:val="single"/>
              </w:rPr>
            </w:pPr>
            <w:r w:rsidRPr="00E06D08">
              <w:rPr>
                <w:color w:val="FF0000"/>
                <w:u w:val="single"/>
              </w:rPr>
              <w:t>Determine the liquid line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14BB9BD" w14:textId="284BA220"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liquid line temperature, as prescribed in Standard RESNET/ACCA 310.</w:t>
            </w:r>
          </w:p>
        </w:tc>
      </w:tr>
      <w:tr w:rsidR="00F7010E" w:rsidRPr="00E06D08" w14:paraId="48206B7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6505813" w14:textId="77777777" w:rsidR="00F7010E" w:rsidRPr="00E06D08" w:rsidRDefault="00F7010E" w:rsidP="00973B09">
            <w:pPr>
              <w:spacing w:line="276" w:lineRule="auto"/>
              <w:rPr>
                <w:color w:val="FF0000"/>
                <w:u w:val="single"/>
              </w:rPr>
            </w:pPr>
            <w:r w:rsidRPr="00E06D08">
              <w:rPr>
                <w:color w:val="FF0000"/>
                <w:u w:val="single"/>
              </w:rPr>
              <w:t xml:space="preserve">Documentation of any site-specific installation values from </w:t>
            </w:r>
            <w:r w:rsidRPr="00E06D08">
              <w:rPr>
                <w:color w:val="FF0000"/>
                <w:u w:val="single"/>
              </w:rPr>
              <w:lastRenderedPageBreak/>
              <w:t>installing contractor</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434F911E" w14:textId="77777777" w:rsidR="00F7010E" w:rsidRPr="00E06D08" w:rsidRDefault="00F7010E" w:rsidP="00973B09">
            <w:pPr>
              <w:spacing w:line="276" w:lineRule="auto"/>
              <w:rPr>
                <w:color w:val="FF0000"/>
                <w:u w:val="single"/>
              </w:rPr>
            </w:pPr>
            <w:r w:rsidRPr="00E06D08">
              <w:rPr>
                <w:color w:val="FF0000"/>
                <w:u w:val="single"/>
              </w:rPr>
              <w:lastRenderedPageBreak/>
              <w:t>Document any site-specific installation values from the installing contractor</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E7EF8EC" w14:textId="4D2B9DBA" w:rsidR="00F7010E" w:rsidRPr="00E06D08" w:rsidRDefault="00F7010E" w:rsidP="00973B09">
            <w:pPr>
              <w:pStyle w:val="Default"/>
              <w:spacing w:line="276" w:lineRule="auto"/>
              <w:rPr>
                <w:color w:val="FF0000"/>
                <w:u w:val="single"/>
              </w:rPr>
            </w:pPr>
            <w:r w:rsidRPr="00E06D08">
              <w:rPr>
                <w:color w:val="FF0000"/>
                <w:u w:val="single"/>
              </w:rPr>
              <w:t>If the non-invasive method is used, then document any site-specific installation values provided by the installing contractor, as prescribed in Standard RESNET/ACCA 310.</w:t>
            </w:r>
          </w:p>
        </w:tc>
      </w:tr>
      <w:tr w:rsidR="00F7010E" w:rsidRPr="00E06D08" w14:paraId="28525FF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EC6DBF8" w14:textId="77777777" w:rsidR="00F7010E" w:rsidRPr="00E06D08" w:rsidRDefault="00F7010E" w:rsidP="00973B09">
            <w:pPr>
              <w:spacing w:line="276" w:lineRule="auto"/>
              <w:rPr>
                <w:color w:val="FF0000"/>
                <w:u w:val="single"/>
              </w:rPr>
            </w:pPr>
            <w:r w:rsidRPr="00E06D08">
              <w:rPr>
                <w:color w:val="FF0000"/>
                <w:u w:val="single"/>
              </w:rPr>
              <w:t>Required refrigerant system documentation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4DF16D9E" w14:textId="77777777" w:rsidR="00F7010E" w:rsidRPr="00E06D08" w:rsidRDefault="00F7010E" w:rsidP="00973B09">
            <w:pPr>
              <w:spacing w:line="276" w:lineRule="auto"/>
              <w:rPr>
                <w:color w:val="FF0000"/>
                <w:u w:val="single"/>
              </w:rPr>
            </w:pPr>
            <w:r w:rsidRPr="00E06D08">
              <w:rPr>
                <w:color w:val="FF0000"/>
                <w:u w:val="single"/>
              </w:rPr>
              <w:t xml:space="preserve">Collect refrigerant system documentation and verify that all required elements have been provided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42072CE7" w14:textId="75298342" w:rsidR="00F7010E" w:rsidRPr="00E06D08" w:rsidRDefault="00F7010E" w:rsidP="00973B09">
            <w:pPr>
              <w:pStyle w:val="Default"/>
              <w:spacing w:line="276" w:lineRule="auto"/>
              <w:rPr>
                <w:color w:val="FF0000"/>
                <w:u w:val="single"/>
              </w:rPr>
            </w:pPr>
            <w:r w:rsidRPr="00E06D08">
              <w:rPr>
                <w:color w:val="FF0000"/>
                <w:u w:val="single"/>
              </w:rPr>
              <w:t>If the weigh-in method is used, collect the refrigerant system documentation and verify that all required elements, as prescribed in Standard RESNET/ACCA 310, have been provided including: total reported weight of refrigerant added or removed, an 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tc>
      </w:tr>
      <w:tr w:rsidR="00F7010E" w:rsidRPr="00E06D08" w14:paraId="6B9CA48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B38CD4A" w14:textId="77777777" w:rsidR="00F7010E" w:rsidRPr="00E06D08" w:rsidRDefault="00F7010E" w:rsidP="00973B09">
            <w:pPr>
              <w:spacing w:line="276" w:lineRule="auto"/>
              <w:rPr>
                <w:color w:val="FF0000"/>
                <w:u w:val="single"/>
              </w:rPr>
            </w:pPr>
            <w:r w:rsidRPr="00E06D08">
              <w:rPr>
                <w:color w:val="FF0000"/>
                <w:u w:val="single"/>
              </w:rPr>
              <w:t>Total length of the liquid line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4D28770F" w14:textId="77777777" w:rsidR="00F7010E" w:rsidRPr="00E06D08" w:rsidRDefault="00F7010E" w:rsidP="00973B09">
            <w:pPr>
              <w:spacing w:line="276" w:lineRule="auto"/>
              <w:rPr>
                <w:color w:val="FF0000"/>
                <w:u w:val="single"/>
              </w:rPr>
            </w:pPr>
            <w:r w:rsidRPr="00E06D08">
              <w:rPr>
                <w:color w:val="FF0000"/>
                <w:u w:val="single"/>
              </w:rPr>
              <w:t>Determine the total length of the liquid line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46C58F0" w14:textId="7F43801A"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total length of the liquid line, as prescribed in Standard RESNET/ACCA 310.</w:t>
            </w:r>
          </w:p>
        </w:tc>
      </w:tr>
      <w:tr w:rsidR="00F7010E" w:rsidRPr="00E06D08" w14:paraId="2EE5D38D"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3610232" w14:textId="77777777" w:rsidR="00F7010E" w:rsidRPr="00E06D08" w:rsidRDefault="00F7010E" w:rsidP="00973B09">
            <w:pPr>
              <w:spacing w:line="276" w:lineRule="auto"/>
              <w:rPr>
                <w:color w:val="FF0000"/>
                <w:u w:val="single"/>
              </w:rPr>
            </w:pPr>
            <w:r w:rsidRPr="00E06D08">
              <w:rPr>
                <w:color w:val="FF0000"/>
                <w:u w:val="single"/>
              </w:rPr>
              <w:t>Outside diameter of the liquid line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B9E1DB1" w14:textId="77777777" w:rsidR="00F7010E" w:rsidRPr="00E06D08" w:rsidRDefault="00F7010E" w:rsidP="00973B09">
            <w:pPr>
              <w:spacing w:line="276" w:lineRule="auto"/>
              <w:rPr>
                <w:color w:val="FF0000"/>
                <w:u w:val="single"/>
              </w:rPr>
            </w:pPr>
            <w:r w:rsidRPr="00E06D08">
              <w:rPr>
                <w:color w:val="FF0000"/>
                <w:u w:val="single"/>
              </w:rPr>
              <w:t>Determine the outside diameter of the liquid line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BE5EDF0" w14:textId="048030D4" w:rsidR="00F7010E" w:rsidRPr="00E06D08" w:rsidRDefault="00F7010E" w:rsidP="00973B09">
            <w:pPr>
              <w:pStyle w:val="Default"/>
              <w:spacing w:line="276" w:lineRule="auto"/>
              <w:rPr>
                <w:color w:val="FF0000"/>
                <w:u w:val="single"/>
              </w:rPr>
            </w:pPr>
            <w:r w:rsidRPr="00E06D08">
              <w:rPr>
                <w:color w:val="FF0000"/>
                <w:u w:val="single"/>
              </w:rPr>
              <w:t>If the weigh-in method is used, measure the outside diameter of the liquid line, as prescribed in Standard RESNET/ACCA 310.</w:t>
            </w:r>
          </w:p>
        </w:tc>
      </w:tr>
      <w:tr w:rsidR="00F7010E" w:rsidRPr="00E06D08" w14:paraId="1314CCB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41F18703" w14:textId="77777777" w:rsidR="00F7010E" w:rsidRPr="00E06D08" w:rsidRDefault="00F7010E" w:rsidP="00973B09">
            <w:pPr>
              <w:spacing w:line="276" w:lineRule="auto"/>
              <w:rPr>
                <w:color w:val="FF0000"/>
                <w:u w:val="single"/>
              </w:rPr>
            </w:pPr>
            <w:r w:rsidRPr="00E06D08">
              <w:rPr>
                <w:color w:val="FF0000"/>
                <w:u w:val="single"/>
              </w:rPr>
              <w:t>Weight of the refrigerant required for the incremental liquid line length</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9D5602B" w14:textId="77777777" w:rsidR="00F7010E" w:rsidRPr="00E06D08" w:rsidRDefault="00F7010E" w:rsidP="00973B09">
            <w:pPr>
              <w:spacing w:line="276" w:lineRule="auto"/>
              <w:rPr>
                <w:color w:val="FF0000"/>
                <w:u w:val="single"/>
              </w:rPr>
            </w:pPr>
            <w:r w:rsidRPr="00E06D08">
              <w:rPr>
                <w:color w:val="FF0000"/>
                <w:u w:val="single"/>
              </w:rPr>
              <w:t>Determine the weight of the refrigerant required for the incremental liquid line length</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39D748E8" w14:textId="7BB3C019"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weight of the refrigerant required for the incremental liquid line length, as prescribed in Standard RESNET/ACCA 310.</w:t>
            </w:r>
          </w:p>
        </w:tc>
      </w:tr>
      <w:tr w:rsidR="00F7010E" w:rsidRPr="00E06D08" w14:paraId="12AA8F7B"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FFE598E" w14:textId="77777777" w:rsidR="00F7010E" w:rsidRPr="00E06D08" w:rsidRDefault="00F7010E" w:rsidP="00973B09">
            <w:pPr>
              <w:spacing w:line="276" w:lineRule="auto"/>
              <w:rPr>
                <w:color w:val="FF0000"/>
                <w:u w:val="single"/>
              </w:rPr>
            </w:pPr>
            <w:r w:rsidRPr="00E06D08">
              <w:rPr>
                <w:color w:val="FF0000"/>
                <w:u w:val="single"/>
              </w:rPr>
              <w:t>Total anticipated weight of refrigerant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BBE6497" w14:textId="77777777" w:rsidR="00F7010E" w:rsidRPr="00E06D08" w:rsidRDefault="00F7010E" w:rsidP="00973B09">
            <w:pPr>
              <w:spacing w:line="276" w:lineRule="auto"/>
              <w:rPr>
                <w:color w:val="FF0000"/>
                <w:u w:val="single"/>
              </w:rPr>
            </w:pPr>
            <w:r w:rsidRPr="00E06D08">
              <w:rPr>
                <w:color w:val="FF0000"/>
                <w:u w:val="single"/>
              </w:rPr>
              <w:t>Determine the total anticipated weight of refrigerant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5225E40C" w14:textId="45DD193C"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total anticipated weight of refrigerant, as prescribed in Standard RESNET/ACCA 310.</w:t>
            </w:r>
          </w:p>
        </w:tc>
      </w:tr>
      <w:tr w:rsidR="00F7010E" w:rsidRPr="00E06D08" w14:paraId="76FB842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344F2379" w14:textId="77777777" w:rsidR="00F7010E" w:rsidRPr="00E06D08" w:rsidRDefault="00F7010E" w:rsidP="00973B09">
            <w:pPr>
              <w:spacing w:line="276" w:lineRule="auto"/>
              <w:rPr>
                <w:color w:val="FF0000"/>
                <w:u w:val="single"/>
              </w:rPr>
            </w:pPr>
            <w:r w:rsidRPr="00E06D08">
              <w:rPr>
                <w:color w:val="FF0000"/>
                <w:u w:val="single"/>
              </w:rPr>
              <w:t>Total reported refrigerant weight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B109EDD" w14:textId="77777777" w:rsidR="00F7010E" w:rsidRPr="00E06D08" w:rsidRDefault="00F7010E" w:rsidP="00973B09">
            <w:pPr>
              <w:spacing w:line="276" w:lineRule="auto"/>
              <w:rPr>
                <w:color w:val="FF0000"/>
                <w:u w:val="single"/>
              </w:rPr>
            </w:pPr>
            <w:r w:rsidRPr="00E06D08">
              <w:rPr>
                <w:color w:val="FF0000"/>
                <w:u w:val="single"/>
              </w:rPr>
              <w:t>Determine the total reported weight of refrigerant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7AB702F" w14:textId="2F0B5E4E"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total reported weight of refrigerant, as prescribed in Standard RESNET/ACCA 310.</w:t>
            </w:r>
          </w:p>
        </w:tc>
      </w:tr>
      <w:tr w:rsidR="00F7010E" w:rsidRPr="00E06D08" w14:paraId="0EB368D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A08C3A6" w14:textId="77777777" w:rsidR="00F7010E" w:rsidRPr="00E06D08" w:rsidRDefault="00F7010E" w:rsidP="00973B09">
            <w:pPr>
              <w:spacing w:line="276" w:lineRule="auto"/>
              <w:rPr>
                <w:color w:val="FF0000"/>
                <w:u w:val="single"/>
              </w:rPr>
            </w:pPr>
            <w:r w:rsidRPr="00E06D08">
              <w:rPr>
                <w:color w:val="FF0000"/>
                <w:u w:val="single"/>
              </w:rPr>
              <w:t>Deviation in total refrigerant weight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D46933E" w14:textId="77777777" w:rsidR="00F7010E" w:rsidRPr="00E06D08" w:rsidRDefault="00F7010E" w:rsidP="00973B09">
            <w:pPr>
              <w:spacing w:line="276" w:lineRule="auto"/>
              <w:rPr>
                <w:color w:val="FF0000"/>
                <w:u w:val="single"/>
              </w:rPr>
            </w:pPr>
            <w:r w:rsidRPr="00E06D08">
              <w:rPr>
                <w:color w:val="FF0000"/>
                <w:u w:val="single"/>
              </w:rPr>
              <w:t>Determine the deviation in total refrigerant weight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78B867F" w14:textId="657CBB7B"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deviation in total refrigerant weight, as prescribed in Standard RESNET/ACCA 310.</w:t>
            </w:r>
          </w:p>
        </w:tc>
      </w:tr>
      <w:tr w:rsidR="00F7010E" w:rsidRPr="00E06D08" w14:paraId="4823492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3CABF01" w14:textId="77777777" w:rsidR="00F7010E" w:rsidRPr="00E06D08" w:rsidRDefault="00F7010E" w:rsidP="00973B09">
            <w:pPr>
              <w:spacing w:line="276" w:lineRule="auto"/>
              <w:rPr>
                <w:color w:val="FF0000"/>
                <w:u w:val="single"/>
              </w:rPr>
            </w:pPr>
            <w:r w:rsidRPr="00E06D08">
              <w:rPr>
                <w:color w:val="FF0000"/>
                <w:u w:val="single"/>
              </w:rPr>
              <w:t>Evaluation of geotagged photo(s)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40E3F3C" w14:textId="77777777" w:rsidR="00F7010E" w:rsidRPr="00E06D08" w:rsidRDefault="00F7010E" w:rsidP="00973B09">
            <w:pPr>
              <w:spacing w:line="276" w:lineRule="auto"/>
              <w:rPr>
                <w:color w:val="FF0000"/>
                <w:u w:val="single"/>
              </w:rPr>
            </w:pPr>
            <w:r w:rsidRPr="00E06D08">
              <w:rPr>
                <w:color w:val="FF0000"/>
                <w:u w:val="single"/>
              </w:rPr>
              <w:t>Evaluate the geotagged photo(s)</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19CD1A4" w14:textId="15892818" w:rsidR="00F7010E" w:rsidRPr="00E06D08" w:rsidRDefault="00F7010E" w:rsidP="00973B09">
            <w:pPr>
              <w:pStyle w:val="Default"/>
              <w:spacing w:line="276" w:lineRule="auto"/>
              <w:rPr>
                <w:color w:val="FF0000"/>
                <w:u w:val="single"/>
              </w:rPr>
            </w:pPr>
            <w:r w:rsidRPr="00E06D08">
              <w:rPr>
                <w:color w:val="FF0000"/>
                <w:u w:val="single"/>
              </w:rPr>
              <w:t>If the weigh-in method is used, evaluate whether the geotagged photo(s) collected as part of the refrigerant system documentation complies with the criteria prescribed in Standard RESNET/ACCA 310.</w:t>
            </w:r>
          </w:p>
        </w:tc>
      </w:tr>
    </w:tbl>
    <w:p w14:paraId="0CBB6A4B" w14:textId="77777777" w:rsidR="00F7010E" w:rsidRPr="00E06D08" w:rsidRDefault="00F7010E" w:rsidP="00F7010E">
      <w:pPr>
        <w:rPr>
          <w:color w:val="FF0000"/>
          <w:u w:val="single"/>
        </w:rPr>
      </w:pPr>
    </w:p>
    <w:p w14:paraId="0CE96709" w14:textId="25054200" w:rsidR="00F7010E" w:rsidRPr="00E06D08" w:rsidRDefault="00B15842" w:rsidP="00F7010E">
      <w:pPr>
        <w:rPr>
          <w:color w:val="FF0000"/>
          <w:u w:val="single"/>
        </w:rPr>
      </w:pPr>
      <w:r>
        <w:rPr>
          <w:color w:val="FF0000"/>
          <w:u w:val="single"/>
        </w:rPr>
        <w:t>86</w:t>
      </w:r>
      <w:r w:rsidR="00F7010E" w:rsidRPr="00E06D08">
        <w:rPr>
          <w:color w:val="FF0000"/>
          <w:u w:val="single"/>
        </w:rPr>
        <w:t>. (Informative Note) This minimum rated feature may be determined as part of the heating and cooling system building element.</w:t>
      </w:r>
    </w:p>
    <w:p w14:paraId="0BCCA2CB" w14:textId="611C7699" w:rsidR="00F7010E" w:rsidRDefault="00F7010E" w:rsidP="009E68EF">
      <w:pPr>
        <w:pStyle w:val="fmh2heading2"/>
      </w:pPr>
    </w:p>
    <w:p w14:paraId="1BFEBDED" w14:textId="619D29CF" w:rsidR="00856E71" w:rsidRDefault="00856E71" w:rsidP="009E68EF">
      <w:pPr>
        <w:pStyle w:val="fmh2heading2"/>
        <w:rPr>
          <w:b/>
          <w:bCs/>
          <w:i/>
          <w:iCs/>
        </w:rPr>
      </w:pPr>
      <w:r>
        <w:rPr>
          <w:b/>
          <w:bCs/>
          <w:i/>
          <w:iCs/>
        </w:rPr>
        <w:t>Modify the</w:t>
      </w:r>
      <w:r w:rsidRPr="00E06D08">
        <w:rPr>
          <w:b/>
          <w:bCs/>
          <w:i/>
          <w:iCs/>
        </w:rPr>
        <w:t xml:space="preserve"> table </w:t>
      </w:r>
      <w:r w:rsidR="00086066">
        <w:rPr>
          <w:b/>
          <w:bCs/>
          <w:i/>
          <w:iCs/>
        </w:rPr>
        <w:t>“Building Element: Heating and Cooling Distribution System</w:t>
      </w:r>
      <w:r w:rsidR="00395B26">
        <w:rPr>
          <w:b/>
          <w:bCs/>
          <w:i/>
          <w:iCs/>
        </w:rPr>
        <w:t>”</w:t>
      </w:r>
      <w:r w:rsidR="00086066">
        <w:rPr>
          <w:b/>
          <w:bCs/>
          <w:i/>
          <w:iCs/>
        </w:rPr>
        <w:t xml:space="preserve"> </w:t>
      </w:r>
      <w:r w:rsidRPr="00E06D08">
        <w:rPr>
          <w:b/>
          <w:bCs/>
          <w:i/>
          <w:iCs/>
        </w:rPr>
        <w:t>in</w:t>
      </w:r>
      <w:r>
        <w:rPr>
          <w:b/>
          <w:bCs/>
          <w:i/>
          <w:iCs/>
        </w:rPr>
        <w:t xml:space="preserve"> ANSI/RESNET/ICC 301-2019</w:t>
      </w:r>
      <w:r w:rsidRPr="00E06D08">
        <w:rPr>
          <w:b/>
          <w:bCs/>
          <w:i/>
          <w:iCs/>
        </w:rPr>
        <w:t xml:space="preserve"> Normative Appendix B</w:t>
      </w:r>
      <w:r>
        <w:rPr>
          <w:b/>
          <w:bCs/>
          <w:i/>
          <w:iCs/>
        </w:rPr>
        <w:t xml:space="preserve"> and the table in ANSI/RESNET/ICC 301-2014 Addendum N-2018</w:t>
      </w:r>
      <w:r w:rsidR="00395B26">
        <w:rPr>
          <w:b/>
          <w:bCs/>
          <w:i/>
          <w:iCs/>
        </w:rPr>
        <w:t xml:space="preserve"> and the Informative Note</w:t>
      </w:r>
      <w:r>
        <w:rPr>
          <w:b/>
          <w:bCs/>
          <w:i/>
          <w:iCs/>
        </w:rPr>
        <w:t xml:space="preserve"> </w:t>
      </w:r>
      <w:r w:rsidR="00395B26">
        <w:rPr>
          <w:b/>
          <w:bCs/>
          <w:i/>
          <w:iCs/>
        </w:rPr>
        <w:t>designated as “</w:t>
      </w:r>
      <w:proofErr w:type="spellStart"/>
      <w:r w:rsidR="00395B26">
        <w:rPr>
          <w:b/>
          <w:bCs/>
          <w:i/>
          <w:iCs/>
        </w:rPr>
        <w:t>i</w:t>
      </w:r>
      <w:proofErr w:type="spellEnd"/>
      <w:r w:rsidR="00395B26">
        <w:rPr>
          <w:b/>
          <w:bCs/>
          <w:i/>
          <w:iCs/>
        </w:rPr>
        <w:t xml:space="preserve">” here to represent the respective number in Standard 301-2019 and Standard 301-2014 Addendum N-2018 </w:t>
      </w:r>
      <w:r>
        <w:rPr>
          <w:b/>
          <w:bCs/>
          <w:i/>
          <w:iCs/>
        </w:rPr>
        <w:t>as follows:</w:t>
      </w:r>
    </w:p>
    <w:p w14:paraId="0C8C7FF2" w14:textId="77777777" w:rsidR="00086066" w:rsidRDefault="00086066" w:rsidP="009E68EF">
      <w:pPr>
        <w:pStyle w:val="fmh2heading2"/>
        <w:rPr>
          <w:b/>
          <w:bCs/>
          <w:i/>
          <w:iCs/>
        </w:rPr>
      </w:pPr>
    </w:p>
    <w:tbl>
      <w:tblPr>
        <w:tblW w:w="1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8"/>
        <w:gridCol w:w="7782"/>
      </w:tblGrid>
      <w:tr w:rsidR="00086066" w14:paraId="4F4B3914" w14:textId="77777777" w:rsidTr="00086066">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0FCDA31" w14:textId="77777777" w:rsidR="00086066" w:rsidRDefault="00086066">
            <w:pPr>
              <w:spacing w:line="276" w:lineRule="auto"/>
              <w:jc w:val="center"/>
              <w:rPr>
                <w:b/>
                <w:i/>
              </w:rPr>
            </w:pPr>
            <w:bookmarkStart w:id="81" w:name="_Toc504587196"/>
            <w:r>
              <w:rPr>
                <w:b/>
              </w:rPr>
              <w:t>Building Element: Heating and Cooling Distribution System</w:t>
            </w:r>
            <w:bookmarkEnd w:id="81"/>
          </w:p>
        </w:tc>
      </w:tr>
      <w:tr w:rsidR="00086066" w14:paraId="2399CA00" w14:textId="77777777" w:rsidTr="00086066">
        <w:trPr>
          <w:tblHeader/>
        </w:trPr>
        <w:tc>
          <w:tcPr>
            <w:tcW w:w="2305" w:type="dxa"/>
            <w:tcBorders>
              <w:top w:val="single" w:sz="4" w:space="0" w:color="000000"/>
              <w:left w:val="single" w:sz="4" w:space="0" w:color="000000"/>
              <w:bottom w:val="single" w:sz="4" w:space="0" w:color="000000"/>
              <w:right w:val="single" w:sz="4" w:space="0" w:color="000000"/>
            </w:tcBorders>
            <w:hideMark/>
          </w:tcPr>
          <w:p w14:paraId="13D9A5B6" w14:textId="77777777" w:rsidR="00086066" w:rsidRDefault="00086066">
            <w:pPr>
              <w:spacing w:line="276" w:lineRule="auto"/>
            </w:pPr>
            <w:r>
              <w:rPr>
                <w:b/>
              </w:rPr>
              <w:t xml:space="preserve">Rated Feature </w:t>
            </w:r>
          </w:p>
        </w:tc>
        <w:tc>
          <w:tcPr>
            <w:tcW w:w="2947" w:type="dxa"/>
            <w:tcBorders>
              <w:top w:val="single" w:sz="4" w:space="0" w:color="000000"/>
              <w:left w:val="single" w:sz="4" w:space="0" w:color="000000"/>
              <w:bottom w:val="single" w:sz="4" w:space="0" w:color="000000"/>
              <w:right w:val="single" w:sz="4" w:space="0" w:color="000000"/>
            </w:tcBorders>
            <w:hideMark/>
          </w:tcPr>
          <w:p w14:paraId="1FB6EABF" w14:textId="77777777" w:rsidR="00086066" w:rsidRDefault="00086066">
            <w:pPr>
              <w:spacing w:line="276" w:lineRule="auto"/>
            </w:pPr>
            <w:r>
              <w:rPr>
                <w:b/>
              </w:rPr>
              <w:t xml:space="preserve">Task </w:t>
            </w:r>
          </w:p>
        </w:tc>
        <w:tc>
          <w:tcPr>
            <w:tcW w:w="7780" w:type="dxa"/>
            <w:tcBorders>
              <w:top w:val="single" w:sz="4" w:space="0" w:color="000000"/>
              <w:left w:val="single" w:sz="4" w:space="0" w:color="000000"/>
              <w:bottom w:val="single" w:sz="4" w:space="0" w:color="000000"/>
              <w:right w:val="single" w:sz="4" w:space="0" w:color="000000"/>
            </w:tcBorders>
            <w:hideMark/>
          </w:tcPr>
          <w:p w14:paraId="47585AA2" w14:textId="77777777" w:rsidR="00086066" w:rsidRDefault="00086066">
            <w:pPr>
              <w:spacing w:line="276" w:lineRule="auto"/>
              <w:rPr>
                <w:i/>
              </w:rPr>
            </w:pPr>
            <w:r>
              <w:rPr>
                <w:b/>
              </w:rPr>
              <w:t xml:space="preserve">On-Site Inspection Protocol </w:t>
            </w:r>
          </w:p>
        </w:tc>
      </w:tr>
      <w:tr w:rsidR="00086066" w14:paraId="181C48B0" w14:textId="77777777" w:rsidTr="00086066">
        <w:tc>
          <w:tcPr>
            <w:tcW w:w="2305" w:type="dxa"/>
            <w:tcBorders>
              <w:top w:val="single" w:sz="4" w:space="0" w:color="000000"/>
              <w:left w:val="single" w:sz="4" w:space="0" w:color="000000"/>
              <w:bottom w:val="single" w:sz="4" w:space="0" w:color="000000"/>
              <w:right w:val="single" w:sz="4" w:space="0" w:color="000000"/>
            </w:tcBorders>
            <w:hideMark/>
          </w:tcPr>
          <w:p w14:paraId="5DE730F9" w14:textId="77777777" w:rsidR="00086066" w:rsidRDefault="00086066">
            <w:pPr>
              <w:spacing w:line="276" w:lineRule="auto"/>
            </w:pPr>
            <w:r>
              <w:t xml:space="preserve">System type </w:t>
            </w:r>
          </w:p>
        </w:tc>
        <w:tc>
          <w:tcPr>
            <w:tcW w:w="2947" w:type="dxa"/>
            <w:tcBorders>
              <w:top w:val="single" w:sz="4" w:space="0" w:color="000000"/>
              <w:left w:val="single" w:sz="4" w:space="0" w:color="000000"/>
              <w:bottom w:val="single" w:sz="4" w:space="0" w:color="000000"/>
              <w:right w:val="single" w:sz="4" w:space="0" w:color="000000"/>
            </w:tcBorders>
            <w:hideMark/>
          </w:tcPr>
          <w:p w14:paraId="094EAB89" w14:textId="77777777" w:rsidR="00086066" w:rsidRDefault="00086066">
            <w:pPr>
              <w:spacing w:line="276" w:lineRule="auto"/>
            </w:pPr>
            <w:r>
              <w:t xml:space="preserve">Identify type of distribution system used to provide space heating and cooling </w:t>
            </w:r>
          </w:p>
        </w:tc>
        <w:tc>
          <w:tcPr>
            <w:tcW w:w="7780" w:type="dxa"/>
            <w:tcBorders>
              <w:top w:val="single" w:sz="4" w:space="0" w:color="000000"/>
              <w:left w:val="single" w:sz="4" w:space="0" w:color="000000"/>
              <w:bottom w:val="single" w:sz="4" w:space="0" w:color="000000"/>
              <w:right w:val="single" w:sz="4" w:space="0" w:color="000000"/>
            </w:tcBorders>
          </w:tcPr>
          <w:p w14:paraId="2A17498A" w14:textId="77777777" w:rsidR="00086066" w:rsidRDefault="00086066">
            <w:pPr>
              <w:spacing w:line="276" w:lineRule="auto"/>
            </w:pPr>
            <w:r>
              <w:rPr>
                <w:i/>
              </w:rPr>
              <w:t>Forced air</w:t>
            </w:r>
            <w:r>
              <w:t xml:space="preserve"> - a fan unit or air handler connected to ducts that supply heated or cooled air to multiple rooms in the Dwelling Unit. Forced air systems have supply or return ductwork. </w:t>
            </w:r>
          </w:p>
          <w:p w14:paraId="5A6CF166" w14:textId="77777777" w:rsidR="00086066" w:rsidRDefault="00086066">
            <w:pPr>
              <w:spacing w:line="276" w:lineRule="auto"/>
            </w:pPr>
          </w:p>
          <w:p w14:paraId="2075ADB9" w14:textId="1D76C725" w:rsidR="00086066" w:rsidRDefault="00086066">
            <w:pPr>
              <w:spacing w:line="276" w:lineRule="auto"/>
            </w:pPr>
            <w:r>
              <w:rPr>
                <w:i/>
              </w:rPr>
              <w:t>Unit heater/air conditioner</w:t>
            </w:r>
            <w:r>
              <w:t xml:space="preserve"> - heating or cooling is supplied directly from a heating or cooling device located within the space it serves.  Unit</w:t>
            </w:r>
            <w:r w:rsidRPr="00086066">
              <w:rPr>
                <w:strike/>
                <w:color w:val="FF0000"/>
              </w:rPr>
              <w:t>ary</w:t>
            </w:r>
            <w:r>
              <w:t xml:space="preserve"> equipment has no supply or return </w:t>
            </w:r>
            <w:proofErr w:type="spellStart"/>
            <w:proofErr w:type="gramStart"/>
            <w:r>
              <w:t>ductwork.</w:t>
            </w:r>
            <w:r w:rsidR="00395B26" w:rsidRPr="00395B26">
              <w:rPr>
                <w:color w:val="FF0000"/>
                <w:vertAlign w:val="superscript"/>
              </w:rPr>
              <w:t>i</w:t>
            </w:r>
            <w:proofErr w:type="spellEnd"/>
            <w:proofErr w:type="gramEnd"/>
            <w:r>
              <w:rPr>
                <w:color w:val="FFFFFF" w:themeColor="background1"/>
              </w:rPr>
              <w:t xml:space="preserve"> </w:t>
            </w:r>
          </w:p>
          <w:p w14:paraId="5D96599D" w14:textId="77777777" w:rsidR="00086066" w:rsidRDefault="00086066">
            <w:pPr>
              <w:spacing w:line="276" w:lineRule="auto"/>
            </w:pPr>
          </w:p>
          <w:p w14:paraId="6BF8B9D8" w14:textId="77777777" w:rsidR="00086066" w:rsidRDefault="00086066">
            <w:pPr>
              <w:spacing w:line="276" w:lineRule="auto"/>
            </w:pPr>
            <w:r>
              <w:rPr>
                <w:i/>
              </w:rPr>
              <w:t>Forced hot water</w:t>
            </w:r>
            <w:r>
              <w:t xml:space="preserve"> - heated water is pumped through a series of radiator elements to supply heat. Identify and record the radiator elements as conventional radiators, baseboard “fin tube” radiators, cast iron baseboards or radiant hot water panels located at the baseboards or on walls or ceilings. </w:t>
            </w:r>
          </w:p>
          <w:p w14:paraId="3FFE7D31" w14:textId="77777777" w:rsidR="00086066" w:rsidRDefault="00086066">
            <w:pPr>
              <w:spacing w:line="276" w:lineRule="auto"/>
            </w:pPr>
          </w:p>
          <w:p w14:paraId="2115A608" w14:textId="77777777" w:rsidR="00086066" w:rsidRDefault="00086066">
            <w:pPr>
              <w:spacing w:line="276" w:lineRule="auto"/>
            </w:pPr>
            <w:r>
              <w:rPr>
                <w:i/>
              </w:rPr>
              <w:t>Hot water radiant system</w:t>
            </w:r>
            <w:r>
              <w:t xml:space="preserve"> - heated water is circulated through plastic or metal tubing that is installed in a concrete slab or finished floor or occasionally, in walls or ceilings. </w:t>
            </w:r>
          </w:p>
          <w:p w14:paraId="568F4397" w14:textId="77777777" w:rsidR="00086066" w:rsidRDefault="00086066">
            <w:pPr>
              <w:spacing w:line="276" w:lineRule="auto"/>
            </w:pPr>
          </w:p>
          <w:p w14:paraId="5120EB05" w14:textId="77777777" w:rsidR="00086066" w:rsidRDefault="00086066">
            <w:pPr>
              <w:spacing w:line="276" w:lineRule="auto"/>
            </w:pPr>
            <w:r>
              <w:rPr>
                <w:i/>
              </w:rPr>
              <w:t>Steam heating</w:t>
            </w:r>
            <w:r>
              <w:t xml:space="preserve"> - steam systems utilize a distribution system with cast iron radiators connected to a boiler that creates steam. The steam rises into the radiators through one set of pipes, condenses into </w:t>
            </w:r>
            <w:proofErr w:type="gramStart"/>
            <w:r>
              <w:t>water</w:t>
            </w:r>
            <w:proofErr w:type="gramEnd"/>
            <w:r>
              <w:t xml:space="preserve"> and drains back to the boiler. There are 2 common system types:</w:t>
            </w:r>
          </w:p>
          <w:p w14:paraId="76E4FF9F" w14:textId="77777777" w:rsidR="00086066" w:rsidRDefault="00086066">
            <w:pPr>
              <w:spacing w:line="276" w:lineRule="auto"/>
              <w:ind w:left="720"/>
            </w:pPr>
            <w:r>
              <w:t>One Pipe Steam - Radiators have only one pipe connected with a shutoff valve.  There will also be an air vent on the opposite end of the radiator from the pipe connection.</w:t>
            </w:r>
          </w:p>
          <w:p w14:paraId="4A2F6AAD" w14:textId="77777777" w:rsidR="00086066" w:rsidRDefault="00086066">
            <w:pPr>
              <w:spacing w:line="276" w:lineRule="auto"/>
              <w:ind w:left="720"/>
            </w:pPr>
            <w:r>
              <w:t>Two Pipe Steam - Radiators will have a larger steam supply pipe and a smaller condensate return pipe.  There will be a control valve on the steam side and a steam trap on the condensate side.</w:t>
            </w:r>
          </w:p>
        </w:tc>
      </w:tr>
    </w:tbl>
    <w:p w14:paraId="7B9BD527" w14:textId="77777777" w:rsidR="00856E71" w:rsidRPr="00E06D08" w:rsidRDefault="00856E71" w:rsidP="009E68EF">
      <w:pPr>
        <w:pStyle w:val="fmh2heading2"/>
      </w:pPr>
    </w:p>
    <w:p w14:paraId="519E822B" w14:textId="7405CC2D" w:rsidR="00A719F7" w:rsidRDefault="00395B26" w:rsidP="009E68EF">
      <w:pPr>
        <w:pStyle w:val="fmh2heading2"/>
      </w:pPr>
      <w:proofErr w:type="spellStart"/>
      <w:r w:rsidRPr="00395B26">
        <w:rPr>
          <w:color w:val="FF0000"/>
          <w:vertAlign w:val="superscript"/>
        </w:rPr>
        <w:t>i</w:t>
      </w:r>
      <w:proofErr w:type="spellEnd"/>
      <w:r w:rsidRPr="00395B26">
        <w:rPr>
          <w:color w:val="FF0000"/>
        </w:rPr>
        <w:t xml:space="preserve"> </w:t>
      </w:r>
      <w:r>
        <w:t xml:space="preserve">(Informative Note) </w:t>
      </w:r>
      <w:r>
        <w:rPr>
          <w:rFonts w:eastAsiaTheme="minorHAnsi"/>
          <w:color w:val="000000"/>
        </w:rPr>
        <w:t>Examples of unit</w:t>
      </w:r>
      <w:r w:rsidRPr="00395B26">
        <w:rPr>
          <w:rFonts w:eastAsiaTheme="minorHAnsi"/>
          <w:strike/>
          <w:color w:val="FF0000"/>
        </w:rPr>
        <w:t>ary</w:t>
      </w:r>
      <w:r>
        <w:rPr>
          <w:rFonts w:eastAsiaTheme="minorHAnsi"/>
          <w:color w:val="000000"/>
        </w:rPr>
        <w:t xml:space="preserve"> </w:t>
      </w:r>
      <w:r>
        <w:rPr>
          <w:rFonts w:eastAsiaTheme="minorHAnsi"/>
          <w:color w:val="FF0000"/>
          <w:u w:val="single"/>
        </w:rPr>
        <w:t xml:space="preserve">heater/Air Conditioner </w:t>
      </w:r>
      <w:r>
        <w:rPr>
          <w:rFonts w:eastAsiaTheme="minorHAnsi"/>
          <w:color w:val="000000"/>
        </w:rPr>
        <w:t xml:space="preserve">equipment include window air conditioners, package terminal heat pumps (PTHP), packaged terminal air conditioners (PTAC), and ductless </w:t>
      </w:r>
      <w:proofErr w:type="spellStart"/>
      <w:r>
        <w:rPr>
          <w:rFonts w:eastAsiaTheme="minorHAnsi"/>
          <w:color w:val="000000"/>
        </w:rPr>
        <w:t>minisplits</w:t>
      </w:r>
      <w:proofErr w:type="spellEnd"/>
      <w:r>
        <w:rPr>
          <w:rFonts w:eastAsiaTheme="minorHAnsi"/>
          <w:color w:val="000000"/>
        </w:rPr>
        <w:t>. Where unit</w:t>
      </w:r>
      <w:r w:rsidRPr="00395B26">
        <w:rPr>
          <w:rFonts w:eastAsiaTheme="minorHAnsi"/>
          <w:strike/>
          <w:color w:val="FF0000"/>
        </w:rPr>
        <w:t>ary</w:t>
      </w:r>
      <w:r>
        <w:rPr>
          <w:rFonts w:eastAsiaTheme="minorHAnsi"/>
          <w:color w:val="000000"/>
        </w:rPr>
        <w:t xml:space="preserve"> </w:t>
      </w:r>
      <w:r>
        <w:rPr>
          <w:rFonts w:eastAsiaTheme="minorHAnsi"/>
          <w:color w:val="FF0000"/>
          <w:u w:val="single"/>
        </w:rPr>
        <w:t xml:space="preserve">heater/Air Conditioner </w:t>
      </w:r>
      <w:r>
        <w:rPr>
          <w:rFonts w:eastAsiaTheme="minorHAnsi"/>
          <w:color w:val="000000"/>
        </w:rPr>
        <w:t>equipment has any amount of ductwork, they are forced air systems.</w:t>
      </w:r>
    </w:p>
    <w:p w14:paraId="1D9585AA" w14:textId="0C3596AA" w:rsidR="00086066" w:rsidRDefault="00086066" w:rsidP="009E68EF">
      <w:pPr>
        <w:pStyle w:val="fmh2heading2"/>
      </w:pPr>
    </w:p>
    <w:p w14:paraId="7EE1AB4E" w14:textId="3275CE57" w:rsidR="00086066" w:rsidRDefault="00086066" w:rsidP="009E68EF">
      <w:pPr>
        <w:pStyle w:val="fmh2heading2"/>
      </w:pPr>
    </w:p>
    <w:p w14:paraId="6C79B4F2" w14:textId="141FA3D9" w:rsidR="00086066" w:rsidRDefault="00086066" w:rsidP="009E68EF">
      <w:pPr>
        <w:pStyle w:val="fmh2heading2"/>
      </w:pPr>
    </w:p>
    <w:p w14:paraId="7887DE66" w14:textId="7B2EFB4B" w:rsidR="00086066" w:rsidRDefault="00086066" w:rsidP="00086066">
      <w:pPr>
        <w:pStyle w:val="fmh2heading2"/>
        <w:rPr>
          <w:b/>
          <w:bCs/>
          <w:i/>
          <w:iCs/>
        </w:rPr>
      </w:pPr>
      <w:r>
        <w:rPr>
          <w:b/>
          <w:bCs/>
          <w:i/>
          <w:iCs/>
        </w:rPr>
        <w:t>Modify the</w:t>
      </w:r>
      <w:r w:rsidRPr="00E06D08">
        <w:rPr>
          <w:b/>
          <w:bCs/>
          <w:i/>
          <w:iCs/>
        </w:rPr>
        <w:t xml:space="preserve"> table </w:t>
      </w:r>
      <w:r>
        <w:rPr>
          <w:b/>
          <w:bCs/>
          <w:i/>
          <w:iCs/>
        </w:rPr>
        <w:t xml:space="preserve">“Building Element: Heating and Cooling Equipment” </w:t>
      </w:r>
      <w:r w:rsidRPr="00E06D08">
        <w:rPr>
          <w:b/>
          <w:bCs/>
          <w:i/>
          <w:iCs/>
        </w:rPr>
        <w:t>in</w:t>
      </w:r>
      <w:r>
        <w:rPr>
          <w:b/>
          <w:bCs/>
          <w:i/>
          <w:iCs/>
        </w:rPr>
        <w:t xml:space="preserve"> ANSI/RESNET/ICC 301-2019</w:t>
      </w:r>
      <w:r w:rsidRPr="00E06D08">
        <w:rPr>
          <w:b/>
          <w:bCs/>
          <w:i/>
          <w:iCs/>
        </w:rPr>
        <w:t xml:space="preserve"> Normative Appendix B</w:t>
      </w:r>
      <w:r>
        <w:rPr>
          <w:b/>
          <w:bCs/>
          <w:i/>
          <w:iCs/>
        </w:rPr>
        <w:t xml:space="preserve"> and to the table in ANSI/RESNET/ICC 301-2014 Addendum N-2018 as follows:</w:t>
      </w:r>
    </w:p>
    <w:p w14:paraId="0F6BEC6A" w14:textId="77777777" w:rsidR="00086066" w:rsidRDefault="00086066" w:rsidP="00086066">
      <w:pPr>
        <w:pStyle w:val="fmh2heading2"/>
        <w:rPr>
          <w:b/>
          <w:bCs/>
          <w:i/>
          <w:iCs/>
        </w:rPr>
      </w:pPr>
    </w:p>
    <w:tbl>
      <w:tblPr>
        <w:tblW w:w="1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8"/>
        <w:gridCol w:w="7871"/>
      </w:tblGrid>
      <w:tr w:rsidR="00086066" w14:paraId="24B5EC98" w14:textId="77777777" w:rsidTr="00086066">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4FACDCD" w14:textId="77777777" w:rsidR="00086066" w:rsidRDefault="00086066">
            <w:pPr>
              <w:spacing w:line="276" w:lineRule="auto"/>
              <w:jc w:val="center"/>
              <w:rPr>
                <w:b/>
              </w:rPr>
            </w:pPr>
            <w:bookmarkStart w:id="82" w:name="_Toc504587199"/>
            <w:r>
              <w:br w:type="page"/>
            </w:r>
            <w:r>
              <w:rPr>
                <w:b/>
              </w:rPr>
              <w:t>Building Element: Heating and Cooling Equipment</w:t>
            </w:r>
            <w:bookmarkEnd w:id="82"/>
          </w:p>
        </w:tc>
      </w:tr>
      <w:tr w:rsidR="00086066" w14:paraId="4BEAADAB" w14:textId="77777777" w:rsidTr="00086066">
        <w:trPr>
          <w:tblHeader/>
        </w:trPr>
        <w:tc>
          <w:tcPr>
            <w:tcW w:w="2306" w:type="dxa"/>
            <w:tcBorders>
              <w:top w:val="single" w:sz="4" w:space="0" w:color="000000"/>
              <w:left w:val="single" w:sz="4" w:space="0" w:color="000000"/>
              <w:bottom w:val="single" w:sz="4" w:space="0" w:color="000000"/>
              <w:right w:val="single" w:sz="4" w:space="0" w:color="000000"/>
            </w:tcBorders>
            <w:hideMark/>
          </w:tcPr>
          <w:p w14:paraId="724242C1" w14:textId="77777777" w:rsidR="00086066" w:rsidRDefault="00086066">
            <w:pPr>
              <w:spacing w:line="276" w:lineRule="auto"/>
            </w:pPr>
            <w:r>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hideMark/>
          </w:tcPr>
          <w:p w14:paraId="7307E783" w14:textId="77777777" w:rsidR="00086066" w:rsidRDefault="00086066">
            <w:pPr>
              <w:spacing w:line="276" w:lineRule="auto"/>
            </w:pPr>
            <w:r>
              <w:rPr>
                <w:b/>
              </w:rPr>
              <w:t xml:space="preserve">Task </w:t>
            </w:r>
          </w:p>
        </w:tc>
        <w:tc>
          <w:tcPr>
            <w:tcW w:w="7869" w:type="dxa"/>
            <w:tcBorders>
              <w:top w:val="single" w:sz="4" w:space="0" w:color="000000"/>
              <w:left w:val="single" w:sz="4" w:space="0" w:color="000000"/>
              <w:bottom w:val="single" w:sz="4" w:space="0" w:color="000000"/>
              <w:right w:val="single" w:sz="4" w:space="0" w:color="000000"/>
            </w:tcBorders>
            <w:hideMark/>
          </w:tcPr>
          <w:p w14:paraId="1149811B" w14:textId="77777777" w:rsidR="00086066" w:rsidRDefault="00086066">
            <w:pPr>
              <w:spacing w:line="276" w:lineRule="auto"/>
            </w:pPr>
            <w:r>
              <w:rPr>
                <w:b/>
              </w:rPr>
              <w:t xml:space="preserve">On-Site Inspection Protocol </w:t>
            </w:r>
          </w:p>
        </w:tc>
      </w:tr>
      <w:tr w:rsidR="00086066" w14:paraId="57026EE6" w14:textId="77777777" w:rsidTr="00086066">
        <w:tc>
          <w:tcPr>
            <w:tcW w:w="2306" w:type="dxa"/>
            <w:tcBorders>
              <w:top w:val="single" w:sz="4" w:space="0" w:color="000000"/>
              <w:left w:val="single" w:sz="4" w:space="0" w:color="000000"/>
              <w:bottom w:val="single" w:sz="4" w:space="0" w:color="000000"/>
              <w:right w:val="single" w:sz="4" w:space="0" w:color="000000"/>
            </w:tcBorders>
            <w:hideMark/>
          </w:tcPr>
          <w:p w14:paraId="05155031" w14:textId="77777777" w:rsidR="00086066" w:rsidRDefault="00086066">
            <w:pPr>
              <w:spacing w:line="276" w:lineRule="auto"/>
            </w:pPr>
            <w:r>
              <w:t>Individual Heating and Cooling Equipment</w:t>
            </w:r>
          </w:p>
        </w:tc>
        <w:tc>
          <w:tcPr>
            <w:tcW w:w="2857" w:type="dxa"/>
            <w:tcBorders>
              <w:top w:val="single" w:sz="4" w:space="0" w:color="000000"/>
              <w:left w:val="single" w:sz="4" w:space="0" w:color="000000"/>
              <w:bottom w:val="single" w:sz="4" w:space="0" w:color="000000"/>
              <w:right w:val="single" w:sz="4" w:space="0" w:color="000000"/>
            </w:tcBorders>
            <w:hideMark/>
          </w:tcPr>
          <w:p w14:paraId="1DB21DD4" w14:textId="77777777" w:rsidR="00086066" w:rsidRDefault="00086066">
            <w:pPr>
              <w:spacing w:line="276" w:lineRule="auto"/>
            </w:pPr>
            <w:r>
              <w:t>Identify type(s) of individual equipment for heating and cooling of a single Dwelling Unit</w:t>
            </w:r>
          </w:p>
        </w:tc>
        <w:tc>
          <w:tcPr>
            <w:tcW w:w="7869" w:type="dxa"/>
            <w:tcBorders>
              <w:top w:val="single" w:sz="4" w:space="0" w:color="000000"/>
              <w:left w:val="single" w:sz="4" w:space="0" w:color="000000"/>
              <w:bottom w:val="single" w:sz="4" w:space="0" w:color="000000"/>
              <w:right w:val="single" w:sz="4" w:space="0" w:color="000000"/>
            </w:tcBorders>
          </w:tcPr>
          <w:p w14:paraId="552F0011" w14:textId="77777777" w:rsidR="00086066" w:rsidRDefault="00086066">
            <w:pPr>
              <w:spacing w:line="276" w:lineRule="auto"/>
            </w:pPr>
            <w:r>
              <w:t>Determine the individual heating/cooling type that is present in each Dwelling Unit. Typical unit types are defined below:</w:t>
            </w:r>
          </w:p>
          <w:p w14:paraId="072272E8" w14:textId="77777777" w:rsidR="00086066" w:rsidRDefault="00086066">
            <w:pPr>
              <w:spacing w:line="276" w:lineRule="auto"/>
            </w:pPr>
          </w:p>
          <w:p w14:paraId="4F9EE2E1" w14:textId="77777777" w:rsidR="00086066" w:rsidRDefault="00086066">
            <w:pPr>
              <w:spacing w:line="276" w:lineRule="auto"/>
            </w:pPr>
            <w:r>
              <w:rPr>
                <w:i/>
              </w:rPr>
              <w:t>Boiler</w:t>
            </w:r>
            <w:r>
              <w:t xml:space="preserve"> – creates hot water or steam, powered by any fuel type and can be used with forced air distribution in conjunction with a fan coil unit or PTAC where the fan blows air over the hot water coil to provide heating, or distributed by forced hot water, steam or a hot water radiant slab system. </w:t>
            </w:r>
          </w:p>
          <w:p w14:paraId="1D72BF36" w14:textId="77777777" w:rsidR="00086066" w:rsidRDefault="00086066">
            <w:pPr>
              <w:spacing w:line="276" w:lineRule="auto"/>
            </w:pPr>
          </w:p>
          <w:p w14:paraId="561E3C8E" w14:textId="77777777" w:rsidR="00086066" w:rsidRDefault="00086066">
            <w:pPr>
              <w:spacing w:line="276" w:lineRule="auto"/>
            </w:pPr>
            <w:r>
              <w:rPr>
                <w:i/>
              </w:rPr>
              <w:t>Direct evaporative cooler</w:t>
            </w:r>
            <w:r>
              <w:t xml:space="preserve"> - used primarily in very dry climates. Evaporative coolers work by blowing air over a damp pad or by spraying a fine mist of water into the air. Direct evaporative coolers add moisture to the home. </w:t>
            </w:r>
          </w:p>
          <w:p w14:paraId="6105E76E" w14:textId="77777777" w:rsidR="00086066" w:rsidRDefault="00086066">
            <w:pPr>
              <w:spacing w:line="276" w:lineRule="auto"/>
            </w:pPr>
          </w:p>
          <w:p w14:paraId="3A8C4A9E" w14:textId="77777777" w:rsidR="00086066" w:rsidRDefault="00086066">
            <w:pPr>
              <w:spacing w:line="276" w:lineRule="auto"/>
            </w:pPr>
            <w:r>
              <w:rPr>
                <w:i/>
              </w:rPr>
              <w:t>Furnace</w:t>
            </w:r>
            <w:r>
              <w:t xml:space="preserve"> - comprised of a combustion chamber and heat exchanger or an electric resistance element and a fan that forces air across the heat exchanger or resistance element to provide heat in a forced air system.</w:t>
            </w:r>
          </w:p>
          <w:p w14:paraId="33175934" w14:textId="77777777" w:rsidR="00086066" w:rsidRDefault="00086066">
            <w:pPr>
              <w:spacing w:line="276" w:lineRule="auto"/>
            </w:pPr>
          </w:p>
          <w:p w14:paraId="21C5F683" w14:textId="77777777" w:rsidR="00086066" w:rsidRDefault="00086066">
            <w:pPr>
              <w:spacing w:line="276" w:lineRule="auto"/>
            </w:pPr>
            <w:r>
              <w:rPr>
                <w:i/>
              </w:rPr>
              <w:t>Ground Source Heat Pumps</w:t>
            </w:r>
            <w:r>
              <w:t xml:space="preserve"> - are coupled to the ground </w:t>
            </w:r>
            <w:proofErr w:type="gramStart"/>
            <w:r>
              <w:t>through the use of</w:t>
            </w:r>
            <w:proofErr w:type="gramEnd"/>
            <w:r>
              <w:t xml:space="preserve"> a water well. In Attached Dwelling Units, confirm and record when a circulation loop is shared amongst multiple Dwelling Units.  See Central Equipment below for details.  </w:t>
            </w:r>
          </w:p>
          <w:p w14:paraId="428EB22B" w14:textId="77777777" w:rsidR="00086066" w:rsidRDefault="00086066">
            <w:pPr>
              <w:spacing w:line="276" w:lineRule="auto"/>
            </w:pPr>
          </w:p>
          <w:p w14:paraId="7755E665" w14:textId="77777777" w:rsidR="00086066" w:rsidRDefault="00086066">
            <w:pPr>
              <w:spacing w:line="276" w:lineRule="auto"/>
            </w:pPr>
            <w:r>
              <w:rPr>
                <w:i/>
              </w:rPr>
              <w:t>Packaged terminal air conditioner (PTAC)</w:t>
            </w:r>
            <w:r>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determine if the boiler is individual or central.</w:t>
            </w:r>
          </w:p>
          <w:p w14:paraId="3574BB89" w14:textId="77777777" w:rsidR="00086066" w:rsidRDefault="00086066">
            <w:pPr>
              <w:spacing w:line="276" w:lineRule="auto"/>
            </w:pPr>
          </w:p>
          <w:p w14:paraId="5A4B4093" w14:textId="77777777" w:rsidR="00086066" w:rsidRDefault="00086066">
            <w:pPr>
              <w:spacing w:line="276" w:lineRule="auto"/>
            </w:pPr>
            <w:r>
              <w:rPr>
                <w:i/>
              </w:rPr>
              <w:t>Packaged terminal Heat Pump (PTHP)</w:t>
            </w:r>
            <w:r>
              <w:t xml:space="preserve"> - a PTAC capable of using the refrigerating system in a reverse cycle or Heat Pump mode to provide heat.</w:t>
            </w:r>
          </w:p>
          <w:p w14:paraId="13F91E06" w14:textId="77777777" w:rsidR="00086066" w:rsidRDefault="00086066">
            <w:pPr>
              <w:spacing w:line="276" w:lineRule="auto"/>
            </w:pPr>
            <w:r>
              <w:rPr>
                <w:i/>
              </w:rPr>
              <w:t>Split system Air Source Heat Pump</w:t>
            </w:r>
            <w:r>
              <w:t xml:space="preserve"> - move energy from one location to another using the vapor-compression cycle. They are electrically driven and provide heating in winter and cooling in summer by reversing the direction of heat flow. Split system Heat Pumps consist of an outdoor unit and an indoor air handling unit, resembling a furnace. These systems require ductwork for air distribution. Most Air Source Heat Pumps incorporate electric resistance </w:t>
            </w:r>
            <w:r>
              <w:lastRenderedPageBreak/>
              <w:t>supplemental heat in the indoor section. However, some Heat Pump systems use a fossil fuel furnace for supplemental heating. These are known as “dual fuel” or add-on systems.</w:t>
            </w:r>
          </w:p>
          <w:p w14:paraId="57017EC1" w14:textId="77777777" w:rsidR="00086066" w:rsidRDefault="00086066">
            <w:pPr>
              <w:spacing w:line="276" w:lineRule="auto"/>
            </w:pPr>
          </w:p>
          <w:p w14:paraId="6F68A341" w14:textId="77777777" w:rsidR="00086066" w:rsidRDefault="00086066">
            <w:pPr>
              <w:pStyle w:val="Default"/>
              <w:spacing w:line="276" w:lineRule="auto"/>
            </w:pPr>
            <w:r>
              <w:rPr>
                <w:i/>
                <w:iCs/>
              </w:rPr>
              <w:t xml:space="preserve">Split system air conditioner </w:t>
            </w:r>
            <w:r>
              <w:t xml:space="preserve">- </w:t>
            </w:r>
            <w:proofErr w:type="gramStart"/>
            <w:r>
              <w:t>similar to</w:t>
            </w:r>
            <w:proofErr w:type="gramEnd"/>
            <w:r>
              <w:t xml:space="preserve"> a split system Air Source Heat Pump. Consists of an outdoor unit and a coil in the forced air distribution system. These systems are electrically powered and provide cooling. </w:t>
            </w:r>
          </w:p>
          <w:p w14:paraId="1C4BD918" w14:textId="77777777" w:rsidR="00086066" w:rsidRDefault="00086066">
            <w:pPr>
              <w:spacing w:line="276" w:lineRule="auto"/>
            </w:pPr>
          </w:p>
          <w:p w14:paraId="24D43786" w14:textId="77777777" w:rsidR="00086066" w:rsidRDefault="00086066">
            <w:pPr>
              <w:spacing w:line="276" w:lineRule="auto"/>
            </w:pPr>
            <w:r>
              <w:rPr>
                <w:i/>
              </w:rPr>
              <w:t xml:space="preserve">Through-the-wall ductless Air Source Heat Pump </w:t>
            </w:r>
            <w:r>
              <w:t xml:space="preserve">- a single packaged Air Source Heat Pump installed without a distribution system. Provides both heating and cooling and is installed through an exterior wall. </w:t>
            </w:r>
          </w:p>
          <w:p w14:paraId="7C62E64B" w14:textId="77777777" w:rsidR="00086066" w:rsidRDefault="00086066">
            <w:pPr>
              <w:spacing w:line="276" w:lineRule="auto"/>
              <w:rPr>
                <w:i/>
              </w:rPr>
            </w:pPr>
          </w:p>
          <w:p w14:paraId="7929CA8C" w14:textId="77777777" w:rsidR="00086066" w:rsidRDefault="00086066">
            <w:pPr>
              <w:spacing w:line="276" w:lineRule="auto"/>
            </w:pPr>
            <w:r>
              <w:rPr>
                <w:i/>
              </w:rPr>
              <w:t>Unit</w:t>
            </w:r>
            <w:r w:rsidRPr="00086066">
              <w:rPr>
                <w:i/>
                <w:strike/>
                <w:color w:val="FF0000"/>
              </w:rPr>
              <w:t>ary</w:t>
            </w:r>
            <w:r>
              <w:rPr>
                <w:i/>
              </w:rPr>
              <w:t xml:space="preserve"> space heater</w:t>
            </w:r>
            <w:r>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w:t>
            </w:r>
            <w:proofErr w:type="gramStart"/>
            <w:r>
              <w:t>propane</w:t>
            </w:r>
            <w:proofErr w:type="gramEnd"/>
            <w:r>
              <w:t xml:space="preserve"> or other types of fossil fuel.</w:t>
            </w:r>
          </w:p>
          <w:p w14:paraId="534C4E13" w14:textId="77777777" w:rsidR="00086066" w:rsidRDefault="00086066">
            <w:pPr>
              <w:spacing w:line="276" w:lineRule="auto"/>
              <w:rPr>
                <w:i/>
              </w:rPr>
            </w:pPr>
          </w:p>
          <w:p w14:paraId="315C1A6D" w14:textId="7EBAF9FF" w:rsidR="00086066" w:rsidRDefault="00086066">
            <w:pPr>
              <w:spacing w:line="276" w:lineRule="auto"/>
            </w:pPr>
            <w:r>
              <w:rPr>
                <w:i/>
              </w:rPr>
              <w:t xml:space="preserve">Variable-speed Mini-Split and Multi-Split Heat Pumps – </w:t>
            </w:r>
            <w:r>
              <w:t xml:space="preserve">systems listed under “residential” in the AHRI Directory and have multiple configurations depending on whether the system is “single-port” or “multi-port” and whether it is ducted, </w:t>
            </w:r>
            <w:proofErr w:type="spellStart"/>
            <w:r>
              <w:t>nonducted</w:t>
            </w:r>
            <w:proofErr w:type="spellEnd"/>
            <w:r>
              <w:t xml:space="preserve"> or a mix. They are considered individual systems when they serve only one Dwelling </w:t>
            </w:r>
            <w:proofErr w:type="spellStart"/>
            <w:r>
              <w:t>Unit.</w:t>
            </w:r>
            <w:r w:rsidR="00FC6EF3">
              <w:rPr>
                <w:vertAlign w:val="superscript"/>
              </w:rPr>
              <w:t>j</w:t>
            </w:r>
            <w:proofErr w:type="spellEnd"/>
            <w:r>
              <w:t xml:space="preserve"> </w:t>
            </w:r>
          </w:p>
          <w:p w14:paraId="356E942D" w14:textId="77777777" w:rsidR="00086066" w:rsidRDefault="00086066">
            <w:pPr>
              <w:spacing w:line="276" w:lineRule="auto"/>
            </w:pPr>
            <w:r>
              <w:rPr>
                <w:i/>
              </w:rPr>
              <w:t>Window/through-the-wall air conditioner</w:t>
            </w:r>
            <w:r>
              <w:t xml:space="preserve"> – a single packaged ductless air conditioner designed to be installed without a distribution system and without a factory-selected sleeve. </w:t>
            </w:r>
          </w:p>
          <w:p w14:paraId="6E374E3F" w14:textId="77777777" w:rsidR="00086066" w:rsidRDefault="00086066">
            <w:pPr>
              <w:spacing w:line="276" w:lineRule="auto"/>
            </w:pPr>
          </w:p>
          <w:p w14:paraId="5AC1C72A" w14:textId="77777777" w:rsidR="00086066" w:rsidRDefault="00086066">
            <w:pPr>
              <w:spacing w:line="276" w:lineRule="auto"/>
              <w:rPr>
                <w:i/>
              </w:rPr>
            </w:pPr>
            <w:r>
              <w:rPr>
                <w:i/>
              </w:rPr>
              <w:t xml:space="preserve">Electric resistance heater </w:t>
            </w:r>
            <w:r>
              <w:t>– electric heaters that typically have individual controls and no distribution system.  They are typically either electric baseboard heaters, electric wall heaters or electric bathroom heaters.</w:t>
            </w:r>
          </w:p>
        </w:tc>
      </w:tr>
    </w:tbl>
    <w:p w14:paraId="1CDD8018" w14:textId="70C2A663" w:rsidR="00086066" w:rsidRDefault="00086066" w:rsidP="009E68EF">
      <w:pPr>
        <w:pStyle w:val="fmh2heading2"/>
      </w:pPr>
    </w:p>
    <w:p w14:paraId="76761CE5" w14:textId="6615A877" w:rsidR="00395B26" w:rsidRDefault="00395B26" w:rsidP="009E68EF">
      <w:pPr>
        <w:pStyle w:val="fmh2heading2"/>
      </w:pPr>
    </w:p>
    <w:p w14:paraId="67ECCEBF" w14:textId="02C45659" w:rsidR="00FC6EF3" w:rsidRDefault="00FC6EF3" w:rsidP="009E68EF">
      <w:pPr>
        <w:pStyle w:val="fmh2heading2"/>
      </w:pPr>
    </w:p>
    <w:p w14:paraId="41314975" w14:textId="77777777" w:rsidR="00FC6EF3" w:rsidRDefault="00FC6EF3" w:rsidP="009E68EF">
      <w:pPr>
        <w:pStyle w:val="fmh2heading2"/>
      </w:pPr>
    </w:p>
    <w:p w14:paraId="1BB7520F" w14:textId="70D7EB4D" w:rsidR="00395B26" w:rsidRDefault="00FC6EF3" w:rsidP="009E68EF">
      <w:pPr>
        <w:pStyle w:val="fmh2heading2"/>
      </w:pPr>
      <w:r>
        <w:rPr>
          <w:sz w:val="20"/>
          <w:szCs w:val="20"/>
          <w:vertAlign w:val="superscript"/>
        </w:rPr>
        <w:t>j</w:t>
      </w:r>
      <w:r>
        <w:rPr>
          <w:sz w:val="20"/>
          <w:szCs w:val="20"/>
        </w:rPr>
        <w:t xml:space="preserve"> (Informative Note) The term “mini-split” generally refers to a </w:t>
      </w:r>
      <w:proofErr w:type="spellStart"/>
      <w:r>
        <w:rPr>
          <w:sz w:val="20"/>
          <w:szCs w:val="20"/>
        </w:rPr>
        <w:t>nonducted</w:t>
      </w:r>
      <w:proofErr w:type="spellEnd"/>
      <w:r>
        <w:rPr>
          <w:sz w:val="20"/>
          <w:szCs w:val="20"/>
        </w:rPr>
        <w:t>, “single-port” Heat Pump.</w:t>
      </w:r>
    </w:p>
    <w:p w14:paraId="7422924E" w14:textId="6D53A9D4" w:rsidR="00395B26" w:rsidRDefault="00395B26" w:rsidP="009E68EF">
      <w:pPr>
        <w:pStyle w:val="fmh2heading2"/>
      </w:pPr>
    </w:p>
    <w:p w14:paraId="3DA70EA5" w14:textId="4CE9A7AF" w:rsidR="00395B26" w:rsidRDefault="00395B26" w:rsidP="009E68EF">
      <w:pPr>
        <w:pStyle w:val="fmh2heading2"/>
      </w:pPr>
    </w:p>
    <w:p w14:paraId="3AD2B2F3" w14:textId="4027EDF8" w:rsidR="00395B26" w:rsidRDefault="00395B26" w:rsidP="009E68EF">
      <w:pPr>
        <w:pStyle w:val="fmh2heading2"/>
      </w:pPr>
    </w:p>
    <w:p w14:paraId="56E106D4" w14:textId="77777777" w:rsidR="00395B26" w:rsidRPr="00E06D08" w:rsidRDefault="00395B26" w:rsidP="009E68EF">
      <w:pPr>
        <w:pStyle w:val="fmh2heading2"/>
      </w:pPr>
    </w:p>
    <w:p w14:paraId="2499C46C" w14:textId="25BAA11A" w:rsidR="00F7010E" w:rsidRPr="00E06D08" w:rsidRDefault="00A719F7" w:rsidP="009E68EF">
      <w:pPr>
        <w:pStyle w:val="fmh2heading2"/>
        <w:rPr>
          <w:b/>
          <w:bCs/>
        </w:rPr>
      </w:pPr>
      <w:r w:rsidRPr="00E06D08">
        <w:rPr>
          <w:b/>
          <w:bCs/>
          <w:i/>
          <w:iCs/>
        </w:rPr>
        <w:t xml:space="preserve">Modify MINHERS Section 304 </w:t>
      </w:r>
      <w:r w:rsidR="00195A57" w:rsidRPr="00E06D08">
        <w:rPr>
          <w:b/>
          <w:bCs/>
          <w:i/>
          <w:iCs/>
        </w:rPr>
        <w:t xml:space="preserve">Normative References </w:t>
      </w:r>
      <w:r w:rsidRPr="00E06D08">
        <w:rPr>
          <w:b/>
          <w:bCs/>
          <w:i/>
          <w:iCs/>
        </w:rPr>
        <w:t>as follows:</w:t>
      </w:r>
    </w:p>
    <w:p w14:paraId="43B77DD7" w14:textId="10E2B19F" w:rsidR="00A719F7" w:rsidRPr="00FC6EF3" w:rsidRDefault="00FC6EF3" w:rsidP="009E68EF">
      <w:pPr>
        <w:pStyle w:val="fmh2heading2"/>
        <w:rPr>
          <w:b/>
          <w:bCs/>
          <w:i/>
          <w:iCs/>
        </w:rPr>
      </w:pPr>
      <w:r>
        <w:rPr>
          <w:b/>
          <w:bCs/>
          <w:i/>
          <w:iCs/>
        </w:rPr>
        <w:t>(Informative Note: Both ANSI/RESNET/ICC 301-2014 and ANSI/RESNET/ICC 301-2019 are currently in effect. Standard 301-2014 is the primary standard but Standard 301-2019 has been approved for Voluntary use beginning October 1, 2019. Standard 301-2019 becomes Mandatory, subject to extensions for use of Standard 301-2014 pursuant to MINHERS Addendum 43, on January 1, 2021.)</w:t>
      </w:r>
    </w:p>
    <w:p w14:paraId="5D992287" w14:textId="77777777" w:rsidR="00FC6EF3" w:rsidRDefault="00FC6EF3" w:rsidP="009E68EF">
      <w:pPr>
        <w:pStyle w:val="fmh2heading2"/>
        <w:rPr>
          <w:b/>
          <w:bCs/>
        </w:rPr>
      </w:pPr>
    </w:p>
    <w:p w14:paraId="6829F0A6" w14:textId="1B8522EA" w:rsidR="00A719F7" w:rsidRPr="00E06D08" w:rsidRDefault="00A719F7" w:rsidP="009E68EF">
      <w:pPr>
        <w:pStyle w:val="fmh2heading2"/>
        <w:rPr>
          <w:b/>
          <w:bCs/>
        </w:rPr>
      </w:pPr>
      <w:r w:rsidRPr="00E06D08">
        <w:rPr>
          <w:b/>
          <w:bCs/>
        </w:rPr>
        <w:t>304 Normative References</w:t>
      </w:r>
    </w:p>
    <w:p w14:paraId="473C292E" w14:textId="77777777" w:rsidR="0090557E" w:rsidRDefault="0090557E" w:rsidP="009E68EF">
      <w:pPr>
        <w:pStyle w:val="fmh2heading2"/>
      </w:pPr>
      <w:r w:rsidRPr="0090557E">
        <w:t>ANSI/RESNET/ICC 301-2014(Republished January 2016), “Standard for the Calculation and Labeling of the Energy Performance of Low-Rise Residential Buildings using an Energy Rating Index.”, including addenda and normative appendices. (see below for addenda)</w:t>
      </w:r>
    </w:p>
    <w:p w14:paraId="652389B3" w14:textId="3CCE0900" w:rsidR="00A719F7" w:rsidRPr="00E06D08" w:rsidRDefault="00A719F7" w:rsidP="009E68EF">
      <w:pPr>
        <w:pStyle w:val="fmh2heading2"/>
      </w:pPr>
      <w:r w:rsidRPr="00E06D08">
        <w:t>ANSI/RESNET/ICC 301-2019, “Standard for the Calculation and Labeling of the Energy Performance of Low-Rise Residential Buildings welling and Sleeping Units using an Energy Rating Index.”, including addenda and normative appendices.</w:t>
      </w:r>
    </w:p>
    <w:p w14:paraId="53B4CD4D" w14:textId="77777777" w:rsidR="00A719F7" w:rsidRPr="00E06D08" w:rsidRDefault="00A719F7" w:rsidP="009E68EF">
      <w:pPr>
        <w:pStyle w:val="fmh2heading2"/>
      </w:pPr>
      <w:r w:rsidRPr="00E06D08">
        <w:t>ANSI/RESNET/ICC 380-2019, “Standard for Testing Airtightness of Building, Dwelling Unit and Sleeping Unit Enclosures, Airtightness of Heating and Cooling Air Distribution Systems, and Airflow of Mechanical Ventilation Systems”, including addenda and normative appendices.</w:t>
      </w:r>
    </w:p>
    <w:p w14:paraId="37F3F5A7" w14:textId="77777777" w:rsidR="00A719F7" w:rsidRPr="00E06D08" w:rsidRDefault="00A719F7" w:rsidP="009E68EF">
      <w:pPr>
        <w:pStyle w:val="fmh2heading2"/>
      </w:pPr>
      <w:r w:rsidRPr="00E06D08">
        <w:t>MINHERS-Mortgage Industry National Home Energy Rating Systems</w:t>
      </w:r>
    </w:p>
    <w:p w14:paraId="25FBC254" w14:textId="77777777" w:rsidR="00A719F7" w:rsidRPr="00E06D08" w:rsidRDefault="00A719F7" w:rsidP="00A719F7">
      <w:pPr>
        <w:pStyle w:val="fmh2heading2"/>
        <w:rPr>
          <w:color w:val="FF0000"/>
          <w:u w:val="single"/>
        </w:rPr>
      </w:pPr>
      <w:r w:rsidRPr="00E06D08">
        <w:rPr>
          <w:color w:val="FF0000"/>
          <w:u w:val="single"/>
        </w:rPr>
        <w:t>RESNET/ACCA 310-2020, Standard for Grading the Installation of HVAC Systems. Residential Energy Services Network, Oceanside, CA.</w:t>
      </w:r>
    </w:p>
    <w:p w14:paraId="6889F832" w14:textId="77777777" w:rsidR="00A719F7" w:rsidRPr="00E06D08" w:rsidRDefault="00A719F7" w:rsidP="009E68EF">
      <w:pPr>
        <w:pStyle w:val="fmh2heading2"/>
      </w:pPr>
      <w:r w:rsidRPr="00E06D08">
        <w:t xml:space="preserve">RESNET MINHERS Chapter 1-2013, “National Accreditation Procedures for Home Energy Rating Systems” including addenda. </w:t>
      </w:r>
    </w:p>
    <w:p w14:paraId="717C0A8C" w14:textId="77777777" w:rsidR="00A719F7" w:rsidRPr="00E06D08" w:rsidRDefault="00A719F7" w:rsidP="009E68EF">
      <w:pPr>
        <w:pStyle w:val="fmh2heading2"/>
      </w:pPr>
      <w:r w:rsidRPr="00E06D08">
        <w:t>RESNET MINHERS Chapter 2-2013, “National Rater Training and Certifying Standard” including addenda.</w:t>
      </w:r>
    </w:p>
    <w:p w14:paraId="2289A1ED" w14:textId="77777777" w:rsidR="00A719F7" w:rsidRPr="00E06D08" w:rsidRDefault="00A719F7" w:rsidP="009E68EF">
      <w:pPr>
        <w:pStyle w:val="fmh2heading2"/>
      </w:pPr>
      <w:r w:rsidRPr="00E06D08">
        <w:t>RESNET MINHERS Chapter 6, “RESNET National Standard for Sampled Ratings”</w:t>
      </w:r>
    </w:p>
    <w:p w14:paraId="01D3627E" w14:textId="77777777" w:rsidR="00A719F7" w:rsidRPr="00E06D08" w:rsidRDefault="00A719F7" w:rsidP="009E68EF">
      <w:pPr>
        <w:pStyle w:val="fmh2heading2"/>
      </w:pPr>
      <w:r w:rsidRPr="00E06D08">
        <w:t>RESNET MINHERS Chapter 9-2013, “RESNET National Standard for Quality Assurance” including addenda.</w:t>
      </w:r>
    </w:p>
    <w:p w14:paraId="5B0B8F47" w14:textId="6A049DEE" w:rsidR="00A719F7" w:rsidRDefault="00A719F7" w:rsidP="009E68EF">
      <w:pPr>
        <w:pStyle w:val="fmh2heading2"/>
      </w:pPr>
      <w:r w:rsidRPr="00E06D08">
        <w:t>RESNET Publication 002-2017, “Procedures for Verification of RESNET Accredited HERS Software Tools”</w:t>
      </w:r>
    </w:p>
    <w:p w14:paraId="7E9A47A6" w14:textId="77777777" w:rsidR="006B7BDA" w:rsidRDefault="006B7BDA" w:rsidP="0090557E">
      <w:pPr>
        <w:widowControl/>
        <w:autoSpaceDE/>
        <w:autoSpaceDN/>
        <w:adjustRightInd/>
      </w:pPr>
    </w:p>
    <w:p w14:paraId="5738EE05" w14:textId="7FBBA476" w:rsidR="0090557E" w:rsidRDefault="0090557E" w:rsidP="0090557E">
      <w:pPr>
        <w:widowControl/>
        <w:autoSpaceDE/>
        <w:autoSpaceDN/>
        <w:adjustRightInd/>
      </w:pPr>
      <w:r w:rsidRPr="0090557E">
        <w:t xml:space="preserve">Note: </w:t>
      </w:r>
    </w:p>
    <w:p w14:paraId="5CA13821" w14:textId="77777777" w:rsidR="006B7BDA" w:rsidRDefault="006B7BDA" w:rsidP="0090557E">
      <w:pPr>
        <w:widowControl/>
        <w:autoSpaceDE/>
        <w:autoSpaceDN/>
        <w:adjustRightInd/>
      </w:pPr>
    </w:p>
    <w:p w14:paraId="08B9D745" w14:textId="0693713C" w:rsidR="0090557E" w:rsidRDefault="0090557E" w:rsidP="0090557E">
      <w:pPr>
        <w:widowControl/>
        <w:autoSpaceDE/>
        <w:autoSpaceDN/>
        <w:adjustRightInd/>
      </w:pPr>
      <w:r w:rsidRPr="0090557E">
        <w:t>ANSI/RESNET/ICC 301-2014 Addenda</w:t>
      </w:r>
      <w:r w:rsidR="006B7BDA">
        <w:t>:</w:t>
      </w:r>
    </w:p>
    <w:p w14:paraId="5AF98015" w14:textId="77777777" w:rsidR="0090557E" w:rsidRDefault="0090557E" w:rsidP="0090557E">
      <w:pPr>
        <w:widowControl/>
        <w:autoSpaceDE/>
        <w:autoSpaceDN/>
        <w:adjustRightInd/>
      </w:pPr>
    </w:p>
    <w:p w14:paraId="525F5129" w14:textId="30B3963F" w:rsidR="0090557E" w:rsidRDefault="0090557E" w:rsidP="0090557E">
      <w:pPr>
        <w:widowControl/>
        <w:autoSpaceDE/>
        <w:autoSpaceDN/>
        <w:adjustRightInd/>
      </w:pPr>
      <w:r w:rsidRPr="0090557E">
        <w:t>ANSI/RESNET/ICC 301-2014 Addendum A-2015, Domestic Hot Water Systems, January 15, 2016</w:t>
      </w:r>
    </w:p>
    <w:p w14:paraId="7497C8F3" w14:textId="77777777" w:rsidR="0090557E" w:rsidRDefault="0090557E" w:rsidP="0090557E">
      <w:pPr>
        <w:widowControl/>
        <w:autoSpaceDE/>
        <w:autoSpaceDN/>
        <w:adjustRightInd/>
      </w:pPr>
    </w:p>
    <w:p w14:paraId="40BC968F" w14:textId="7E04F8DA" w:rsidR="0090557E" w:rsidRDefault="0090557E" w:rsidP="0090557E">
      <w:pPr>
        <w:widowControl/>
        <w:autoSpaceDE/>
        <w:autoSpaceDN/>
        <w:adjustRightInd/>
      </w:pPr>
      <w:r w:rsidRPr="0090557E">
        <w:t>ANSI/RESNET/ICC 301-2014 Addendum B-2015, Innovative Design Requests, January 15, 2016</w:t>
      </w:r>
    </w:p>
    <w:p w14:paraId="1FCBB6A9" w14:textId="77777777" w:rsidR="0090557E" w:rsidRDefault="0090557E" w:rsidP="0090557E">
      <w:pPr>
        <w:widowControl/>
        <w:autoSpaceDE/>
        <w:autoSpaceDN/>
        <w:adjustRightInd/>
      </w:pPr>
    </w:p>
    <w:p w14:paraId="486DD46B" w14:textId="77777777" w:rsidR="0090557E" w:rsidRDefault="0090557E" w:rsidP="0090557E">
      <w:pPr>
        <w:widowControl/>
        <w:autoSpaceDE/>
        <w:autoSpaceDN/>
        <w:adjustRightInd/>
      </w:pPr>
      <w:r w:rsidRPr="0090557E">
        <w:lastRenderedPageBreak/>
        <w:t>ANSI/RESNET/ICC 301-2014 Addendum D-2017, Standard ANSI/RESNET/ICC 380-2016 and Addenda, January 1, 2018</w:t>
      </w:r>
    </w:p>
    <w:p w14:paraId="5D8A2A71" w14:textId="77777777" w:rsidR="0090557E" w:rsidRDefault="0090557E" w:rsidP="0090557E">
      <w:pPr>
        <w:widowControl/>
        <w:autoSpaceDE/>
        <w:autoSpaceDN/>
        <w:adjustRightInd/>
      </w:pPr>
    </w:p>
    <w:p w14:paraId="0674427F" w14:textId="387AE403" w:rsidR="0090557E" w:rsidRDefault="0090557E" w:rsidP="0090557E">
      <w:pPr>
        <w:widowControl/>
        <w:autoSpaceDE/>
        <w:autoSpaceDN/>
        <w:adjustRightInd/>
      </w:pPr>
      <w:r w:rsidRPr="0090557E">
        <w:t>ANSI/RESNET/ICC 301-2014 Addendum F-2018, Appendix A Inspection Procedures for Insulation Grading and Assessment</w:t>
      </w:r>
    </w:p>
    <w:p w14:paraId="2E18A5DB" w14:textId="77777777" w:rsidR="0090557E" w:rsidRDefault="0090557E" w:rsidP="0090557E">
      <w:pPr>
        <w:widowControl/>
        <w:autoSpaceDE/>
        <w:autoSpaceDN/>
        <w:adjustRightInd/>
      </w:pPr>
    </w:p>
    <w:p w14:paraId="518E6143" w14:textId="188B2BB6" w:rsidR="0090557E" w:rsidRDefault="0090557E" w:rsidP="0090557E">
      <w:pPr>
        <w:widowControl/>
        <w:autoSpaceDE/>
        <w:autoSpaceDN/>
        <w:adjustRightInd/>
      </w:pPr>
      <w:r w:rsidRPr="0090557E">
        <w:t>ANSI/RESNET/ICC 301-2014 Addendum E-2018, House Size Index Adjustment Factors, February 1, 2018</w:t>
      </w:r>
    </w:p>
    <w:p w14:paraId="3FE3CADE" w14:textId="77777777" w:rsidR="0090557E" w:rsidRDefault="0090557E" w:rsidP="0090557E">
      <w:pPr>
        <w:widowControl/>
        <w:autoSpaceDE/>
        <w:autoSpaceDN/>
        <w:adjustRightInd/>
      </w:pPr>
    </w:p>
    <w:p w14:paraId="6194A5FD" w14:textId="029F9A01" w:rsidR="0090557E" w:rsidRDefault="0090557E" w:rsidP="0090557E">
      <w:pPr>
        <w:widowControl/>
        <w:autoSpaceDE/>
        <w:autoSpaceDN/>
        <w:adjustRightInd/>
      </w:pPr>
      <w:r w:rsidRPr="0090557E">
        <w:t>ANSI/RESNET/ICCC 301-2014 Addendum G-</w:t>
      </w:r>
      <w:proofErr w:type="gramStart"/>
      <w:r w:rsidRPr="0090557E">
        <w:t>2018 ,</w:t>
      </w:r>
      <w:proofErr w:type="gramEnd"/>
      <w:r w:rsidRPr="0090557E">
        <w:t xml:space="preserve"> Solid State Lighting, February 2, 2018</w:t>
      </w:r>
    </w:p>
    <w:p w14:paraId="5C030A1B" w14:textId="77777777" w:rsidR="0090557E" w:rsidRDefault="0090557E" w:rsidP="0090557E">
      <w:pPr>
        <w:widowControl/>
        <w:autoSpaceDE/>
        <w:autoSpaceDN/>
        <w:adjustRightInd/>
      </w:pPr>
    </w:p>
    <w:p w14:paraId="7DB3C8AB" w14:textId="20EA6A77" w:rsidR="0090557E" w:rsidRDefault="0090557E" w:rsidP="0090557E">
      <w:pPr>
        <w:widowControl/>
        <w:autoSpaceDE/>
        <w:autoSpaceDN/>
        <w:adjustRightInd/>
      </w:pPr>
      <w:r w:rsidRPr="0090557E">
        <w:t>ANSI/RESNET/ICC 301-2014 Addendum K-2017, Roof Solar Absorptance Test Standard, November 10, 2017</w:t>
      </w:r>
    </w:p>
    <w:p w14:paraId="66F746DC" w14:textId="77777777" w:rsidR="0090557E" w:rsidRDefault="0090557E" w:rsidP="0090557E">
      <w:pPr>
        <w:widowControl/>
        <w:autoSpaceDE/>
        <w:autoSpaceDN/>
        <w:adjustRightInd/>
      </w:pPr>
    </w:p>
    <w:p w14:paraId="6C3B0462" w14:textId="77777777" w:rsidR="0090557E" w:rsidRDefault="0090557E" w:rsidP="0090557E">
      <w:pPr>
        <w:widowControl/>
        <w:autoSpaceDE/>
        <w:autoSpaceDN/>
        <w:adjustRightInd/>
      </w:pPr>
      <w:r w:rsidRPr="0090557E">
        <w:t>ANSI/RESNET/ICC 301-2014 Addendum L-2018, Duct Leakage to Outside Text Exception</w:t>
      </w:r>
    </w:p>
    <w:p w14:paraId="178172F7" w14:textId="77777777" w:rsidR="0090557E" w:rsidRDefault="0090557E" w:rsidP="0090557E">
      <w:pPr>
        <w:widowControl/>
        <w:autoSpaceDE/>
        <w:autoSpaceDN/>
        <w:adjustRightInd/>
      </w:pPr>
    </w:p>
    <w:p w14:paraId="04ABE3D8" w14:textId="74AFB6AB" w:rsidR="0090557E" w:rsidRDefault="0090557E" w:rsidP="0090557E">
      <w:pPr>
        <w:widowControl/>
        <w:autoSpaceDE/>
        <w:autoSpaceDN/>
        <w:adjustRightInd/>
      </w:pPr>
      <w:r w:rsidRPr="0090557E">
        <w:t>ANSI/RESNET/ICC 301-2014 Addendum N-2018, Appendix B Inspection Procedures for Minimum Rated Features</w:t>
      </w:r>
    </w:p>
    <w:p w14:paraId="13FFB39D" w14:textId="77777777" w:rsidR="0090557E" w:rsidRDefault="0090557E" w:rsidP="0090557E">
      <w:pPr>
        <w:widowControl/>
        <w:autoSpaceDE/>
        <w:autoSpaceDN/>
        <w:adjustRightInd/>
      </w:pPr>
    </w:p>
    <w:p w14:paraId="1AA53D72" w14:textId="77777777" w:rsidR="0090557E" w:rsidRDefault="0090557E" w:rsidP="0090557E">
      <w:pPr>
        <w:widowControl/>
        <w:autoSpaceDE/>
        <w:autoSpaceDN/>
        <w:adjustRightInd/>
      </w:pPr>
      <w:r w:rsidRPr="0090557E">
        <w:t>ANSI/RESNET/ICC 301-2014 Addendum R-2018, Threshold Ratings</w:t>
      </w:r>
    </w:p>
    <w:p w14:paraId="5EBC1CAD" w14:textId="77777777" w:rsidR="0090557E" w:rsidRDefault="0090557E" w:rsidP="0090557E">
      <w:pPr>
        <w:widowControl/>
        <w:autoSpaceDE/>
        <w:autoSpaceDN/>
        <w:adjustRightInd/>
      </w:pPr>
    </w:p>
    <w:p w14:paraId="5AAF6CE9" w14:textId="539A3A51" w:rsidR="0090557E" w:rsidRDefault="0090557E" w:rsidP="0090557E">
      <w:pPr>
        <w:widowControl/>
        <w:autoSpaceDE/>
        <w:autoSpaceDN/>
        <w:adjustRightInd/>
      </w:pPr>
      <w:r w:rsidRPr="0090557E">
        <w:t>ANSI/RESNET/ICC 301-2014 Addendum T-2018, Thermal Distribution System Efficiency, December 30, 2018</w:t>
      </w:r>
    </w:p>
    <w:p w14:paraId="61B9C7B1" w14:textId="77777777" w:rsidR="0090557E" w:rsidRDefault="0090557E" w:rsidP="0090557E">
      <w:pPr>
        <w:widowControl/>
        <w:autoSpaceDE/>
        <w:autoSpaceDN/>
        <w:adjustRightInd/>
      </w:pPr>
    </w:p>
    <w:p w14:paraId="7089C6F2" w14:textId="77777777" w:rsidR="006B7BDA" w:rsidRDefault="006B7BDA" w:rsidP="006B7BDA">
      <w:pPr>
        <w:widowControl/>
        <w:autoSpaceDE/>
        <w:autoSpaceDN/>
        <w:adjustRightInd/>
      </w:pPr>
    </w:p>
    <w:p w14:paraId="7072F3B2" w14:textId="13AD0AF3" w:rsidR="006B7BDA" w:rsidRPr="00724671" w:rsidRDefault="006B7BDA" w:rsidP="006B7BDA">
      <w:pPr>
        <w:widowControl/>
        <w:autoSpaceDE/>
        <w:autoSpaceDN/>
        <w:adjustRightInd/>
        <w:rPr>
          <w:u w:val="single"/>
        </w:rPr>
      </w:pPr>
      <w:r w:rsidRPr="0090557E">
        <w:rPr>
          <w:color w:val="FF0000"/>
          <w:u w:val="single"/>
        </w:rPr>
        <w:t>ANSI/RESNET/ICC 301-201</w:t>
      </w:r>
      <w:r w:rsidRPr="00724671">
        <w:rPr>
          <w:color w:val="FF0000"/>
          <w:u w:val="single"/>
        </w:rPr>
        <w:t>9</w:t>
      </w:r>
      <w:r w:rsidRPr="0090557E">
        <w:rPr>
          <w:color w:val="FF0000"/>
          <w:u w:val="single"/>
        </w:rPr>
        <w:t xml:space="preserve"> Addenda</w:t>
      </w:r>
      <w:r w:rsidRPr="00724671">
        <w:rPr>
          <w:color w:val="FF0000"/>
          <w:u w:val="single"/>
        </w:rPr>
        <w:t>:</w:t>
      </w:r>
    </w:p>
    <w:p w14:paraId="78C9CAB8" w14:textId="77777777" w:rsidR="006B7BDA" w:rsidRDefault="006B7BDA" w:rsidP="0090557E">
      <w:pPr>
        <w:widowControl/>
        <w:autoSpaceDE/>
        <w:autoSpaceDN/>
        <w:adjustRightInd/>
      </w:pPr>
    </w:p>
    <w:p w14:paraId="14F44E11" w14:textId="55E57F12" w:rsidR="006B7BDA" w:rsidRPr="006B7BDA" w:rsidRDefault="006B7BDA" w:rsidP="0090557E">
      <w:pPr>
        <w:widowControl/>
        <w:autoSpaceDE/>
        <w:autoSpaceDN/>
        <w:adjustRightInd/>
        <w:rPr>
          <w:color w:val="FF0000"/>
          <w:u w:val="single"/>
        </w:rPr>
      </w:pPr>
      <w:r w:rsidRPr="006B7BDA">
        <w:rPr>
          <w:color w:val="FF0000"/>
          <w:u w:val="single"/>
        </w:rPr>
        <w:t>ANSI/RESNET/ICC 301-2019 Addendum A-2019, Clothes Washers and Dryers and Dishwashers, July 1, 2020</w:t>
      </w:r>
    </w:p>
    <w:p w14:paraId="3670F957" w14:textId="77777777" w:rsidR="006B7BDA" w:rsidRDefault="006B7BDA" w:rsidP="0090557E">
      <w:pPr>
        <w:widowControl/>
        <w:autoSpaceDE/>
        <w:autoSpaceDN/>
        <w:adjustRightInd/>
      </w:pPr>
    </w:p>
    <w:p w14:paraId="60A50096" w14:textId="77777777" w:rsidR="006B7BDA" w:rsidRDefault="006B7BDA" w:rsidP="0090557E">
      <w:pPr>
        <w:widowControl/>
        <w:autoSpaceDE/>
        <w:autoSpaceDN/>
        <w:adjustRightInd/>
      </w:pPr>
    </w:p>
    <w:p w14:paraId="604975E5" w14:textId="6048B718" w:rsidR="006B7BDA" w:rsidRDefault="0090557E" w:rsidP="0090557E">
      <w:pPr>
        <w:widowControl/>
        <w:autoSpaceDE/>
        <w:autoSpaceDN/>
        <w:adjustRightInd/>
      </w:pPr>
      <w:r w:rsidRPr="0090557E">
        <w:t>ANSI/RESNET/ICC 380-2016 Addenda</w:t>
      </w:r>
      <w:r w:rsidR="006B7BDA">
        <w:t>:</w:t>
      </w:r>
    </w:p>
    <w:p w14:paraId="1FB3F1A3" w14:textId="77777777" w:rsidR="006B7BDA" w:rsidRDefault="006B7BDA" w:rsidP="0090557E">
      <w:pPr>
        <w:widowControl/>
        <w:autoSpaceDE/>
        <w:autoSpaceDN/>
        <w:adjustRightInd/>
      </w:pPr>
    </w:p>
    <w:p w14:paraId="505C2822" w14:textId="7D3CC73A" w:rsidR="0090557E" w:rsidRPr="0090557E" w:rsidRDefault="0090557E" w:rsidP="0090557E">
      <w:pPr>
        <w:widowControl/>
        <w:autoSpaceDE/>
        <w:autoSpaceDN/>
        <w:adjustRightInd/>
      </w:pPr>
      <w:r w:rsidRPr="0090557E">
        <w:t>ANSI/RESNET/ICC 380-2016 Addendum A-2017, Attics and Crawlspaces</w:t>
      </w:r>
    </w:p>
    <w:p w14:paraId="4E2B9398" w14:textId="77777777" w:rsidR="0090557E" w:rsidRPr="0090557E" w:rsidRDefault="0090557E" w:rsidP="009E68EF">
      <w:pPr>
        <w:pStyle w:val="fmh2heading2"/>
        <w:rPr>
          <w:u w:val="single"/>
        </w:rPr>
      </w:pPr>
    </w:p>
    <w:p w14:paraId="281503AB" w14:textId="77777777" w:rsidR="00A719F7" w:rsidRPr="00E06D08" w:rsidRDefault="00A719F7" w:rsidP="009E68EF">
      <w:pPr>
        <w:pStyle w:val="fmh2heading2"/>
        <w:rPr>
          <w:u w:val="single"/>
        </w:rPr>
      </w:pPr>
    </w:p>
    <w:p w14:paraId="633D488D" w14:textId="77777777" w:rsidR="00A719F7" w:rsidRDefault="00A719F7" w:rsidP="009E68EF">
      <w:pPr>
        <w:pStyle w:val="fmh2heading2"/>
        <w:rPr>
          <w:u w:val="single"/>
        </w:rPr>
      </w:pPr>
    </w:p>
    <w:sectPr w:rsidR="00A719F7">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E412D" w14:textId="77777777" w:rsidR="00C013A5" w:rsidRDefault="00C013A5" w:rsidP="00DE621B">
      <w:r>
        <w:separator/>
      </w:r>
    </w:p>
  </w:endnote>
  <w:endnote w:type="continuationSeparator" w:id="0">
    <w:p w14:paraId="6341624D" w14:textId="77777777" w:rsidR="00C013A5" w:rsidRDefault="00C013A5"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068BC" w14:textId="77777777" w:rsidR="00C013A5" w:rsidRDefault="00C013A5" w:rsidP="00DE621B">
      <w:r>
        <w:separator/>
      </w:r>
    </w:p>
  </w:footnote>
  <w:footnote w:type="continuationSeparator" w:id="0">
    <w:p w14:paraId="14D8A1FE" w14:textId="77777777" w:rsidR="00C013A5" w:rsidRDefault="00C013A5" w:rsidP="00DE621B">
      <w:r>
        <w:continuationSeparator/>
      </w:r>
    </w:p>
  </w:footnote>
  <w:footnote w:id="1">
    <w:p w14:paraId="344E256B"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2">
    <w:p w14:paraId="34FE3703"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Gross capacity is the net capacity plus the capacity required to remove the fan heat.</w:t>
      </w:r>
    </w:p>
  </w:footnote>
  <w:footnote w:id="3">
    <w:p w14:paraId="17915053"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4">
    <w:p w14:paraId="3CC338A6"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Gross efficiency is the gross system capacity divided by the power of the outdoor unit.</w:t>
      </w:r>
    </w:p>
  </w:footnote>
  <w:footnote w:id="5">
    <w:p w14:paraId="2861107F"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This factor represents the fact that operating temperatures that differ from rated conditions will result in a system efficiency that differs from the rated efficiency and is not a reflection of installation quality. The methodology for calculating this factor is not prescribed within this standard.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9B05B84"/>
    <w:multiLevelType w:val="hybridMultilevel"/>
    <w:tmpl w:val="4578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3D4"/>
    <w:multiLevelType w:val="hybridMultilevel"/>
    <w:tmpl w:val="6FF6908A"/>
    <w:lvl w:ilvl="0" w:tplc="3DFC3CB6">
      <w:start w:val="1"/>
      <w:numFmt w:val="lowerLetter"/>
      <w:pStyle w:val="Quote"/>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2834CF"/>
    <w:multiLevelType w:val="multilevel"/>
    <w:tmpl w:val="54B63048"/>
    <w:lvl w:ilvl="0">
      <w:start w:val="4"/>
      <w:numFmt w:val="decimal"/>
      <w:lvlText w:val="%1."/>
      <w:lvlJc w:val="left"/>
      <w:pPr>
        <w:ind w:left="720" w:hanging="720"/>
      </w:pPr>
      <w:rPr>
        <w:rFonts w:hint="default"/>
      </w:rPr>
    </w:lvl>
    <w:lvl w:ilvl="1">
      <w:start w:val="5"/>
      <w:numFmt w:val="decimal"/>
      <w:lvlText w:val="%1.%2."/>
      <w:lvlJc w:val="left"/>
      <w:pPr>
        <w:ind w:left="930" w:hanging="720"/>
      </w:pPr>
      <w:rPr>
        <w:rFonts w:hint="default"/>
      </w:rPr>
    </w:lvl>
    <w:lvl w:ilvl="2">
      <w:start w:val="2"/>
      <w:numFmt w:val="decimal"/>
      <w:lvlText w:val="%1.%2.%3."/>
      <w:lvlJc w:val="left"/>
      <w:pPr>
        <w:ind w:left="1140" w:hanging="720"/>
      </w:pPr>
      <w:rPr>
        <w:rFonts w:hint="default"/>
      </w:rPr>
    </w:lvl>
    <w:lvl w:ilvl="3">
      <w:start w:val="3"/>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6" w15:restartNumberingAfterBreak="0">
    <w:nsid w:val="3377219A"/>
    <w:multiLevelType w:val="multilevel"/>
    <w:tmpl w:val="9884777E"/>
    <w:lvl w:ilvl="0">
      <w:start w:val="4"/>
      <w:numFmt w:val="decimal"/>
      <w:lvlText w:val="%1"/>
      <w:lvlJc w:val="left"/>
      <w:pPr>
        <w:ind w:left="480" w:hanging="480"/>
      </w:pPr>
      <w:rPr>
        <w:rFonts w:hint="default"/>
        <w:b/>
      </w:rPr>
    </w:lvl>
    <w:lvl w:ilvl="1">
      <w:start w:val="6"/>
      <w:numFmt w:val="decimal"/>
      <w:lvlText w:val="%1.%2"/>
      <w:lvlJc w:val="left"/>
      <w:pPr>
        <w:ind w:left="705" w:hanging="480"/>
      </w:pPr>
      <w:rPr>
        <w:rFonts w:hint="default"/>
        <w:b/>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600" w:hanging="1800"/>
      </w:pPr>
      <w:rPr>
        <w:rFonts w:hint="default"/>
        <w:b/>
      </w:rPr>
    </w:lvl>
  </w:abstractNum>
  <w:abstractNum w:abstractNumId="7" w15:restartNumberingAfterBreak="0">
    <w:nsid w:val="38C04D5B"/>
    <w:multiLevelType w:val="multilevel"/>
    <w:tmpl w:val="7522324A"/>
    <w:styleLink w:val="RESNETstd"/>
    <w:lvl w:ilvl="0">
      <w:start w:val="1"/>
      <w:numFmt w:val="decimal"/>
      <w:lvlText w:val="%1."/>
      <w:lvlJc w:val="left"/>
      <w:pPr>
        <w:tabs>
          <w:tab w:val="num" w:pos="360"/>
        </w:tabs>
        <w:ind w:left="0" w:firstLine="0"/>
      </w:pPr>
      <w:rPr>
        <w:b/>
      </w:rPr>
    </w:lvl>
    <w:lvl w:ilvl="1">
      <w:start w:val="1"/>
      <w:numFmt w:val="decimal"/>
      <w:lvlText w:val="%1.%2."/>
      <w:lvlJc w:val="left"/>
      <w:pPr>
        <w:tabs>
          <w:tab w:val="num" w:pos="504"/>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1296"/>
        </w:tabs>
        <w:ind w:left="360" w:firstLine="0"/>
      </w:pPr>
      <w:rPr>
        <w:b/>
      </w:rPr>
    </w:lvl>
    <w:lvl w:ilvl="4">
      <w:start w:val="1"/>
      <w:numFmt w:val="decimal"/>
      <w:lvlText w:val="%1.%2.%3.%4.%5."/>
      <w:lvlJc w:val="left"/>
      <w:pPr>
        <w:tabs>
          <w:tab w:val="num" w:pos="1800"/>
        </w:tabs>
        <w:ind w:left="720" w:firstLine="0"/>
      </w:pPr>
      <w:rPr>
        <w:b/>
      </w:rPr>
    </w:lvl>
    <w:lvl w:ilvl="5">
      <w:start w:val="1"/>
      <w:numFmt w:val="decimal"/>
      <w:lvlText w:val="%1.%2.%3.%4.%5.%6."/>
      <w:lvlJc w:val="left"/>
      <w:pPr>
        <w:tabs>
          <w:tab w:val="num" w:pos="2304"/>
        </w:tabs>
        <w:ind w:left="1080" w:firstLine="0"/>
      </w:pPr>
      <w:rPr>
        <w:b/>
      </w:rPr>
    </w:lvl>
    <w:lvl w:ilvl="6">
      <w:start w:val="1"/>
      <w:numFmt w:val="decimal"/>
      <w:lvlText w:val="%1.%2.%3.%4.%5.%6.%7."/>
      <w:lvlJc w:val="left"/>
      <w:pPr>
        <w:tabs>
          <w:tab w:val="num" w:pos="2520"/>
        </w:tabs>
        <w:ind w:left="1440" w:firstLine="0"/>
      </w:pPr>
      <w:rPr>
        <w:b/>
      </w:rPr>
    </w:lvl>
    <w:lvl w:ilvl="7">
      <w:start w:val="1"/>
      <w:numFmt w:val="decimal"/>
      <w:lvlText w:val="%1.%2.%3.%4.%5.%6.%7.%8."/>
      <w:lvlJc w:val="left"/>
      <w:pPr>
        <w:tabs>
          <w:tab w:val="num" w:pos="2880"/>
        </w:tabs>
        <w:ind w:left="1800" w:firstLine="0"/>
      </w:pPr>
      <w:rPr>
        <w:b/>
      </w:rPr>
    </w:lvl>
    <w:lvl w:ilvl="8">
      <w:start w:val="1"/>
      <w:numFmt w:val="decimal"/>
      <w:lvlText w:val="%1.%2.%3.%4.%5.%6.%7.%8.%9."/>
      <w:lvlJc w:val="left"/>
      <w:pPr>
        <w:tabs>
          <w:tab w:val="num" w:pos="3384"/>
        </w:tabs>
        <w:ind w:left="2160" w:firstLine="0"/>
      </w:pPr>
      <w:rPr>
        <w:b/>
      </w:rPr>
    </w:lvl>
  </w:abstractNum>
  <w:abstractNum w:abstractNumId="8"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lvl>
    <w:lvl w:ilvl="2">
      <w:start w:val="1"/>
      <w:numFmt w:val="none"/>
      <w:isLgl/>
      <w:lvlText w:val=""/>
      <w:lvlJc w:val="left"/>
      <w:pPr>
        <w:tabs>
          <w:tab w:val="num" w:pos="0"/>
        </w:tabs>
        <w:ind w:left="0" w:firstLine="0"/>
      </w:pPr>
    </w:lvl>
    <w:lvl w:ilvl="3">
      <w:start w:val="1"/>
      <w:numFmt w:val="decimal"/>
      <w:pStyle w:val="Heading4"/>
      <w:isLgl/>
      <w:lvlText w:val="%1100.%2.%3.%4"/>
      <w:lvlJc w:val="left"/>
      <w:pPr>
        <w:tabs>
          <w:tab w:val="num" w:pos="0"/>
        </w:tabs>
        <w:ind w:left="0" w:firstLine="0"/>
      </w:pPr>
    </w:lvl>
    <w:lvl w:ilvl="4">
      <w:start w:val="1"/>
      <w:numFmt w:val="decimal"/>
      <w:pStyle w:val="Heading5"/>
      <w:lvlText w:val="%1100.%2.%3.%4.%5."/>
      <w:lvlJc w:val="left"/>
      <w:pPr>
        <w:tabs>
          <w:tab w:val="num" w:pos="0"/>
        </w:tabs>
        <w:ind w:left="0" w:firstLine="0"/>
      </w:p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lvl>
    <w:lvl w:ilvl="7">
      <w:start w:val="1"/>
      <w:numFmt w:val="decimal"/>
      <w:pStyle w:val="Heading8"/>
      <w:isLgl/>
      <w:lvlText w:val="%1100.%2.%3.%4.%5.%6.%7.%8."/>
      <w:lvlJc w:val="left"/>
      <w:pPr>
        <w:tabs>
          <w:tab w:val="num" w:pos="0"/>
        </w:tabs>
        <w:ind w:left="0" w:firstLine="0"/>
      </w:pPr>
    </w:lvl>
    <w:lvl w:ilvl="8">
      <w:start w:val="1"/>
      <w:numFmt w:val="decimal"/>
      <w:pStyle w:val="Heading9"/>
      <w:isLgl/>
      <w:lvlText w:val="%1100.%2.%3.%4.%5.%6.%7.%8.%9."/>
      <w:lvlJc w:val="left"/>
      <w:pPr>
        <w:tabs>
          <w:tab w:val="num" w:pos="0"/>
        </w:tabs>
        <w:ind w:left="0" w:firstLine="0"/>
      </w:pPr>
    </w:lvl>
  </w:abstractNum>
  <w:abstractNum w:abstractNumId="9"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14409B6"/>
    <w:multiLevelType w:val="multilevel"/>
    <w:tmpl w:val="8D16EF8A"/>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1" w15:restartNumberingAfterBreak="0">
    <w:nsid w:val="41F3431A"/>
    <w:multiLevelType w:val="multilevel"/>
    <w:tmpl w:val="19BEF2F8"/>
    <w:lvl w:ilvl="0">
      <w:start w:val="4"/>
      <w:numFmt w:val="decimal"/>
      <w:lvlText w:val="%1"/>
      <w:lvlJc w:val="left"/>
      <w:pPr>
        <w:ind w:left="480" w:hanging="480"/>
      </w:pPr>
      <w:rPr>
        <w:rFonts w:hint="default"/>
        <w:b/>
      </w:rPr>
    </w:lvl>
    <w:lvl w:ilvl="1">
      <w:start w:val="4"/>
      <w:numFmt w:val="decimal"/>
      <w:lvlText w:val="%1.%2"/>
      <w:lvlJc w:val="left"/>
      <w:pPr>
        <w:ind w:left="705" w:hanging="480"/>
      </w:pPr>
      <w:rPr>
        <w:rFonts w:hint="default"/>
        <w:b/>
      </w:rPr>
    </w:lvl>
    <w:lvl w:ilvl="2">
      <w:start w:val="7"/>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600" w:hanging="1800"/>
      </w:pPr>
      <w:rPr>
        <w:rFonts w:hint="default"/>
        <w:b/>
      </w:rPr>
    </w:lvl>
  </w:abstractNum>
  <w:abstractNum w:abstractNumId="12" w15:restartNumberingAfterBreak="0">
    <w:nsid w:val="5A635291"/>
    <w:multiLevelType w:val="multilevel"/>
    <w:tmpl w:val="AEBCE0C6"/>
    <w:lvl w:ilvl="0">
      <w:start w:val="4"/>
      <w:numFmt w:val="decimal"/>
      <w:lvlText w:val="%1."/>
      <w:lvlJc w:val="left"/>
      <w:pPr>
        <w:ind w:left="720" w:hanging="720"/>
      </w:pPr>
      <w:rPr>
        <w:rFonts w:hint="default"/>
      </w:rPr>
    </w:lvl>
    <w:lvl w:ilvl="1">
      <w:start w:val="4"/>
      <w:numFmt w:val="decimal"/>
      <w:lvlText w:val="%1.%2."/>
      <w:lvlJc w:val="left"/>
      <w:pPr>
        <w:ind w:left="930" w:hanging="72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3" w15:restartNumberingAfterBreak="0">
    <w:nsid w:val="60E32B9D"/>
    <w:multiLevelType w:val="multilevel"/>
    <w:tmpl w:val="91B8D14C"/>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sixa"/>
      <w:lvlText w:val="%6."/>
      <w:lvlJc w:val="right"/>
      <w:pPr>
        <w:ind w:left="4320" w:hanging="180"/>
      </w:pPr>
    </w:lvl>
    <w:lvl w:ilvl="6" w:tplc="0409000F" w:tentative="1">
      <w:start w:val="1"/>
      <w:numFmt w:val="decimal"/>
      <w:pStyle w:val="seventh"/>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num>
  <w:num w:numId="2">
    <w:abstractNumId w:val="9"/>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7"/>
  </w:num>
  <w:num w:numId="12">
    <w:abstractNumId w:val="10"/>
  </w:num>
  <w:num w:numId="13">
    <w:abstractNumId w:val="13"/>
  </w:num>
  <w:num w:numId="14">
    <w:abstractNumId w:val="14"/>
  </w:num>
  <w:num w:numId="15">
    <w:abstractNumId w:val="14"/>
    <w:lvlOverride w:ilvl="0">
      <w:startOverride w:val="1"/>
    </w:lvlOverride>
  </w:num>
  <w:num w:numId="16">
    <w:abstractNumId w:val="11"/>
  </w:num>
  <w:num w:numId="17">
    <w:abstractNumId w:val="12"/>
  </w:num>
  <w:num w:numId="18">
    <w:abstractNumId w:val="5"/>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62FC9"/>
    <w:rsid w:val="00072771"/>
    <w:rsid w:val="00075A74"/>
    <w:rsid w:val="00084552"/>
    <w:rsid w:val="00086066"/>
    <w:rsid w:val="00090BD9"/>
    <w:rsid w:val="00096005"/>
    <w:rsid w:val="000D2754"/>
    <w:rsid w:val="000E06AA"/>
    <w:rsid w:val="000E3EC2"/>
    <w:rsid w:val="000E56ED"/>
    <w:rsid w:val="00125370"/>
    <w:rsid w:val="00125623"/>
    <w:rsid w:val="00145118"/>
    <w:rsid w:val="00172253"/>
    <w:rsid w:val="0017656D"/>
    <w:rsid w:val="00177C32"/>
    <w:rsid w:val="00195A57"/>
    <w:rsid w:val="001C65DA"/>
    <w:rsid w:val="001D7220"/>
    <w:rsid w:val="001F3581"/>
    <w:rsid w:val="002014F5"/>
    <w:rsid w:val="00214CEC"/>
    <w:rsid w:val="0022383D"/>
    <w:rsid w:val="00225798"/>
    <w:rsid w:val="00262321"/>
    <w:rsid w:val="0026351C"/>
    <w:rsid w:val="0027597E"/>
    <w:rsid w:val="0028133E"/>
    <w:rsid w:val="00292126"/>
    <w:rsid w:val="0029468E"/>
    <w:rsid w:val="002A6951"/>
    <w:rsid w:val="002B1320"/>
    <w:rsid w:val="002B5C9C"/>
    <w:rsid w:val="002C351B"/>
    <w:rsid w:val="002C3781"/>
    <w:rsid w:val="002D097B"/>
    <w:rsid w:val="002F5095"/>
    <w:rsid w:val="002F5EC9"/>
    <w:rsid w:val="002F62F8"/>
    <w:rsid w:val="0030286C"/>
    <w:rsid w:val="0031280D"/>
    <w:rsid w:val="00313C35"/>
    <w:rsid w:val="003172E2"/>
    <w:rsid w:val="003234F7"/>
    <w:rsid w:val="00330F56"/>
    <w:rsid w:val="00331082"/>
    <w:rsid w:val="00331877"/>
    <w:rsid w:val="00337C71"/>
    <w:rsid w:val="00355E49"/>
    <w:rsid w:val="0036777E"/>
    <w:rsid w:val="0037249A"/>
    <w:rsid w:val="003775E5"/>
    <w:rsid w:val="00377C8E"/>
    <w:rsid w:val="003919D1"/>
    <w:rsid w:val="003948AA"/>
    <w:rsid w:val="00395B26"/>
    <w:rsid w:val="003B5D6A"/>
    <w:rsid w:val="003D6CDD"/>
    <w:rsid w:val="003E307B"/>
    <w:rsid w:val="00416B51"/>
    <w:rsid w:val="004376A1"/>
    <w:rsid w:val="00453553"/>
    <w:rsid w:val="00477DA0"/>
    <w:rsid w:val="00490620"/>
    <w:rsid w:val="00494E2E"/>
    <w:rsid w:val="00496FDD"/>
    <w:rsid w:val="004A21A7"/>
    <w:rsid w:val="004C6129"/>
    <w:rsid w:val="004D7755"/>
    <w:rsid w:val="004F0757"/>
    <w:rsid w:val="004F0C7A"/>
    <w:rsid w:val="0053075D"/>
    <w:rsid w:val="005719B6"/>
    <w:rsid w:val="00577BCC"/>
    <w:rsid w:val="00583AD4"/>
    <w:rsid w:val="005A7BA8"/>
    <w:rsid w:val="005B782F"/>
    <w:rsid w:val="005C1488"/>
    <w:rsid w:val="005D4FE8"/>
    <w:rsid w:val="005D6558"/>
    <w:rsid w:val="005D6FF5"/>
    <w:rsid w:val="005F209A"/>
    <w:rsid w:val="00602E47"/>
    <w:rsid w:val="00625F25"/>
    <w:rsid w:val="00647097"/>
    <w:rsid w:val="00650363"/>
    <w:rsid w:val="006554F9"/>
    <w:rsid w:val="0067482F"/>
    <w:rsid w:val="006B31C5"/>
    <w:rsid w:val="006B7BDA"/>
    <w:rsid w:val="006C5EDF"/>
    <w:rsid w:val="006D17E2"/>
    <w:rsid w:val="006F4692"/>
    <w:rsid w:val="00713021"/>
    <w:rsid w:val="00721DB0"/>
    <w:rsid w:val="00724671"/>
    <w:rsid w:val="00752514"/>
    <w:rsid w:val="00795156"/>
    <w:rsid w:val="007955DC"/>
    <w:rsid w:val="007A371A"/>
    <w:rsid w:val="007C6848"/>
    <w:rsid w:val="007D7330"/>
    <w:rsid w:val="007E0FB8"/>
    <w:rsid w:val="007E239A"/>
    <w:rsid w:val="008115CD"/>
    <w:rsid w:val="0082404C"/>
    <w:rsid w:val="00835533"/>
    <w:rsid w:val="008460F3"/>
    <w:rsid w:val="00856E71"/>
    <w:rsid w:val="00881505"/>
    <w:rsid w:val="00890AA9"/>
    <w:rsid w:val="00892461"/>
    <w:rsid w:val="008926D6"/>
    <w:rsid w:val="008A7C09"/>
    <w:rsid w:val="008B5DF4"/>
    <w:rsid w:val="008C0F8C"/>
    <w:rsid w:val="008D4676"/>
    <w:rsid w:val="008D4B65"/>
    <w:rsid w:val="0090557E"/>
    <w:rsid w:val="0091031C"/>
    <w:rsid w:val="00920420"/>
    <w:rsid w:val="009247ED"/>
    <w:rsid w:val="009360CC"/>
    <w:rsid w:val="00945830"/>
    <w:rsid w:val="00971313"/>
    <w:rsid w:val="00973B09"/>
    <w:rsid w:val="009752F7"/>
    <w:rsid w:val="009A52E5"/>
    <w:rsid w:val="009A790B"/>
    <w:rsid w:val="009B16E2"/>
    <w:rsid w:val="009B26A0"/>
    <w:rsid w:val="009B6937"/>
    <w:rsid w:val="009B740B"/>
    <w:rsid w:val="009C59D4"/>
    <w:rsid w:val="009D4029"/>
    <w:rsid w:val="009D75D2"/>
    <w:rsid w:val="009E2F18"/>
    <w:rsid w:val="009E68EF"/>
    <w:rsid w:val="009E7713"/>
    <w:rsid w:val="009F0914"/>
    <w:rsid w:val="009F4B19"/>
    <w:rsid w:val="00A44ABE"/>
    <w:rsid w:val="00A719F7"/>
    <w:rsid w:val="00A924A6"/>
    <w:rsid w:val="00A9597A"/>
    <w:rsid w:val="00AC5557"/>
    <w:rsid w:val="00AF54B7"/>
    <w:rsid w:val="00AF7F50"/>
    <w:rsid w:val="00B07284"/>
    <w:rsid w:val="00B15842"/>
    <w:rsid w:val="00B36B04"/>
    <w:rsid w:val="00B73F53"/>
    <w:rsid w:val="00B81C66"/>
    <w:rsid w:val="00B95835"/>
    <w:rsid w:val="00BB52C5"/>
    <w:rsid w:val="00BC1E92"/>
    <w:rsid w:val="00BC4E8A"/>
    <w:rsid w:val="00BD09D5"/>
    <w:rsid w:val="00BD739B"/>
    <w:rsid w:val="00BF0CE5"/>
    <w:rsid w:val="00C013A5"/>
    <w:rsid w:val="00C11021"/>
    <w:rsid w:val="00C216EE"/>
    <w:rsid w:val="00C30F67"/>
    <w:rsid w:val="00C330B6"/>
    <w:rsid w:val="00C556B7"/>
    <w:rsid w:val="00C73F61"/>
    <w:rsid w:val="00C839F9"/>
    <w:rsid w:val="00CA2405"/>
    <w:rsid w:val="00CA66B9"/>
    <w:rsid w:val="00CB008E"/>
    <w:rsid w:val="00CC75DF"/>
    <w:rsid w:val="00CE5469"/>
    <w:rsid w:val="00CE71F1"/>
    <w:rsid w:val="00D027B5"/>
    <w:rsid w:val="00D11444"/>
    <w:rsid w:val="00D13BD2"/>
    <w:rsid w:val="00D2254A"/>
    <w:rsid w:val="00D469B5"/>
    <w:rsid w:val="00D57ABC"/>
    <w:rsid w:val="00D57B13"/>
    <w:rsid w:val="00D62D05"/>
    <w:rsid w:val="00D810F2"/>
    <w:rsid w:val="00DB32E4"/>
    <w:rsid w:val="00DC4F61"/>
    <w:rsid w:val="00DC65C9"/>
    <w:rsid w:val="00DD2A49"/>
    <w:rsid w:val="00DE621B"/>
    <w:rsid w:val="00E043F9"/>
    <w:rsid w:val="00E0664B"/>
    <w:rsid w:val="00E06795"/>
    <w:rsid w:val="00E06D08"/>
    <w:rsid w:val="00E23FC8"/>
    <w:rsid w:val="00E637AB"/>
    <w:rsid w:val="00E85FAA"/>
    <w:rsid w:val="00EA7A5C"/>
    <w:rsid w:val="00EB2D31"/>
    <w:rsid w:val="00F007F4"/>
    <w:rsid w:val="00F3069B"/>
    <w:rsid w:val="00F36178"/>
    <w:rsid w:val="00F618B8"/>
    <w:rsid w:val="00F63275"/>
    <w:rsid w:val="00F7010E"/>
    <w:rsid w:val="00F91C66"/>
    <w:rsid w:val="00FB3AE1"/>
    <w:rsid w:val="00FC6EF3"/>
    <w:rsid w:val="00FD0E59"/>
    <w:rsid w:val="00FD3444"/>
    <w:rsid w:val="00FD51DF"/>
    <w:rsid w:val="00FE0A38"/>
    <w:rsid w:val="00FE3757"/>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qFormat/>
    <w:pPr>
      <w:ind w:left="100"/>
      <w:outlineLvl w:val="1"/>
    </w:pPr>
    <w:rPr>
      <w:rFonts w:ascii="Arial" w:hAnsi="Arial" w:cs="Arial"/>
      <w:b/>
      <w:bCs/>
      <w:u w:val="single"/>
    </w:rPr>
  </w:style>
  <w:style w:type="paragraph" w:styleId="Heading3">
    <w:name w:val="heading 3"/>
    <w:basedOn w:val="Normal"/>
    <w:next w:val="Normal"/>
    <w:link w:val="Heading3Char"/>
    <w:autoRedefine/>
    <w:unhideWhenUsed/>
    <w:qFormat/>
    <w:rsid w:val="00E85FAA"/>
    <w:pPr>
      <w:keepNext/>
      <w:keepLines/>
      <w:widowControl/>
      <w:autoSpaceDE/>
      <w:autoSpaceDN/>
      <w:adjustRightInd/>
      <w:spacing w:before="40"/>
      <w:ind w:left="720"/>
      <w:outlineLvl w:val="2"/>
    </w:pPr>
    <w:rPr>
      <w:b/>
      <w:bCs/>
    </w:rPr>
  </w:style>
  <w:style w:type="paragraph" w:styleId="Heading4">
    <w:name w:val="heading 4"/>
    <w:basedOn w:val="Normal"/>
    <w:next w:val="Normal"/>
    <w:link w:val="Heading4Char"/>
    <w:unhideWhenUsed/>
    <w:qFormat/>
    <w:rsid w:val="00E85FAA"/>
    <w:pPr>
      <w:keepNext/>
      <w:widowControl/>
      <w:numPr>
        <w:ilvl w:val="3"/>
        <w:numId w:val="5"/>
      </w:numPr>
      <w:autoSpaceDE/>
      <w:autoSpaceDN/>
      <w:adjustRightInd/>
      <w:outlineLvl w:val="3"/>
    </w:pPr>
    <w:rPr>
      <w:rFonts w:ascii="Arial" w:hAnsi="Arial"/>
      <w:b/>
      <w:bCs/>
      <w:sz w:val="22"/>
    </w:rPr>
  </w:style>
  <w:style w:type="paragraph" w:styleId="Heading5">
    <w:name w:val="heading 5"/>
    <w:basedOn w:val="Normal"/>
    <w:next w:val="Normal"/>
    <w:link w:val="Heading5Char"/>
    <w:autoRedefine/>
    <w:unhideWhenUsed/>
    <w:qFormat/>
    <w:rsid w:val="00E85FAA"/>
    <w:pPr>
      <w:keepNext/>
      <w:widowControl/>
      <w:numPr>
        <w:ilvl w:val="4"/>
        <w:numId w:val="5"/>
      </w:numPr>
      <w:autoSpaceDE/>
      <w:autoSpaceDN/>
      <w:adjustRightInd/>
      <w:spacing w:before="120" w:line="288" w:lineRule="auto"/>
      <w:ind w:right="3427"/>
      <w:outlineLvl w:val="4"/>
    </w:pPr>
    <w:rPr>
      <w:rFonts w:ascii="Arial" w:hAnsi="Arial"/>
      <w:b/>
      <w:bCs/>
      <w:sz w:val="22"/>
    </w:rPr>
  </w:style>
  <w:style w:type="paragraph" w:styleId="Heading6">
    <w:name w:val="heading 6"/>
    <w:basedOn w:val="Normal"/>
    <w:next w:val="Normal"/>
    <w:link w:val="Heading6Char"/>
    <w:unhideWhenUsed/>
    <w:qFormat/>
    <w:rsid w:val="00E85FAA"/>
    <w:pPr>
      <w:widowControl/>
      <w:numPr>
        <w:ilvl w:val="5"/>
        <w:numId w:val="5"/>
      </w:numPr>
      <w:autoSpaceDE/>
      <w:autoSpaceDN/>
      <w:adjustRightInd/>
      <w:spacing w:before="240" w:after="60"/>
      <w:outlineLvl w:val="5"/>
    </w:pPr>
    <w:rPr>
      <w:rFonts w:ascii="Arial" w:hAnsi="Arial"/>
      <w:b/>
      <w:bCs/>
      <w:sz w:val="22"/>
      <w:szCs w:val="22"/>
    </w:rPr>
  </w:style>
  <w:style w:type="paragraph" w:styleId="Heading7">
    <w:name w:val="heading 7"/>
    <w:basedOn w:val="Normal"/>
    <w:next w:val="Normal"/>
    <w:link w:val="Heading7Char"/>
    <w:uiPriority w:val="9"/>
    <w:unhideWhenUsed/>
    <w:qFormat/>
    <w:rsid w:val="00E85FAA"/>
    <w:pPr>
      <w:widowControl/>
      <w:numPr>
        <w:ilvl w:val="6"/>
        <w:numId w:val="5"/>
      </w:numPr>
      <w:autoSpaceDE/>
      <w:autoSpaceDN/>
      <w:adjustRightInd/>
      <w:spacing w:before="240" w:after="60"/>
      <w:outlineLvl w:val="6"/>
    </w:pPr>
    <w:rPr>
      <w:rFonts w:ascii="Arial" w:hAnsi="Arial"/>
      <w:b/>
      <w:sz w:val="22"/>
    </w:rPr>
  </w:style>
  <w:style w:type="paragraph" w:styleId="Heading8">
    <w:name w:val="heading 8"/>
    <w:basedOn w:val="Normal"/>
    <w:next w:val="Normal"/>
    <w:link w:val="Heading8Char"/>
    <w:uiPriority w:val="99"/>
    <w:unhideWhenUsed/>
    <w:qFormat/>
    <w:rsid w:val="00E85FAA"/>
    <w:pPr>
      <w:widowControl/>
      <w:numPr>
        <w:ilvl w:val="7"/>
        <w:numId w:val="5"/>
      </w:numPr>
      <w:autoSpaceDE/>
      <w:autoSpaceDN/>
      <w:adjustRightInd/>
      <w:spacing w:before="240" w:after="60"/>
      <w:outlineLvl w:val="7"/>
    </w:pPr>
    <w:rPr>
      <w:rFonts w:ascii="Arial" w:hAnsi="Arial"/>
      <w:b/>
      <w:iCs/>
      <w:sz w:val="22"/>
    </w:rPr>
  </w:style>
  <w:style w:type="paragraph" w:styleId="Heading9">
    <w:name w:val="heading 9"/>
    <w:basedOn w:val="Normal"/>
    <w:next w:val="Normal"/>
    <w:link w:val="Heading9Char"/>
    <w:uiPriority w:val="99"/>
    <w:unhideWhenUsed/>
    <w:qFormat/>
    <w:rsid w:val="00E85FAA"/>
    <w:pPr>
      <w:widowControl/>
      <w:numPr>
        <w:ilvl w:val="8"/>
        <w:numId w:val="5"/>
      </w:numPr>
      <w:autoSpaceDE/>
      <w:autoSpaceDN/>
      <w:adjustRightInd/>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locked/>
    <w:rPr>
      <w:rFonts w:ascii="Cambria" w:eastAsia="Times New Roman" w:hAnsi="Cambria" w:cs="Times New Roman"/>
      <w:b/>
      <w:bCs/>
      <w:i/>
      <w:iCs/>
      <w:sz w:val="28"/>
      <w:szCs w:val="28"/>
    </w:rPr>
  </w:style>
  <w:style w:type="paragraph" w:styleId="BodyText">
    <w:name w:val="Body Text"/>
    <w:basedOn w:val="Normal"/>
    <w:link w:val="BodyTextChar"/>
    <w:uiPriority w:val="99"/>
    <w:qFormat/>
    <w:pPr>
      <w:ind w:left="120"/>
    </w:pPr>
    <w:rPr>
      <w:rFonts w:ascii="Arial" w:hAnsi="Arial" w:cs="Arial"/>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uiPriority w:val="99"/>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 w:type="character" w:customStyle="1" w:styleId="ListParagraphChar">
    <w:name w:val="List Paragraph Char"/>
    <w:basedOn w:val="DefaultParagraphFont"/>
    <w:link w:val="ListParagraph"/>
    <w:uiPriority w:val="34"/>
    <w:locked/>
    <w:rsid w:val="00E85FAA"/>
    <w:rPr>
      <w:rFonts w:ascii="Times New Roman" w:hAnsi="Times New Roman"/>
      <w:sz w:val="24"/>
      <w:szCs w:val="24"/>
    </w:rPr>
  </w:style>
  <w:style w:type="character" w:customStyle="1" w:styleId="Heading3Char">
    <w:name w:val="Heading 3 Char"/>
    <w:basedOn w:val="DefaultParagraphFont"/>
    <w:link w:val="Heading3"/>
    <w:rsid w:val="00E85FAA"/>
    <w:rPr>
      <w:rFonts w:ascii="Times New Roman" w:hAnsi="Times New Roman"/>
      <w:b/>
      <w:bCs/>
      <w:sz w:val="24"/>
      <w:szCs w:val="24"/>
    </w:rPr>
  </w:style>
  <w:style w:type="character" w:customStyle="1" w:styleId="Heading4Char">
    <w:name w:val="Heading 4 Char"/>
    <w:basedOn w:val="DefaultParagraphFont"/>
    <w:link w:val="Heading4"/>
    <w:rsid w:val="00E85FAA"/>
    <w:rPr>
      <w:rFonts w:ascii="Arial" w:hAnsi="Arial"/>
      <w:b/>
      <w:bCs/>
      <w:sz w:val="22"/>
      <w:szCs w:val="24"/>
    </w:rPr>
  </w:style>
  <w:style w:type="character" w:customStyle="1" w:styleId="Heading5Char">
    <w:name w:val="Heading 5 Char"/>
    <w:basedOn w:val="DefaultParagraphFont"/>
    <w:link w:val="Heading5"/>
    <w:rsid w:val="00E85FAA"/>
    <w:rPr>
      <w:rFonts w:ascii="Arial" w:hAnsi="Arial"/>
      <w:b/>
      <w:bCs/>
      <w:sz w:val="22"/>
      <w:szCs w:val="24"/>
    </w:rPr>
  </w:style>
  <w:style w:type="character" w:customStyle="1" w:styleId="Heading6Char">
    <w:name w:val="Heading 6 Char"/>
    <w:basedOn w:val="DefaultParagraphFont"/>
    <w:link w:val="Heading6"/>
    <w:rsid w:val="00E85FAA"/>
    <w:rPr>
      <w:rFonts w:ascii="Arial" w:hAnsi="Arial"/>
      <w:b/>
      <w:bCs/>
      <w:sz w:val="22"/>
      <w:szCs w:val="22"/>
    </w:rPr>
  </w:style>
  <w:style w:type="character" w:customStyle="1" w:styleId="Heading7Char">
    <w:name w:val="Heading 7 Char"/>
    <w:basedOn w:val="DefaultParagraphFont"/>
    <w:link w:val="Heading7"/>
    <w:uiPriority w:val="9"/>
    <w:rsid w:val="00E85FAA"/>
    <w:rPr>
      <w:rFonts w:ascii="Arial" w:hAnsi="Arial"/>
      <w:b/>
      <w:sz w:val="22"/>
      <w:szCs w:val="24"/>
    </w:rPr>
  </w:style>
  <w:style w:type="character" w:customStyle="1" w:styleId="Heading8Char">
    <w:name w:val="Heading 8 Char"/>
    <w:basedOn w:val="DefaultParagraphFont"/>
    <w:link w:val="Heading8"/>
    <w:uiPriority w:val="99"/>
    <w:rsid w:val="00E85FAA"/>
    <w:rPr>
      <w:rFonts w:ascii="Arial" w:hAnsi="Arial"/>
      <w:b/>
      <w:iCs/>
      <w:sz w:val="22"/>
      <w:szCs w:val="24"/>
    </w:rPr>
  </w:style>
  <w:style w:type="character" w:customStyle="1" w:styleId="Heading9Char">
    <w:name w:val="Heading 9 Char"/>
    <w:basedOn w:val="DefaultParagraphFont"/>
    <w:link w:val="Heading9"/>
    <w:uiPriority w:val="99"/>
    <w:rsid w:val="00E85FAA"/>
    <w:rPr>
      <w:rFonts w:ascii="Arial" w:hAnsi="Arial"/>
      <w:b/>
      <w:sz w:val="22"/>
      <w:szCs w:val="22"/>
    </w:rPr>
  </w:style>
  <w:style w:type="table" w:styleId="TableGrid">
    <w:name w:val="Table Grid"/>
    <w:basedOn w:val="TableNormal"/>
    <w:uiPriority w:val="39"/>
    <w:rsid w:val="00E85F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ocked/>
    <w:rsid w:val="00E85FAA"/>
    <w:rPr>
      <w:rFonts w:ascii="Times New Roman" w:eastAsiaTheme="majorEastAsia" w:hAnsi="Times New Roman" w:cs="Times New Roman"/>
      <w:b/>
      <w:bCs/>
      <w:sz w:val="24"/>
      <w:szCs w:val="28"/>
    </w:rPr>
  </w:style>
  <w:style w:type="character" w:styleId="FollowedHyperlink">
    <w:name w:val="FollowedHyperlink"/>
    <w:uiPriority w:val="99"/>
    <w:unhideWhenUsed/>
    <w:rsid w:val="00E85FAA"/>
    <w:rPr>
      <w:color w:val="800080"/>
      <w:u w:val="single"/>
    </w:rPr>
  </w:style>
  <w:style w:type="character" w:styleId="HTMLTypewriter">
    <w:name w:val="HTML Typewriter"/>
    <w:basedOn w:val="DefaultParagraphFont"/>
    <w:uiPriority w:val="99"/>
    <w:semiHidden/>
    <w:unhideWhenUsed/>
    <w:rsid w:val="00E85FAA"/>
    <w:rPr>
      <w:rFonts w:ascii="Courier New" w:eastAsia="Times New Roman" w:hAnsi="Courier New" w:cs="Courier New" w:hint="default"/>
      <w:sz w:val="20"/>
      <w:szCs w:val="20"/>
    </w:rPr>
  </w:style>
  <w:style w:type="paragraph" w:customStyle="1" w:styleId="msonormal0">
    <w:name w:val="msonormal"/>
    <w:basedOn w:val="Normal"/>
    <w:uiPriority w:val="99"/>
    <w:rsid w:val="00E85FAA"/>
    <w:pPr>
      <w:widowControl/>
      <w:autoSpaceDE/>
      <w:autoSpaceDN/>
      <w:adjustRightInd/>
      <w:spacing w:before="100" w:beforeAutospacing="1" w:after="100" w:afterAutospacing="1"/>
    </w:pPr>
  </w:style>
  <w:style w:type="paragraph" w:styleId="NormalWeb">
    <w:name w:val="Normal (Web)"/>
    <w:basedOn w:val="Normal"/>
    <w:uiPriority w:val="99"/>
    <w:unhideWhenUsed/>
    <w:rsid w:val="00E85FAA"/>
    <w:pPr>
      <w:widowControl/>
      <w:autoSpaceDE/>
      <w:autoSpaceDN/>
      <w:adjustRightInd/>
      <w:spacing w:before="100" w:beforeAutospacing="1" w:after="100" w:afterAutospacing="1"/>
    </w:pPr>
  </w:style>
  <w:style w:type="paragraph" w:styleId="TOC1">
    <w:name w:val="toc 1"/>
    <w:basedOn w:val="Normal"/>
    <w:next w:val="Normal"/>
    <w:autoRedefine/>
    <w:uiPriority w:val="39"/>
    <w:unhideWhenUsed/>
    <w:qFormat/>
    <w:rsid w:val="00E85FAA"/>
    <w:pPr>
      <w:widowControl/>
      <w:tabs>
        <w:tab w:val="left" w:pos="475"/>
        <w:tab w:val="right" w:leader="dot" w:pos="8986"/>
      </w:tabs>
      <w:autoSpaceDE/>
      <w:autoSpaceDN/>
      <w:adjustRightInd/>
    </w:pPr>
  </w:style>
  <w:style w:type="paragraph" w:styleId="TOC2">
    <w:name w:val="toc 2"/>
    <w:basedOn w:val="Normal"/>
    <w:next w:val="Normal"/>
    <w:autoRedefine/>
    <w:uiPriority w:val="39"/>
    <w:unhideWhenUsed/>
    <w:qFormat/>
    <w:rsid w:val="00E85FAA"/>
    <w:pPr>
      <w:widowControl/>
      <w:tabs>
        <w:tab w:val="left" w:pos="900"/>
        <w:tab w:val="right" w:leader="dot" w:pos="8990"/>
      </w:tabs>
      <w:autoSpaceDE/>
      <w:autoSpaceDN/>
      <w:adjustRightInd/>
      <w:ind w:left="475"/>
    </w:pPr>
  </w:style>
  <w:style w:type="paragraph" w:styleId="TOC3">
    <w:name w:val="toc 3"/>
    <w:basedOn w:val="Normal"/>
    <w:next w:val="Normal"/>
    <w:autoRedefine/>
    <w:uiPriority w:val="39"/>
    <w:unhideWhenUsed/>
    <w:qFormat/>
    <w:rsid w:val="00E85FAA"/>
    <w:pPr>
      <w:widowControl/>
      <w:tabs>
        <w:tab w:val="left" w:pos="1800"/>
        <w:tab w:val="right" w:leader="dot" w:pos="9000"/>
      </w:tabs>
      <w:autoSpaceDE/>
      <w:autoSpaceDN/>
      <w:adjustRightInd/>
      <w:ind w:left="1008"/>
    </w:pPr>
    <w:rPr>
      <w:noProof/>
    </w:rPr>
  </w:style>
  <w:style w:type="paragraph" w:styleId="TOC4">
    <w:name w:val="toc 4"/>
    <w:basedOn w:val="Normal"/>
    <w:next w:val="Normal"/>
    <w:autoRedefine/>
    <w:uiPriority w:val="39"/>
    <w:unhideWhenUsed/>
    <w:rsid w:val="00E85FAA"/>
    <w:pPr>
      <w:widowControl/>
      <w:autoSpaceDE/>
      <w:autoSpaceDN/>
      <w:adjustRightInd/>
      <w:ind w:left="720"/>
    </w:pPr>
  </w:style>
  <w:style w:type="paragraph" w:styleId="TOC5">
    <w:name w:val="toc 5"/>
    <w:basedOn w:val="Normal"/>
    <w:next w:val="Normal"/>
    <w:autoRedefine/>
    <w:uiPriority w:val="39"/>
    <w:unhideWhenUsed/>
    <w:rsid w:val="00E85FAA"/>
    <w:pPr>
      <w:widowControl/>
      <w:autoSpaceDE/>
      <w:autoSpaceDN/>
      <w:adjustRightInd/>
      <w:ind w:left="960"/>
    </w:pPr>
  </w:style>
  <w:style w:type="paragraph" w:styleId="TOC6">
    <w:name w:val="toc 6"/>
    <w:basedOn w:val="Normal"/>
    <w:next w:val="Normal"/>
    <w:autoRedefine/>
    <w:uiPriority w:val="39"/>
    <w:unhideWhenUsed/>
    <w:rsid w:val="00E85FAA"/>
    <w:pPr>
      <w:widowControl/>
      <w:autoSpaceDE/>
      <w:autoSpaceDN/>
      <w:adjustRightInd/>
      <w:ind w:left="1200"/>
    </w:pPr>
  </w:style>
  <w:style w:type="paragraph" w:styleId="TOC7">
    <w:name w:val="toc 7"/>
    <w:basedOn w:val="Normal"/>
    <w:next w:val="Normal"/>
    <w:autoRedefine/>
    <w:uiPriority w:val="39"/>
    <w:unhideWhenUsed/>
    <w:rsid w:val="00E85FAA"/>
    <w:pPr>
      <w:widowControl/>
      <w:autoSpaceDE/>
      <w:autoSpaceDN/>
      <w:adjustRightInd/>
      <w:ind w:left="1440"/>
    </w:pPr>
  </w:style>
  <w:style w:type="paragraph" w:styleId="TOC8">
    <w:name w:val="toc 8"/>
    <w:basedOn w:val="Normal"/>
    <w:next w:val="Normal"/>
    <w:autoRedefine/>
    <w:uiPriority w:val="39"/>
    <w:unhideWhenUsed/>
    <w:rsid w:val="00E85FAA"/>
    <w:pPr>
      <w:widowControl/>
      <w:autoSpaceDE/>
      <w:autoSpaceDN/>
      <w:adjustRightInd/>
      <w:ind w:left="1680"/>
    </w:pPr>
  </w:style>
  <w:style w:type="paragraph" w:styleId="TOC9">
    <w:name w:val="toc 9"/>
    <w:basedOn w:val="Normal"/>
    <w:next w:val="Normal"/>
    <w:autoRedefine/>
    <w:uiPriority w:val="39"/>
    <w:unhideWhenUsed/>
    <w:rsid w:val="00E85FAA"/>
    <w:pPr>
      <w:widowControl/>
      <w:autoSpaceDE/>
      <w:autoSpaceDN/>
      <w:adjustRightInd/>
      <w:ind w:left="1920"/>
    </w:pPr>
  </w:style>
  <w:style w:type="paragraph" w:styleId="Caption">
    <w:name w:val="caption"/>
    <w:basedOn w:val="Normal"/>
    <w:next w:val="Normal"/>
    <w:uiPriority w:val="99"/>
    <w:unhideWhenUsed/>
    <w:qFormat/>
    <w:rsid w:val="00E85FAA"/>
    <w:pPr>
      <w:widowControl/>
      <w:autoSpaceDE/>
      <w:autoSpaceDN/>
      <w:adjustRightInd/>
      <w:jc w:val="right"/>
    </w:pPr>
    <w:rPr>
      <w:b/>
      <w:sz w:val="52"/>
      <w:szCs w:val="20"/>
    </w:rPr>
  </w:style>
  <w:style w:type="paragraph" w:styleId="EndnoteText">
    <w:name w:val="endnote text"/>
    <w:basedOn w:val="Normal"/>
    <w:link w:val="EndnoteTextChar"/>
    <w:uiPriority w:val="99"/>
    <w:semiHidden/>
    <w:unhideWhenUsed/>
    <w:rsid w:val="00E85FAA"/>
    <w:pPr>
      <w:widowControl/>
      <w:autoSpaceDE/>
      <w:autoSpaceDN/>
      <w:adjustRightInd/>
    </w:pPr>
    <w:rPr>
      <w:sz w:val="20"/>
      <w:szCs w:val="20"/>
    </w:rPr>
  </w:style>
  <w:style w:type="character" w:customStyle="1" w:styleId="EndnoteTextChar">
    <w:name w:val="Endnote Text Char"/>
    <w:basedOn w:val="DefaultParagraphFont"/>
    <w:link w:val="EndnoteText"/>
    <w:uiPriority w:val="99"/>
    <w:semiHidden/>
    <w:rsid w:val="00E85FAA"/>
    <w:rPr>
      <w:rFonts w:ascii="Times New Roman" w:hAnsi="Times New Roman"/>
    </w:rPr>
  </w:style>
  <w:style w:type="paragraph" w:styleId="List">
    <w:name w:val="List"/>
    <w:basedOn w:val="Normal"/>
    <w:uiPriority w:val="99"/>
    <w:unhideWhenUsed/>
    <w:rsid w:val="00E85FAA"/>
    <w:pPr>
      <w:widowControl/>
      <w:autoSpaceDE/>
      <w:autoSpaceDN/>
      <w:adjustRightInd/>
      <w:ind w:left="360" w:hanging="360"/>
    </w:pPr>
  </w:style>
  <w:style w:type="paragraph" w:styleId="List2">
    <w:name w:val="List 2"/>
    <w:basedOn w:val="Normal"/>
    <w:uiPriority w:val="99"/>
    <w:unhideWhenUsed/>
    <w:rsid w:val="00E85FAA"/>
    <w:pPr>
      <w:widowControl/>
      <w:autoSpaceDE/>
      <w:autoSpaceDN/>
      <w:adjustRightInd/>
      <w:ind w:left="720" w:hanging="360"/>
    </w:pPr>
  </w:style>
  <w:style w:type="paragraph" w:styleId="List3">
    <w:name w:val="List 3"/>
    <w:basedOn w:val="Normal"/>
    <w:uiPriority w:val="99"/>
    <w:unhideWhenUsed/>
    <w:rsid w:val="00E85FAA"/>
    <w:pPr>
      <w:widowControl/>
      <w:autoSpaceDE/>
      <w:autoSpaceDN/>
      <w:adjustRightInd/>
      <w:ind w:left="1080" w:hanging="360"/>
    </w:pPr>
  </w:style>
  <w:style w:type="paragraph" w:styleId="List4">
    <w:name w:val="List 4"/>
    <w:basedOn w:val="Normal"/>
    <w:uiPriority w:val="99"/>
    <w:unhideWhenUsed/>
    <w:rsid w:val="00E85FAA"/>
    <w:pPr>
      <w:widowControl/>
      <w:autoSpaceDE/>
      <w:autoSpaceDN/>
      <w:adjustRightInd/>
      <w:ind w:left="1440" w:hanging="360"/>
    </w:pPr>
  </w:style>
  <w:style w:type="paragraph" w:styleId="List5">
    <w:name w:val="List 5"/>
    <w:basedOn w:val="Normal"/>
    <w:uiPriority w:val="99"/>
    <w:unhideWhenUsed/>
    <w:rsid w:val="00E85FAA"/>
    <w:pPr>
      <w:widowControl/>
      <w:autoSpaceDE/>
      <w:autoSpaceDN/>
      <w:adjustRightInd/>
      <w:ind w:left="1800" w:hanging="360"/>
    </w:pPr>
  </w:style>
  <w:style w:type="paragraph" w:styleId="ListBullet2">
    <w:name w:val="List Bullet 2"/>
    <w:basedOn w:val="Normal"/>
    <w:uiPriority w:val="99"/>
    <w:unhideWhenUsed/>
    <w:rsid w:val="00E85FAA"/>
    <w:pPr>
      <w:widowControl/>
      <w:numPr>
        <w:numId w:val="6"/>
      </w:numPr>
      <w:autoSpaceDE/>
      <w:autoSpaceDN/>
      <w:adjustRightInd/>
    </w:pPr>
  </w:style>
  <w:style w:type="paragraph" w:styleId="Title">
    <w:name w:val="Title"/>
    <w:basedOn w:val="Normal"/>
    <w:next w:val="Normal"/>
    <w:link w:val="TitleChar"/>
    <w:uiPriority w:val="99"/>
    <w:qFormat/>
    <w:rsid w:val="00E85FAA"/>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85FAA"/>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rsid w:val="00E85FAA"/>
    <w:pPr>
      <w:widowControl/>
      <w:autoSpaceDE/>
      <w:autoSpaceDN/>
      <w:adjustRightInd/>
      <w:spacing w:after="120"/>
      <w:ind w:left="360"/>
    </w:pPr>
  </w:style>
  <w:style w:type="character" w:customStyle="1" w:styleId="BodyTextIndentChar">
    <w:name w:val="Body Text Indent Char"/>
    <w:basedOn w:val="DefaultParagraphFont"/>
    <w:link w:val="BodyTextIndent"/>
    <w:uiPriority w:val="99"/>
    <w:rsid w:val="00E85FAA"/>
    <w:rPr>
      <w:rFonts w:ascii="Times New Roman" w:hAnsi="Times New Roman"/>
      <w:sz w:val="24"/>
      <w:szCs w:val="24"/>
    </w:rPr>
  </w:style>
  <w:style w:type="paragraph" w:styleId="ListContinue">
    <w:name w:val="List Continue"/>
    <w:basedOn w:val="Normal"/>
    <w:uiPriority w:val="99"/>
    <w:unhideWhenUsed/>
    <w:rsid w:val="00E85FAA"/>
    <w:pPr>
      <w:widowControl/>
      <w:autoSpaceDE/>
      <w:autoSpaceDN/>
      <w:adjustRightInd/>
      <w:spacing w:after="120"/>
      <w:ind w:left="360"/>
    </w:pPr>
  </w:style>
  <w:style w:type="paragraph" w:styleId="ListContinue2">
    <w:name w:val="List Continue 2"/>
    <w:basedOn w:val="Normal"/>
    <w:uiPriority w:val="99"/>
    <w:unhideWhenUsed/>
    <w:rsid w:val="00E85FAA"/>
    <w:pPr>
      <w:widowControl/>
      <w:autoSpaceDE/>
      <w:autoSpaceDN/>
      <w:adjustRightInd/>
      <w:spacing w:after="120"/>
      <w:ind w:left="720"/>
    </w:pPr>
  </w:style>
  <w:style w:type="paragraph" w:styleId="ListContinue3">
    <w:name w:val="List Continue 3"/>
    <w:basedOn w:val="Normal"/>
    <w:uiPriority w:val="99"/>
    <w:unhideWhenUsed/>
    <w:rsid w:val="00E85FAA"/>
    <w:pPr>
      <w:widowControl/>
      <w:autoSpaceDE/>
      <w:autoSpaceDN/>
      <w:adjustRightInd/>
      <w:spacing w:after="120"/>
      <w:ind w:left="1080"/>
    </w:pPr>
  </w:style>
  <w:style w:type="paragraph" w:styleId="ListContinue4">
    <w:name w:val="List Continue 4"/>
    <w:basedOn w:val="Normal"/>
    <w:uiPriority w:val="99"/>
    <w:unhideWhenUsed/>
    <w:rsid w:val="00E85FAA"/>
    <w:pPr>
      <w:widowControl/>
      <w:autoSpaceDE/>
      <w:autoSpaceDN/>
      <w:adjustRightInd/>
      <w:spacing w:after="120"/>
      <w:ind w:left="1440"/>
    </w:pPr>
  </w:style>
  <w:style w:type="paragraph" w:styleId="ListContinue5">
    <w:name w:val="List Continue 5"/>
    <w:basedOn w:val="Normal"/>
    <w:uiPriority w:val="99"/>
    <w:unhideWhenUsed/>
    <w:rsid w:val="00E85FAA"/>
    <w:pPr>
      <w:widowControl/>
      <w:autoSpaceDE/>
      <w:autoSpaceDN/>
      <w:adjustRightInd/>
      <w:spacing w:after="120"/>
      <w:ind w:left="1800"/>
    </w:pPr>
  </w:style>
  <w:style w:type="paragraph" w:styleId="Subtitle">
    <w:name w:val="Subtitle"/>
    <w:basedOn w:val="Normal"/>
    <w:link w:val="SubtitleChar"/>
    <w:uiPriority w:val="99"/>
    <w:qFormat/>
    <w:rsid w:val="00E85FAA"/>
    <w:pPr>
      <w:widowControl/>
      <w:autoSpaceDE/>
      <w:autoSpaceDN/>
      <w:adjustRightInd/>
      <w:jc w:val="center"/>
    </w:pPr>
    <w:rPr>
      <w:bCs/>
      <w:szCs w:val="20"/>
    </w:rPr>
  </w:style>
  <w:style w:type="character" w:customStyle="1" w:styleId="SubtitleChar">
    <w:name w:val="Subtitle Char"/>
    <w:basedOn w:val="DefaultParagraphFont"/>
    <w:link w:val="Subtitle"/>
    <w:uiPriority w:val="99"/>
    <w:rsid w:val="00E85FAA"/>
    <w:rPr>
      <w:rFonts w:ascii="Times New Roman" w:hAnsi="Times New Roman"/>
      <w:bCs/>
      <w:sz w:val="24"/>
    </w:rPr>
  </w:style>
  <w:style w:type="paragraph" w:styleId="Date">
    <w:name w:val="Date"/>
    <w:basedOn w:val="Normal"/>
    <w:next w:val="Normal"/>
    <w:link w:val="DateChar"/>
    <w:uiPriority w:val="99"/>
    <w:unhideWhenUsed/>
    <w:rsid w:val="00E85FAA"/>
    <w:pPr>
      <w:widowControl/>
      <w:autoSpaceDE/>
      <w:autoSpaceDN/>
      <w:adjustRightInd/>
    </w:pPr>
  </w:style>
  <w:style w:type="character" w:customStyle="1" w:styleId="DateChar">
    <w:name w:val="Date Char"/>
    <w:basedOn w:val="DefaultParagraphFont"/>
    <w:link w:val="Date"/>
    <w:uiPriority w:val="99"/>
    <w:rsid w:val="00E85FAA"/>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E85FAA"/>
    <w:pPr>
      <w:ind w:firstLine="210"/>
    </w:pPr>
  </w:style>
  <w:style w:type="character" w:customStyle="1" w:styleId="BodyTextFirstIndent2Char">
    <w:name w:val="Body Text First Indent 2 Char"/>
    <w:basedOn w:val="BodyTextIndentChar"/>
    <w:link w:val="BodyTextFirstIndent2"/>
    <w:uiPriority w:val="99"/>
    <w:rsid w:val="00E85FAA"/>
    <w:rPr>
      <w:rFonts w:ascii="Times New Roman" w:hAnsi="Times New Roman"/>
      <w:sz w:val="24"/>
      <w:szCs w:val="24"/>
    </w:rPr>
  </w:style>
  <w:style w:type="paragraph" w:styleId="BodyTextIndent2">
    <w:name w:val="Body Text Indent 2"/>
    <w:basedOn w:val="Normal"/>
    <w:link w:val="BodyTextIndent2Char"/>
    <w:uiPriority w:val="99"/>
    <w:unhideWhenUsed/>
    <w:rsid w:val="00E85FAA"/>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E85FAA"/>
    <w:rPr>
      <w:rFonts w:ascii="Times New Roman" w:hAnsi="Times New Roman"/>
    </w:rPr>
  </w:style>
  <w:style w:type="paragraph" w:styleId="BodyTextIndent3">
    <w:name w:val="Body Text Indent 3"/>
    <w:basedOn w:val="Normal"/>
    <w:link w:val="BodyTextIndent3Char"/>
    <w:uiPriority w:val="99"/>
    <w:unhideWhenUsed/>
    <w:rsid w:val="00E85FAA"/>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uiPriority w:val="99"/>
    <w:rsid w:val="00E85FAA"/>
    <w:rPr>
      <w:rFonts w:ascii="Times New Roman" w:hAnsi="Times New Roman"/>
      <w:sz w:val="16"/>
      <w:szCs w:val="16"/>
    </w:rPr>
  </w:style>
  <w:style w:type="paragraph" w:styleId="PlainText">
    <w:name w:val="Plain Text"/>
    <w:basedOn w:val="Normal"/>
    <w:link w:val="PlainTextChar"/>
    <w:uiPriority w:val="99"/>
    <w:unhideWhenUsed/>
    <w:rsid w:val="00E85FAA"/>
    <w:pPr>
      <w:widowControl/>
      <w:autoSpaceDE/>
      <w:autoSpaceDN/>
      <w:adjustRightInd/>
    </w:pPr>
    <w:rPr>
      <w:rFonts w:ascii="Consolas" w:hAnsi="Consolas"/>
      <w:sz w:val="20"/>
      <w:szCs w:val="20"/>
    </w:rPr>
  </w:style>
  <w:style w:type="character" w:customStyle="1" w:styleId="PlainTextChar">
    <w:name w:val="Plain Text Char"/>
    <w:basedOn w:val="DefaultParagraphFont"/>
    <w:link w:val="PlainText"/>
    <w:uiPriority w:val="99"/>
    <w:rsid w:val="00E85FAA"/>
    <w:rPr>
      <w:rFonts w:ascii="Consolas" w:hAnsi="Consolas"/>
    </w:rPr>
  </w:style>
  <w:style w:type="paragraph" w:styleId="NoSpacing">
    <w:name w:val="No Spacing"/>
    <w:uiPriority w:val="1"/>
    <w:qFormat/>
    <w:rsid w:val="00E85FAA"/>
    <w:rPr>
      <w:rFonts w:ascii="Times New Roman" w:hAnsi="Times New Roman"/>
      <w:sz w:val="24"/>
      <w:szCs w:val="24"/>
    </w:rPr>
  </w:style>
  <w:style w:type="paragraph" w:styleId="Quote">
    <w:name w:val="Quote"/>
    <w:basedOn w:val="ListParagraph"/>
    <w:next w:val="Normal"/>
    <w:link w:val="QuoteChar"/>
    <w:uiPriority w:val="29"/>
    <w:qFormat/>
    <w:rsid w:val="00E85FAA"/>
    <w:pPr>
      <w:widowControl/>
      <w:numPr>
        <w:numId w:val="7"/>
      </w:numPr>
      <w:autoSpaceDE/>
      <w:autoSpaceDN/>
      <w:adjustRightInd/>
      <w:spacing w:after="160" w:line="256" w:lineRule="auto"/>
      <w:contextualSpacing/>
    </w:pPr>
    <w:rPr>
      <w:rFonts w:eastAsiaTheme="minorHAnsi"/>
      <w:sz w:val="22"/>
      <w:szCs w:val="22"/>
    </w:rPr>
  </w:style>
  <w:style w:type="character" w:customStyle="1" w:styleId="QuoteChar">
    <w:name w:val="Quote Char"/>
    <w:basedOn w:val="DefaultParagraphFont"/>
    <w:link w:val="Quote"/>
    <w:uiPriority w:val="29"/>
    <w:rsid w:val="00E85FAA"/>
    <w:rPr>
      <w:rFonts w:ascii="Times New Roman" w:eastAsiaTheme="minorHAnsi" w:hAnsi="Times New Roman"/>
      <w:sz w:val="22"/>
      <w:szCs w:val="22"/>
    </w:rPr>
  </w:style>
  <w:style w:type="paragraph" w:styleId="TOCHeading">
    <w:name w:val="TOC Heading"/>
    <w:basedOn w:val="Normal"/>
    <w:next w:val="Normal"/>
    <w:uiPriority w:val="39"/>
    <w:unhideWhenUsed/>
    <w:qFormat/>
    <w:rsid w:val="00E85FAA"/>
    <w:pPr>
      <w:keepLines/>
      <w:widowControl/>
      <w:autoSpaceDE/>
      <w:autoSpaceDN/>
      <w:adjustRightInd/>
      <w:spacing w:before="480" w:line="276" w:lineRule="auto"/>
    </w:pPr>
    <w:rPr>
      <w:rFonts w:ascii="Cambria" w:eastAsia="MS Gothic" w:hAnsi="Cambria"/>
      <w:bCs/>
      <w:color w:val="365F91"/>
      <w:sz w:val="28"/>
      <w:szCs w:val="28"/>
      <w:lang w:eastAsia="ja-JP"/>
    </w:rPr>
  </w:style>
  <w:style w:type="paragraph" w:customStyle="1" w:styleId="CM1">
    <w:name w:val="CM1"/>
    <w:basedOn w:val="Default"/>
    <w:next w:val="Default"/>
    <w:uiPriority w:val="99"/>
    <w:rsid w:val="00E85FAA"/>
    <w:pPr>
      <w:widowControl w:val="0"/>
    </w:pPr>
    <w:rPr>
      <w:rFonts w:ascii="Arial" w:hAnsi="Arial" w:cs="Arial"/>
      <w:color w:val="auto"/>
    </w:rPr>
  </w:style>
  <w:style w:type="paragraph" w:customStyle="1" w:styleId="CM22">
    <w:name w:val="CM22"/>
    <w:basedOn w:val="Default"/>
    <w:next w:val="Default"/>
    <w:uiPriority w:val="99"/>
    <w:rsid w:val="00E85FAA"/>
    <w:pPr>
      <w:widowControl w:val="0"/>
    </w:pPr>
    <w:rPr>
      <w:rFonts w:ascii="Arial" w:hAnsi="Arial" w:cs="Arial"/>
      <w:color w:val="auto"/>
    </w:rPr>
  </w:style>
  <w:style w:type="paragraph" w:customStyle="1" w:styleId="CM2">
    <w:name w:val="CM2"/>
    <w:basedOn w:val="Default"/>
    <w:next w:val="Default"/>
    <w:uiPriority w:val="99"/>
    <w:rsid w:val="00E85FAA"/>
    <w:pPr>
      <w:widowControl w:val="0"/>
      <w:spacing w:line="276" w:lineRule="atLeast"/>
    </w:pPr>
    <w:rPr>
      <w:rFonts w:ascii="Arial" w:hAnsi="Arial" w:cs="Arial"/>
      <w:color w:val="auto"/>
    </w:rPr>
  </w:style>
  <w:style w:type="paragraph" w:customStyle="1" w:styleId="CM3">
    <w:name w:val="CM3"/>
    <w:basedOn w:val="Default"/>
    <w:next w:val="Default"/>
    <w:uiPriority w:val="99"/>
    <w:rsid w:val="00E85FAA"/>
    <w:pPr>
      <w:widowControl w:val="0"/>
      <w:spacing w:line="276" w:lineRule="atLeast"/>
    </w:pPr>
    <w:rPr>
      <w:rFonts w:ascii="Arial" w:hAnsi="Arial" w:cs="Arial"/>
      <w:color w:val="auto"/>
    </w:rPr>
  </w:style>
  <w:style w:type="paragraph" w:customStyle="1" w:styleId="CM5">
    <w:name w:val="CM5"/>
    <w:basedOn w:val="Default"/>
    <w:next w:val="Default"/>
    <w:uiPriority w:val="99"/>
    <w:rsid w:val="00E85FAA"/>
    <w:pPr>
      <w:widowControl w:val="0"/>
      <w:spacing w:line="276" w:lineRule="atLeast"/>
    </w:pPr>
    <w:rPr>
      <w:rFonts w:ascii="Arial" w:hAnsi="Arial" w:cs="Arial"/>
      <w:color w:val="auto"/>
    </w:rPr>
  </w:style>
  <w:style w:type="paragraph" w:customStyle="1" w:styleId="CM6">
    <w:name w:val="CM6"/>
    <w:basedOn w:val="Default"/>
    <w:next w:val="Default"/>
    <w:uiPriority w:val="99"/>
    <w:rsid w:val="00E85FAA"/>
    <w:pPr>
      <w:widowControl w:val="0"/>
      <w:spacing w:line="276" w:lineRule="atLeast"/>
    </w:pPr>
    <w:rPr>
      <w:rFonts w:ascii="Arial" w:hAnsi="Arial" w:cs="Arial"/>
      <w:color w:val="auto"/>
    </w:rPr>
  </w:style>
  <w:style w:type="paragraph" w:customStyle="1" w:styleId="CM7">
    <w:name w:val="CM7"/>
    <w:basedOn w:val="Default"/>
    <w:next w:val="Default"/>
    <w:uiPriority w:val="99"/>
    <w:rsid w:val="00E85FAA"/>
    <w:pPr>
      <w:widowControl w:val="0"/>
      <w:spacing w:line="276" w:lineRule="atLeast"/>
    </w:pPr>
    <w:rPr>
      <w:rFonts w:ascii="Arial" w:hAnsi="Arial" w:cs="Arial"/>
      <w:color w:val="auto"/>
    </w:rPr>
  </w:style>
  <w:style w:type="paragraph" w:customStyle="1" w:styleId="CM8">
    <w:name w:val="CM8"/>
    <w:basedOn w:val="Default"/>
    <w:next w:val="Default"/>
    <w:uiPriority w:val="99"/>
    <w:rsid w:val="00E85FAA"/>
    <w:pPr>
      <w:widowControl w:val="0"/>
      <w:spacing w:line="276" w:lineRule="atLeast"/>
    </w:pPr>
    <w:rPr>
      <w:rFonts w:ascii="Arial" w:hAnsi="Arial" w:cs="Arial"/>
      <w:color w:val="auto"/>
    </w:rPr>
  </w:style>
  <w:style w:type="paragraph" w:customStyle="1" w:styleId="CM9">
    <w:name w:val="CM9"/>
    <w:basedOn w:val="Default"/>
    <w:next w:val="Default"/>
    <w:uiPriority w:val="99"/>
    <w:rsid w:val="00E85FAA"/>
    <w:pPr>
      <w:widowControl w:val="0"/>
      <w:spacing w:line="276" w:lineRule="atLeast"/>
    </w:pPr>
    <w:rPr>
      <w:rFonts w:ascii="Arial" w:hAnsi="Arial" w:cs="Arial"/>
      <w:color w:val="auto"/>
    </w:rPr>
  </w:style>
  <w:style w:type="paragraph" w:customStyle="1" w:styleId="CM10">
    <w:name w:val="CM10"/>
    <w:basedOn w:val="Default"/>
    <w:next w:val="Default"/>
    <w:uiPriority w:val="99"/>
    <w:rsid w:val="00E85FAA"/>
    <w:pPr>
      <w:widowControl w:val="0"/>
      <w:spacing w:line="276" w:lineRule="atLeast"/>
    </w:pPr>
    <w:rPr>
      <w:rFonts w:ascii="Arial" w:hAnsi="Arial" w:cs="Arial"/>
      <w:color w:val="auto"/>
    </w:rPr>
  </w:style>
  <w:style w:type="paragraph" w:customStyle="1" w:styleId="CM11">
    <w:name w:val="CM11"/>
    <w:basedOn w:val="Default"/>
    <w:next w:val="Default"/>
    <w:uiPriority w:val="99"/>
    <w:rsid w:val="00E85FAA"/>
    <w:pPr>
      <w:widowControl w:val="0"/>
      <w:spacing w:line="276" w:lineRule="atLeast"/>
    </w:pPr>
    <w:rPr>
      <w:rFonts w:ascii="Arial" w:hAnsi="Arial" w:cs="Arial"/>
      <w:color w:val="auto"/>
    </w:rPr>
  </w:style>
  <w:style w:type="paragraph" w:customStyle="1" w:styleId="CM12">
    <w:name w:val="CM12"/>
    <w:basedOn w:val="Default"/>
    <w:next w:val="Default"/>
    <w:uiPriority w:val="99"/>
    <w:rsid w:val="00E85FAA"/>
    <w:pPr>
      <w:widowControl w:val="0"/>
      <w:spacing w:line="276" w:lineRule="atLeast"/>
    </w:pPr>
    <w:rPr>
      <w:rFonts w:ascii="Arial" w:hAnsi="Arial" w:cs="Arial"/>
      <w:color w:val="auto"/>
    </w:rPr>
  </w:style>
  <w:style w:type="paragraph" w:customStyle="1" w:styleId="CM13">
    <w:name w:val="CM13"/>
    <w:basedOn w:val="Default"/>
    <w:next w:val="Default"/>
    <w:uiPriority w:val="99"/>
    <w:rsid w:val="00E85FAA"/>
    <w:pPr>
      <w:widowControl w:val="0"/>
      <w:spacing w:line="276" w:lineRule="atLeast"/>
    </w:pPr>
    <w:rPr>
      <w:rFonts w:ascii="Arial" w:hAnsi="Arial" w:cs="Arial"/>
      <w:color w:val="auto"/>
    </w:rPr>
  </w:style>
  <w:style w:type="paragraph" w:customStyle="1" w:styleId="CM14">
    <w:name w:val="CM14"/>
    <w:basedOn w:val="Default"/>
    <w:next w:val="Default"/>
    <w:uiPriority w:val="99"/>
    <w:rsid w:val="00E85FAA"/>
    <w:pPr>
      <w:widowControl w:val="0"/>
      <w:spacing w:line="276" w:lineRule="atLeast"/>
    </w:pPr>
    <w:rPr>
      <w:rFonts w:ascii="Arial" w:hAnsi="Arial" w:cs="Arial"/>
      <w:color w:val="auto"/>
    </w:rPr>
  </w:style>
  <w:style w:type="paragraph" w:customStyle="1" w:styleId="CM15">
    <w:name w:val="CM15"/>
    <w:basedOn w:val="Default"/>
    <w:next w:val="Default"/>
    <w:uiPriority w:val="99"/>
    <w:rsid w:val="00E85FAA"/>
    <w:pPr>
      <w:widowControl w:val="0"/>
      <w:spacing w:line="276" w:lineRule="atLeast"/>
    </w:pPr>
    <w:rPr>
      <w:rFonts w:ascii="Arial" w:hAnsi="Arial" w:cs="Arial"/>
      <w:color w:val="auto"/>
    </w:rPr>
  </w:style>
  <w:style w:type="paragraph" w:customStyle="1" w:styleId="CM16">
    <w:name w:val="CM16"/>
    <w:basedOn w:val="Default"/>
    <w:next w:val="Default"/>
    <w:uiPriority w:val="99"/>
    <w:rsid w:val="00E85FAA"/>
    <w:pPr>
      <w:widowControl w:val="0"/>
      <w:spacing w:line="276" w:lineRule="atLeast"/>
    </w:pPr>
    <w:rPr>
      <w:rFonts w:ascii="Arial" w:hAnsi="Arial" w:cs="Arial"/>
      <w:color w:val="auto"/>
    </w:rPr>
  </w:style>
  <w:style w:type="paragraph" w:customStyle="1" w:styleId="CM17">
    <w:name w:val="CM17"/>
    <w:basedOn w:val="Default"/>
    <w:next w:val="Default"/>
    <w:uiPriority w:val="99"/>
    <w:rsid w:val="00E85FAA"/>
    <w:pPr>
      <w:widowControl w:val="0"/>
      <w:spacing w:line="276" w:lineRule="atLeast"/>
    </w:pPr>
    <w:rPr>
      <w:rFonts w:ascii="Arial" w:hAnsi="Arial" w:cs="Arial"/>
      <w:color w:val="auto"/>
    </w:rPr>
  </w:style>
  <w:style w:type="paragraph" w:customStyle="1" w:styleId="CM18">
    <w:name w:val="CM18"/>
    <w:basedOn w:val="Default"/>
    <w:next w:val="Default"/>
    <w:uiPriority w:val="99"/>
    <w:rsid w:val="00E85FAA"/>
    <w:pPr>
      <w:widowControl w:val="0"/>
      <w:spacing w:line="276" w:lineRule="atLeast"/>
    </w:pPr>
    <w:rPr>
      <w:rFonts w:ascii="Arial" w:hAnsi="Arial" w:cs="Arial"/>
      <w:color w:val="auto"/>
    </w:rPr>
  </w:style>
  <w:style w:type="paragraph" w:customStyle="1" w:styleId="CM19">
    <w:name w:val="CM19"/>
    <w:basedOn w:val="Default"/>
    <w:next w:val="Default"/>
    <w:uiPriority w:val="99"/>
    <w:rsid w:val="00E85FAA"/>
    <w:pPr>
      <w:widowControl w:val="0"/>
      <w:spacing w:line="276" w:lineRule="atLeast"/>
    </w:pPr>
    <w:rPr>
      <w:rFonts w:ascii="Arial" w:hAnsi="Arial" w:cs="Arial"/>
      <w:color w:val="auto"/>
    </w:rPr>
  </w:style>
  <w:style w:type="paragraph" w:customStyle="1" w:styleId="CM20">
    <w:name w:val="CM20"/>
    <w:basedOn w:val="Default"/>
    <w:next w:val="Default"/>
    <w:uiPriority w:val="99"/>
    <w:rsid w:val="00E85FAA"/>
    <w:pPr>
      <w:widowControl w:val="0"/>
      <w:spacing w:line="276" w:lineRule="atLeast"/>
    </w:pPr>
    <w:rPr>
      <w:rFonts w:ascii="Arial" w:hAnsi="Arial" w:cs="Arial"/>
      <w:color w:val="auto"/>
    </w:rPr>
  </w:style>
  <w:style w:type="paragraph" w:customStyle="1" w:styleId="CM4">
    <w:name w:val="CM4"/>
    <w:basedOn w:val="Default"/>
    <w:next w:val="Default"/>
    <w:uiPriority w:val="99"/>
    <w:rsid w:val="00E85FAA"/>
    <w:pPr>
      <w:widowControl w:val="0"/>
    </w:pPr>
    <w:rPr>
      <w:rFonts w:ascii="Arial" w:hAnsi="Arial" w:cs="Arial"/>
      <w:color w:val="auto"/>
    </w:rPr>
  </w:style>
  <w:style w:type="paragraph" w:customStyle="1" w:styleId="ReferenceLine">
    <w:name w:val="Reference Line"/>
    <w:basedOn w:val="BodyText"/>
    <w:uiPriority w:val="99"/>
    <w:rsid w:val="00E85FAA"/>
    <w:pPr>
      <w:widowControl/>
      <w:autoSpaceDE/>
      <w:autoSpaceDN/>
      <w:adjustRightInd/>
      <w:spacing w:after="120"/>
      <w:ind w:left="0"/>
    </w:pPr>
    <w:rPr>
      <w:rFonts w:ascii="Times New Roman" w:hAnsi="Times New Roman" w:cs="Times New Roman"/>
    </w:rPr>
  </w:style>
  <w:style w:type="paragraph" w:customStyle="1" w:styleId="PR2">
    <w:name w:val="PR2"/>
    <w:basedOn w:val="Normal"/>
    <w:uiPriority w:val="99"/>
    <w:rsid w:val="00E85FAA"/>
    <w:pPr>
      <w:widowControl/>
      <w:numPr>
        <w:ilvl w:val="5"/>
        <w:numId w:val="8"/>
      </w:numPr>
      <w:autoSpaceDE/>
      <w:autoSpaceDN/>
      <w:adjustRightInd/>
    </w:pPr>
    <w:rPr>
      <w:rFonts w:ascii="Times" w:hAnsi="Times"/>
      <w:szCs w:val="20"/>
    </w:rPr>
  </w:style>
  <w:style w:type="paragraph" w:customStyle="1" w:styleId="PR3">
    <w:name w:val="PR3"/>
    <w:basedOn w:val="Normal"/>
    <w:uiPriority w:val="99"/>
    <w:rsid w:val="00E85FAA"/>
    <w:pPr>
      <w:widowControl/>
      <w:tabs>
        <w:tab w:val="num" w:pos="0"/>
      </w:tabs>
      <w:autoSpaceDE/>
      <w:autoSpaceDN/>
      <w:adjustRightInd/>
    </w:pPr>
    <w:rPr>
      <w:rFonts w:ascii="Times" w:hAnsi="Times"/>
      <w:szCs w:val="20"/>
    </w:rPr>
  </w:style>
  <w:style w:type="paragraph" w:customStyle="1" w:styleId="Level1">
    <w:name w:val="Level 1"/>
    <w:uiPriority w:val="99"/>
    <w:rsid w:val="00E85FAA"/>
    <w:pPr>
      <w:widowControl w:val="0"/>
      <w:autoSpaceDE w:val="0"/>
      <w:autoSpaceDN w:val="0"/>
      <w:adjustRightInd w:val="0"/>
      <w:ind w:left="720"/>
      <w:jc w:val="both"/>
    </w:pPr>
    <w:rPr>
      <w:rFonts w:ascii="Times New Roman" w:hAnsi="Times New Roman"/>
      <w:sz w:val="24"/>
    </w:rPr>
  </w:style>
  <w:style w:type="paragraph" w:customStyle="1" w:styleId="Level3">
    <w:name w:val="Level 3"/>
    <w:uiPriority w:val="99"/>
    <w:rsid w:val="00E85FAA"/>
    <w:pPr>
      <w:widowControl w:val="0"/>
      <w:autoSpaceDE w:val="0"/>
      <w:autoSpaceDN w:val="0"/>
      <w:adjustRightInd w:val="0"/>
      <w:ind w:left="2160"/>
      <w:jc w:val="both"/>
    </w:pPr>
    <w:rPr>
      <w:rFonts w:ascii="Times New Roman" w:hAnsi="Times New Roman"/>
      <w:sz w:val="24"/>
      <w:szCs w:val="24"/>
    </w:rPr>
  </w:style>
  <w:style w:type="paragraph" w:customStyle="1" w:styleId="aolmailmsolistparagraph">
    <w:name w:val="aolmail_msolistparagraph"/>
    <w:basedOn w:val="Normal"/>
    <w:uiPriority w:val="99"/>
    <w:rsid w:val="00E85FAA"/>
    <w:pPr>
      <w:widowControl/>
      <w:autoSpaceDE/>
      <w:autoSpaceDN/>
      <w:adjustRightInd/>
      <w:spacing w:before="100" w:beforeAutospacing="1" w:after="100" w:afterAutospacing="1"/>
    </w:pPr>
  </w:style>
  <w:style w:type="paragraph" w:customStyle="1" w:styleId="BodyText1">
    <w:name w:val="Body Text1"/>
    <w:basedOn w:val="Normal"/>
    <w:next w:val="BodyText"/>
    <w:uiPriority w:val="99"/>
    <w:qFormat/>
    <w:rsid w:val="00E85FAA"/>
    <w:pPr>
      <w:ind w:left="820" w:hanging="360"/>
    </w:pPr>
    <w:rPr>
      <w:rFonts w:eastAsiaTheme="minorHAnsi"/>
    </w:rPr>
  </w:style>
  <w:style w:type="paragraph" w:customStyle="1" w:styleId="Body">
    <w:name w:val="Body"/>
    <w:uiPriority w:val="99"/>
    <w:rsid w:val="00E85FAA"/>
    <w:pPr>
      <w:autoSpaceDE w:val="0"/>
      <w:autoSpaceDN w:val="0"/>
      <w:adjustRightInd w:val="0"/>
      <w:spacing w:line="280" w:lineRule="atLeast"/>
    </w:pPr>
    <w:rPr>
      <w:rFonts w:ascii="Times New Roman" w:eastAsia="Calibri" w:hAnsi="Times New Roman"/>
      <w:color w:val="000000"/>
      <w:w w:val="1"/>
      <w:sz w:val="24"/>
      <w:szCs w:val="24"/>
    </w:rPr>
  </w:style>
  <w:style w:type="paragraph" w:customStyle="1" w:styleId="PlainText1">
    <w:name w:val="Plain Text1"/>
    <w:uiPriority w:val="99"/>
    <w:rsid w:val="00E85FAA"/>
    <w:pPr>
      <w:suppressAutoHyphens/>
    </w:pPr>
    <w:rPr>
      <w:rFonts w:ascii="Arial" w:eastAsia="ヒラギノ角ゴ Pro W3" w:hAnsi="Arial"/>
      <w:color w:val="000000"/>
      <w:sz w:val="22"/>
    </w:rPr>
  </w:style>
  <w:style w:type="character" w:styleId="EndnoteReference">
    <w:name w:val="endnote reference"/>
    <w:basedOn w:val="DefaultParagraphFont"/>
    <w:uiPriority w:val="99"/>
    <w:semiHidden/>
    <w:unhideWhenUsed/>
    <w:rsid w:val="00E85FAA"/>
    <w:rPr>
      <w:vertAlign w:val="superscript"/>
    </w:rPr>
  </w:style>
  <w:style w:type="character" w:styleId="PlaceholderText">
    <w:name w:val="Placeholder Text"/>
    <w:basedOn w:val="DefaultParagraphFont"/>
    <w:uiPriority w:val="99"/>
    <w:semiHidden/>
    <w:rsid w:val="00E85FAA"/>
    <w:rPr>
      <w:color w:val="808080"/>
    </w:rPr>
  </w:style>
  <w:style w:type="character" w:customStyle="1" w:styleId="PlainTextChar1">
    <w:name w:val="Plain Text Char1"/>
    <w:basedOn w:val="DefaultParagraphFont"/>
    <w:uiPriority w:val="99"/>
    <w:rsid w:val="00E85FAA"/>
    <w:rPr>
      <w:rFonts w:ascii="Consolas" w:eastAsia="Times New Roman" w:hAnsi="Consolas" w:cs="Times New Roman" w:hint="default"/>
      <w:sz w:val="21"/>
      <w:szCs w:val="21"/>
    </w:rPr>
  </w:style>
  <w:style w:type="character" w:customStyle="1" w:styleId="st">
    <w:name w:val="st"/>
    <w:basedOn w:val="DefaultParagraphFont"/>
    <w:rsid w:val="00E85FAA"/>
  </w:style>
  <w:style w:type="character" w:customStyle="1" w:styleId="BodyTextChar1">
    <w:name w:val="Body Text Char1"/>
    <w:basedOn w:val="DefaultParagraphFont"/>
    <w:uiPriority w:val="99"/>
    <w:semiHidden/>
    <w:rsid w:val="00E85FAA"/>
    <w:rPr>
      <w:rFonts w:ascii="Times New Roman" w:eastAsia="Times New Roman" w:hAnsi="Times New Roman" w:cs="Times New Roman" w:hint="default"/>
      <w:sz w:val="24"/>
      <w:szCs w:val="24"/>
    </w:rPr>
  </w:style>
  <w:style w:type="character" w:customStyle="1" w:styleId="UnresolvedMention1">
    <w:name w:val="Unresolved Mention1"/>
    <w:basedOn w:val="DefaultParagraphFont"/>
    <w:uiPriority w:val="99"/>
    <w:semiHidden/>
    <w:rsid w:val="00E85FAA"/>
    <w:rPr>
      <w:color w:val="605E5C"/>
      <w:shd w:val="clear" w:color="auto" w:fill="E1DFDD"/>
    </w:rPr>
  </w:style>
  <w:style w:type="character" w:customStyle="1" w:styleId="UnresolvedMention2">
    <w:name w:val="Unresolved Mention2"/>
    <w:basedOn w:val="DefaultParagraphFont"/>
    <w:uiPriority w:val="99"/>
    <w:semiHidden/>
    <w:rsid w:val="00E85FAA"/>
    <w:rPr>
      <w:color w:val="808080"/>
      <w:shd w:val="clear" w:color="auto" w:fill="E6E6E6"/>
    </w:rPr>
  </w:style>
  <w:style w:type="character" w:customStyle="1" w:styleId="InternetLink">
    <w:name w:val="Internet Link"/>
    <w:rsid w:val="00E85FAA"/>
    <w:rPr>
      <w:color w:val="1220F9"/>
      <w:sz w:val="20"/>
      <w:u w:val="single"/>
    </w:rPr>
  </w:style>
  <w:style w:type="character" w:customStyle="1" w:styleId="il">
    <w:name w:val="il"/>
    <w:basedOn w:val="DefaultParagraphFont"/>
    <w:rsid w:val="00E85FAA"/>
  </w:style>
  <w:style w:type="numbering" w:customStyle="1" w:styleId="RESNETstd">
    <w:name w:val="RESNET_std"/>
    <w:uiPriority w:val="99"/>
    <w:rsid w:val="00E85FAA"/>
    <w:pPr>
      <w:numPr>
        <w:numId w:val="9"/>
      </w:numPr>
    </w:pPr>
  </w:style>
  <w:style w:type="numbering" w:customStyle="1" w:styleId="RESNETstd0">
    <w:name w:val="RESNETstd"/>
    <w:uiPriority w:val="99"/>
    <w:rsid w:val="00E85FAA"/>
    <w:pPr>
      <w:numPr>
        <w:numId w:val="10"/>
      </w:numPr>
    </w:pPr>
  </w:style>
  <w:style w:type="numbering" w:styleId="111111">
    <w:name w:val="Outline List 2"/>
    <w:basedOn w:val="NoList"/>
    <w:unhideWhenUsed/>
    <w:rsid w:val="00E85FAA"/>
    <w:pPr>
      <w:numPr>
        <w:numId w:val="11"/>
      </w:numPr>
    </w:pPr>
  </w:style>
  <w:style w:type="character" w:customStyle="1" w:styleId="threeChar">
    <w:name w:val="three Char"/>
    <w:basedOn w:val="Heading3Char"/>
    <w:link w:val="three"/>
    <w:locked/>
    <w:rsid w:val="009F0914"/>
    <w:rPr>
      <w:rFonts w:ascii="Times New Roman" w:hAnsi="Times New Roman"/>
      <w:b/>
      <w:bCs w:val="0"/>
      <w:sz w:val="24"/>
      <w:szCs w:val="24"/>
    </w:rPr>
  </w:style>
  <w:style w:type="paragraph" w:customStyle="1" w:styleId="three">
    <w:name w:val="three"/>
    <w:basedOn w:val="Heading3"/>
    <w:link w:val="threeChar"/>
    <w:qFormat/>
    <w:rsid w:val="009F0914"/>
    <w:pPr>
      <w:keepNext w:val="0"/>
      <w:keepLines w:val="0"/>
      <w:tabs>
        <w:tab w:val="num" w:pos="720"/>
      </w:tabs>
      <w:spacing w:before="0" w:after="120"/>
      <w:ind w:left="1080" w:hanging="630"/>
    </w:pPr>
    <w:rPr>
      <w:bCs w:val="0"/>
    </w:rPr>
  </w:style>
  <w:style w:type="paragraph" w:customStyle="1" w:styleId="four">
    <w:name w:val="four"/>
    <w:basedOn w:val="Heading3"/>
    <w:link w:val="fourChar"/>
    <w:qFormat/>
    <w:rsid w:val="009F0914"/>
    <w:pPr>
      <w:keepNext w:val="0"/>
      <w:keepLines w:val="0"/>
      <w:tabs>
        <w:tab w:val="num" w:pos="1296"/>
      </w:tabs>
      <w:spacing w:before="0" w:after="120"/>
      <w:ind w:left="1440" w:hanging="810"/>
    </w:pPr>
    <w:rPr>
      <w:b w:val="0"/>
    </w:rPr>
  </w:style>
  <w:style w:type="paragraph" w:customStyle="1" w:styleId="five">
    <w:name w:val="five"/>
    <w:basedOn w:val="Heading3"/>
    <w:link w:val="fiveChar"/>
    <w:qFormat/>
    <w:rsid w:val="009F0914"/>
    <w:pPr>
      <w:keepNext w:val="0"/>
      <w:keepLines w:val="0"/>
      <w:tabs>
        <w:tab w:val="num" w:pos="1800"/>
      </w:tabs>
      <w:spacing w:before="0" w:after="120"/>
      <w:ind w:left="1890" w:hanging="990"/>
    </w:pPr>
    <w:rPr>
      <w:b w:val="0"/>
    </w:rPr>
  </w:style>
  <w:style w:type="paragraph" w:customStyle="1" w:styleId="seven">
    <w:name w:val="seven"/>
    <w:basedOn w:val="Normal"/>
    <w:link w:val="sevenChar"/>
    <w:rsid w:val="009F0914"/>
    <w:pPr>
      <w:widowControl/>
      <w:tabs>
        <w:tab w:val="left" w:pos="748"/>
        <w:tab w:val="num" w:pos="2520"/>
      </w:tabs>
      <w:autoSpaceDE/>
      <w:autoSpaceDN/>
      <w:adjustRightInd/>
      <w:spacing w:before="120"/>
      <w:ind w:left="1440" w:firstLine="540"/>
    </w:pPr>
  </w:style>
  <w:style w:type="paragraph" w:customStyle="1" w:styleId="sixth">
    <w:name w:val="sixth"/>
    <w:basedOn w:val="Heading3"/>
    <w:link w:val="sixthChar"/>
    <w:qFormat/>
    <w:rsid w:val="009F0914"/>
    <w:pPr>
      <w:keepNext w:val="0"/>
      <w:keepLines w:val="0"/>
      <w:tabs>
        <w:tab w:val="num" w:pos="2304"/>
      </w:tabs>
      <w:spacing w:before="0" w:after="60"/>
      <w:ind w:left="1080"/>
    </w:pPr>
    <w:rPr>
      <w:b w:val="0"/>
    </w:rPr>
  </w:style>
  <w:style w:type="paragraph" w:customStyle="1" w:styleId="two">
    <w:name w:val="two"/>
    <w:basedOn w:val="Normal"/>
    <w:link w:val="twoChar"/>
    <w:qFormat/>
    <w:rsid w:val="009F0914"/>
    <w:pPr>
      <w:widowControl/>
      <w:tabs>
        <w:tab w:val="num" w:pos="504"/>
        <w:tab w:val="left" w:pos="748"/>
      </w:tabs>
      <w:autoSpaceDE/>
      <w:autoSpaceDN/>
      <w:adjustRightInd/>
      <w:spacing w:before="120"/>
    </w:pPr>
  </w:style>
  <w:style w:type="paragraph" w:customStyle="1" w:styleId="eight">
    <w:name w:val="eight"/>
    <w:basedOn w:val="Normal"/>
    <w:link w:val="eightChar"/>
    <w:qFormat/>
    <w:rsid w:val="009F0914"/>
    <w:pPr>
      <w:widowControl/>
      <w:tabs>
        <w:tab w:val="num" w:pos="2880"/>
      </w:tabs>
      <w:autoSpaceDE/>
      <w:autoSpaceDN/>
      <w:adjustRightInd/>
      <w:ind w:left="3960" w:hanging="1530"/>
    </w:pPr>
  </w:style>
  <w:style w:type="character" w:customStyle="1" w:styleId="equalsChar">
    <w:name w:val="equals Char"/>
    <w:basedOn w:val="DefaultParagraphFont"/>
    <w:link w:val="equals"/>
    <w:locked/>
    <w:rsid w:val="0067482F"/>
    <w:rPr>
      <w:rFonts w:ascii="Times New Roman" w:hAnsi="Times New Roman"/>
      <w:sz w:val="24"/>
      <w:szCs w:val="24"/>
    </w:rPr>
  </w:style>
  <w:style w:type="paragraph" w:customStyle="1" w:styleId="equals">
    <w:name w:val="equals"/>
    <w:basedOn w:val="Normal"/>
    <w:link w:val="equalsChar"/>
    <w:qFormat/>
    <w:rsid w:val="0067482F"/>
    <w:pPr>
      <w:widowControl/>
      <w:tabs>
        <w:tab w:val="left" w:pos="748"/>
        <w:tab w:val="left" w:pos="3060"/>
      </w:tabs>
      <w:autoSpaceDE/>
      <w:autoSpaceDN/>
      <w:adjustRightInd/>
      <w:ind w:left="3240" w:hanging="1224"/>
    </w:pPr>
  </w:style>
  <w:style w:type="character" w:customStyle="1" w:styleId="where1Char">
    <w:name w:val="where1 Char"/>
    <w:basedOn w:val="DefaultParagraphFont"/>
    <w:link w:val="where1"/>
    <w:locked/>
    <w:rsid w:val="0067482F"/>
    <w:rPr>
      <w:rFonts w:ascii="Times New Roman" w:hAnsi="Times New Roman"/>
      <w:sz w:val="24"/>
      <w:szCs w:val="24"/>
    </w:rPr>
  </w:style>
  <w:style w:type="paragraph" w:customStyle="1" w:styleId="where1">
    <w:name w:val="where1"/>
    <w:basedOn w:val="Normal"/>
    <w:link w:val="where1Char"/>
    <w:qFormat/>
    <w:rsid w:val="0067482F"/>
    <w:pPr>
      <w:widowControl/>
      <w:tabs>
        <w:tab w:val="left" w:pos="748"/>
      </w:tabs>
      <w:autoSpaceDE/>
      <w:autoSpaceDN/>
      <w:adjustRightInd/>
      <w:ind w:left="2016" w:hanging="306"/>
    </w:pPr>
  </w:style>
  <w:style w:type="character" w:customStyle="1" w:styleId="Equation3Char">
    <w:name w:val="Equation 3 Char"/>
    <w:basedOn w:val="DefaultParagraphFont"/>
    <w:link w:val="Equation3"/>
    <w:locked/>
    <w:rsid w:val="0067482F"/>
    <w:rPr>
      <w:rFonts w:ascii="Times New Roman" w:hAnsi="Times New Roman"/>
      <w:b/>
      <w:sz w:val="24"/>
      <w:szCs w:val="24"/>
      <w:lang w:val="pt-BR"/>
    </w:rPr>
  </w:style>
  <w:style w:type="paragraph" w:customStyle="1" w:styleId="Equation3">
    <w:name w:val="Equation 3"/>
    <w:basedOn w:val="Normal"/>
    <w:link w:val="Equation3Char"/>
    <w:qFormat/>
    <w:rsid w:val="0067482F"/>
    <w:pPr>
      <w:widowControl/>
      <w:tabs>
        <w:tab w:val="left" w:pos="1080"/>
        <w:tab w:val="right" w:pos="8820"/>
      </w:tabs>
      <w:autoSpaceDE/>
      <w:autoSpaceDN/>
      <w:adjustRightInd/>
      <w:ind w:left="540"/>
    </w:pPr>
    <w:rPr>
      <w:b/>
      <w:lang w:val="pt-BR"/>
    </w:rPr>
  </w:style>
  <w:style w:type="character" w:styleId="PageNumber">
    <w:name w:val="page number"/>
    <w:basedOn w:val="DefaultParagraphFont"/>
    <w:rsid w:val="00125623"/>
  </w:style>
  <w:style w:type="character" w:styleId="Strong">
    <w:name w:val="Strong"/>
    <w:uiPriority w:val="22"/>
    <w:rsid w:val="00125623"/>
    <w:rPr>
      <w:b/>
      <w:bCs/>
    </w:rPr>
  </w:style>
  <w:style w:type="character" w:styleId="Emphasis">
    <w:name w:val="Emphasis"/>
    <w:basedOn w:val="DefaultParagraphFont"/>
    <w:uiPriority w:val="20"/>
    <w:rsid w:val="00125623"/>
    <w:rPr>
      <w:i/>
      <w:iCs/>
    </w:rPr>
  </w:style>
  <w:style w:type="numbering" w:customStyle="1" w:styleId="NoList1">
    <w:name w:val="No List1"/>
    <w:next w:val="NoList"/>
    <w:uiPriority w:val="99"/>
    <w:semiHidden/>
    <w:unhideWhenUsed/>
    <w:rsid w:val="00125623"/>
  </w:style>
  <w:style w:type="character" w:customStyle="1" w:styleId="UnresolvedMention3">
    <w:name w:val="Unresolved Mention3"/>
    <w:basedOn w:val="DefaultParagraphFont"/>
    <w:uiPriority w:val="99"/>
    <w:semiHidden/>
    <w:unhideWhenUsed/>
    <w:rsid w:val="00125623"/>
    <w:rPr>
      <w:color w:val="605E5C"/>
      <w:shd w:val="clear" w:color="auto" w:fill="E1DFDD"/>
    </w:rPr>
  </w:style>
  <w:style w:type="character" w:customStyle="1" w:styleId="label-callout">
    <w:name w:val="label-callout"/>
    <w:basedOn w:val="DefaultParagraphFont"/>
    <w:rsid w:val="00125623"/>
  </w:style>
  <w:style w:type="paragraph" w:customStyle="1" w:styleId="equationsolution">
    <w:name w:val="equation solution"/>
    <w:basedOn w:val="Normal"/>
    <w:link w:val="equationsolutionChar"/>
    <w:rsid w:val="00125623"/>
    <w:pPr>
      <w:widowControl/>
      <w:tabs>
        <w:tab w:val="left" w:pos="1260"/>
        <w:tab w:val="left" w:pos="1440"/>
      </w:tabs>
      <w:autoSpaceDE/>
      <w:autoSpaceDN/>
      <w:adjustRightInd/>
      <w:ind w:left="1440" w:hanging="720"/>
    </w:pPr>
    <w:rPr>
      <w:i/>
      <w:iCs/>
      <w:spacing w:val="-1"/>
    </w:rPr>
  </w:style>
  <w:style w:type="paragraph" w:customStyle="1" w:styleId="where">
    <w:name w:val="where"/>
    <w:basedOn w:val="Normal"/>
    <w:link w:val="whereChar"/>
    <w:rsid w:val="00125623"/>
    <w:pPr>
      <w:widowControl/>
      <w:tabs>
        <w:tab w:val="left" w:pos="1800"/>
      </w:tabs>
      <w:autoSpaceDE/>
      <w:autoSpaceDN/>
      <w:adjustRightInd/>
      <w:spacing w:before="120"/>
      <w:ind w:left="1890" w:hanging="1260"/>
    </w:pPr>
  </w:style>
  <w:style w:type="character" w:customStyle="1" w:styleId="equationsolutionChar">
    <w:name w:val="equation solution Char"/>
    <w:basedOn w:val="DefaultParagraphFont"/>
    <w:link w:val="equationsolution"/>
    <w:rsid w:val="00125623"/>
    <w:rPr>
      <w:rFonts w:ascii="Times New Roman" w:hAnsi="Times New Roman"/>
      <w:i/>
      <w:iCs/>
      <w:spacing w:val="-1"/>
      <w:sz w:val="24"/>
      <w:szCs w:val="24"/>
    </w:rPr>
  </w:style>
  <w:style w:type="character" w:customStyle="1" w:styleId="whereChar">
    <w:name w:val="where Char"/>
    <w:basedOn w:val="DefaultParagraphFont"/>
    <w:link w:val="where"/>
    <w:rsid w:val="00125623"/>
    <w:rPr>
      <w:rFonts w:ascii="Times New Roman" w:hAnsi="Times New Roman"/>
      <w:sz w:val="24"/>
      <w:szCs w:val="24"/>
    </w:rPr>
  </w:style>
  <w:style w:type="character" w:customStyle="1" w:styleId="fourChar">
    <w:name w:val="four Char"/>
    <w:basedOn w:val="Heading3Char"/>
    <w:link w:val="four"/>
    <w:rsid w:val="00125623"/>
    <w:rPr>
      <w:rFonts w:ascii="Times New Roman" w:hAnsi="Times New Roman"/>
      <w:b w:val="0"/>
      <w:bCs/>
      <w:sz w:val="24"/>
      <w:szCs w:val="24"/>
    </w:rPr>
  </w:style>
  <w:style w:type="paragraph" w:customStyle="1" w:styleId="fivea">
    <w:name w:val="five a."/>
    <w:basedOn w:val="ListParagraph"/>
    <w:link w:val="fiveaChar"/>
    <w:rsid w:val="00125623"/>
    <w:pPr>
      <w:widowControl/>
      <w:numPr>
        <w:numId w:val="14"/>
      </w:numPr>
      <w:tabs>
        <w:tab w:val="left" w:pos="1350"/>
      </w:tabs>
      <w:autoSpaceDE/>
      <w:autoSpaceDN/>
      <w:adjustRightInd/>
    </w:pPr>
  </w:style>
  <w:style w:type="character" w:customStyle="1" w:styleId="fiveChar">
    <w:name w:val="five Char"/>
    <w:basedOn w:val="Heading3Char"/>
    <w:link w:val="five"/>
    <w:rsid w:val="00125623"/>
    <w:rPr>
      <w:rFonts w:ascii="Times New Roman" w:hAnsi="Times New Roman"/>
      <w:b w:val="0"/>
      <w:bCs/>
      <w:sz w:val="24"/>
      <w:szCs w:val="24"/>
    </w:rPr>
  </w:style>
  <w:style w:type="paragraph" w:customStyle="1" w:styleId="fivea0">
    <w:name w:val="five a"/>
    <w:basedOn w:val="fivea"/>
    <w:link w:val="fiveaChar0"/>
    <w:qFormat/>
    <w:rsid w:val="00125623"/>
  </w:style>
  <w:style w:type="character" w:customStyle="1" w:styleId="fiveaChar">
    <w:name w:val="five a. Char"/>
    <w:basedOn w:val="ListParagraphChar"/>
    <w:link w:val="fivea"/>
    <w:rsid w:val="00125623"/>
    <w:rPr>
      <w:rFonts w:ascii="Times New Roman" w:hAnsi="Times New Roman"/>
      <w:sz w:val="24"/>
      <w:szCs w:val="24"/>
    </w:rPr>
  </w:style>
  <w:style w:type="paragraph" w:customStyle="1" w:styleId="six">
    <w:name w:val="six"/>
    <w:basedOn w:val="Heading3"/>
    <w:link w:val="sixChar"/>
    <w:rsid w:val="00125623"/>
    <w:pPr>
      <w:keepNext w:val="0"/>
      <w:keepLines w:val="0"/>
      <w:tabs>
        <w:tab w:val="num" w:pos="2304"/>
      </w:tabs>
      <w:spacing w:before="0" w:after="60"/>
      <w:ind w:left="1080"/>
    </w:pPr>
    <w:rPr>
      <w:b w:val="0"/>
    </w:rPr>
  </w:style>
  <w:style w:type="character" w:customStyle="1" w:styleId="fiveaChar0">
    <w:name w:val="five a Char"/>
    <w:basedOn w:val="fiveaChar"/>
    <w:link w:val="fivea0"/>
    <w:rsid w:val="00125623"/>
    <w:rPr>
      <w:rFonts w:ascii="Times New Roman" w:hAnsi="Times New Roman"/>
      <w:sz w:val="24"/>
      <w:szCs w:val="24"/>
    </w:rPr>
  </w:style>
  <w:style w:type="character" w:customStyle="1" w:styleId="sixChar">
    <w:name w:val="six Char"/>
    <w:basedOn w:val="Heading3Char"/>
    <w:link w:val="six"/>
    <w:rsid w:val="00125623"/>
    <w:rPr>
      <w:rFonts w:ascii="Times New Roman" w:hAnsi="Times New Roman"/>
      <w:b w:val="0"/>
      <w:bCs/>
      <w:sz w:val="24"/>
      <w:szCs w:val="24"/>
    </w:rPr>
  </w:style>
  <w:style w:type="paragraph" w:customStyle="1" w:styleId="seventh">
    <w:name w:val="seventh"/>
    <w:basedOn w:val="seven"/>
    <w:link w:val="seventhChar"/>
    <w:qFormat/>
    <w:rsid w:val="00125623"/>
    <w:pPr>
      <w:numPr>
        <w:ilvl w:val="6"/>
        <w:numId w:val="1"/>
      </w:numPr>
      <w:ind w:left="3420" w:hanging="1440"/>
    </w:pPr>
  </w:style>
  <w:style w:type="character" w:customStyle="1" w:styleId="sevenChar">
    <w:name w:val="seven Char"/>
    <w:basedOn w:val="DefaultParagraphFont"/>
    <w:link w:val="seven"/>
    <w:rsid w:val="00125623"/>
    <w:rPr>
      <w:rFonts w:ascii="Times New Roman" w:hAnsi="Times New Roman"/>
      <w:sz w:val="24"/>
      <w:szCs w:val="24"/>
    </w:rPr>
  </w:style>
  <w:style w:type="character" w:customStyle="1" w:styleId="seventhChar">
    <w:name w:val="seventh Char"/>
    <w:basedOn w:val="sevenChar"/>
    <w:link w:val="seventh"/>
    <w:rsid w:val="00125623"/>
    <w:rPr>
      <w:rFonts w:ascii="Times New Roman" w:hAnsi="Times New Roman"/>
      <w:sz w:val="24"/>
      <w:szCs w:val="24"/>
    </w:rPr>
  </w:style>
  <w:style w:type="character" w:customStyle="1" w:styleId="sixthChar">
    <w:name w:val="sixth Char"/>
    <w:basedOn w:val="Heading3Char"/>
    <w:link w:val="sixth"/>
    <w:rsid w:val="00125623"/>
    <w:rPr>
      <w:rFonts w:ascii="Times New Roman" w:hAnsi="Times New Roman"/>
      <w:b w:val="0"/>
      <w:bCs/>
      <w:sz w:val="24"/>
      <w:szCs w:val="24"/>
    </w:rPr>
  </w:style>
  <w:style w:type="paragraph" w:customStyle="1" w:styleId="foura">
    <w:name w:val="four a"/>
    <w:basedOn w:val="fivea0"/>
    <w:link w:val="fouraChar"/>
    <w:qFormat/>
    <w:rsid w:val="00125623"/>
  </w:style>
  <w:style w:type="character" w:customStyle="1" w:styleId="twoChar">
    <w:name w:val="two Char"/>
    <w:basedOn w:val="DefaultParagraphFont"/>
    <w:link w:val="two"/>
    <w:rsid w:val="00125623"/>
    <w:rPr>
      <w:rFonts w:ascii="Times New Roman" w:hAnsi="Times New Roman"/>
      <w:sz w:val="24"/>
      <w:szCs w:val="24"/>
    </w:rPr>
  </w:style>
  <w:style w:type="character" w:customStyle="1" w:styleId="fouraChar">
    <w:name w:val="four a Char"/>
    <w:basedOn w:val="fiveaChar0"/>
    <w:link w:val="foura"/>
    <w:rsid w:val="00125623"/>
    <w:rPr>
      <w:rFonts w:ascii="Times New Roman" w:hAnsi="Times New Roman"/>
      <w:sz w:val="24"/>
      <w:szCs w:val="24"/>
    </w:rPr>
  </w:style>
  <w:style w:type="paragraph" w:customStyle="1" w:styleId="underpage">
    <w:name w:val="under page"/>
    <w:basedOn w:val="Normal"/>
    <w:link w:val="underpageChar"/>
    <w:qFormat/>
    <w:rsid w:val="00125623"/>
    <w:pPr>
      <w:widowControl/>
      <w:tabs>
        <w:tab w:val="left" w:pos="0"/>
        <w:tab w:val="right" w:pos="9000"/>
      </w:tabs>
      <w:autoSpaceDE/>
      <w:autoSpaceDN/>
      <w:adjustRightInd/>
      <w:ind w:right="-450"/>
    </w:pPr>
  </w:style>
  <w:style w:type="character" w:customStyle="1" w:styleId="eightChar">
    <w:name w:val="eight Char"/>
    <w:basedOn w:val="DefaultParagraphFont"/>
    <w:link w:val="eight"/>
    <w:rsid w:val="00125623"/>
    <w:rPr>
      <w:rFonts w:ascii="Times New Roman" w:hAnsi="Times New Roman"/>
      <w:sz w:val="24"/>
      <w:szCs w:val="24"/>
    </w:rPr>
  </w:style>
  <w:style w:type="character" w:customStyle="1" w:styleId="underpageChar">
    <w:name w:val="under page Char"/>
    <w:basedOn w:val="DefaultParagraphFont"/>
    <w:link w:val="underpage"/>
    <w:rsid w:val="00125623"/>
    <w:rPr>
      <w:rFonts w:ascii="Times New Roman" w:hAnsi="Times New Roman"/>
      <w:sz w:val="24"/>
      <w:szCs w:val="24"/>
    </w:rPr>
  </w:style>
  <w:style w:type="paragraph" w:customStyle="1" w:styleId="Equation">
    <w:name w:val="Equation"/>
    <w:basedOn w:val="Normal"/>
    <w:link w:val="EquationChar"/>
    <w:qFormat/>
    <w:rsid w:val="00125623"/>
    <w:pPr>
      <w:widowControl/>
      <w:tabs>
        <w:tab w:val="left" w:pos="360"/>
        <w:tab w:val="left" w:pos="720"/>
        <w:tab w:val="left" w:pos="2520"/>
        <w:tab w:val="left" w:pos="7470"/>
        <w:tab w:val="right" w:pos="9360"/>
      </w:tabs>
      <w:suppressAutoHyphens/>
      <w:autoSpaceDE/>
      <w:autoSpaceDN/>
      <w:adjustRightInd/>
      <w:spacing w:after="120"/>
      <w:ind w:left="1440"/>
    </w:pPr>
    <w:rPr>
      <w:rFonts w:eastAsiaTheme="minorHAnsi"/>
      <w:b/>
      <w:color w:val="000000"/>
      <w:kern w:val="24"/>
    </w:rPr>
  </w:style>
  <w:style w:type="character" w:customStyle="1" w:styleId="EquationChar">
    <w:name w:val="Equation Char"/>
    <w:basedOn w:val="DefaultParagraphFont"/>
    <w:link w:val="Equation"/>
    <w:rsid w:val="00125623"/>
    <w:rPr>
      <w:rFonts w:ascii="Times New Roman" w:eastAsiaTheme="minorHAnsi" w:hAnsi="Times New Roman"/>
      <w:b/>
      <w:color w:val="000000"/>
      <w:kern w:val="24"/>
      <w:sz w:val="24"/>
      <w:szCs w:val="24"/>
    </w:rPr>
  </w:style>
  <w:style w:type="paragraph" w:customStyle="1" w:styleId="fiveaa">
    <w:name w:val="five aa"/>
    <w:basedOn w:val="fivea0"/>
    <w:link w:val="fiveaaChar"/>
    <w:qFormat/>
    <w:rsid w:val="00125623"/>
  </w:style>
  <w:style w:type="character" w:customStyle="1" w:styleId="fiveaaChar">
    <w:name w:val="five aa Char"/>
    <w:basedOn w:val="fiveaChar0"/>
    <w:link w:val="fiveaa"/>
    <w:rsid w:val="00125623"/>
    <w:rPr>
      <w:rFonts w:ascii="Times New Roman" w:hAnsi="Times New Roman"/>
      <w:sz w:val="24"/>
      <w:szCs w:val="24"/>
    </w:rPr>
  </w:style>
  <w:style w:type="paragraph" w:customStyle="1" w:styleId="Equation6">
    <w:name w:val="Equation 6"/>
    <w:basedOn w:val="Normal"/>
    <w:link w:val="Equation6Char"/>
    <w:qFormat/>
    <w:rsid w:val="00125623"/>
    <w:pPr>
      <w:widowControl/>
      <w:tabs>
        <w:tab w:val="right" w:pos="8820"/>
      </w:tabs>
      <w:autoSpaceDE/>
      <w:autoSpaceDN/>
      <w:adjustRightInd/>
      <w:ind w:left="2610"/>
    </w:pPr>
    <w:rPr>
      <w:b/>
    </w:rPr>
  </w:style>
  <w:style w:type="character" w:customStyle="1" w:styleId="Equation6Char">
    <w:name w:val="Equation 6 Char"/>
    <w:basedOn w:val="DefaultParagraphFont"/>
    <w:link w:val="Equation6"/>
    <w:rsid w:val="00125623"/>
    <w:rPr>
      <w:rFonts w:ascii="Times New Roman" w:hAnsi="Times New Roman"/>
      <w:b/>
      <w:sz w:val="24"/>
      <w:szCs w:val="24"/>
    </w:rPr>
  </w:style>
  <w:style w:type="paragraph" w:customStyle="1" w:styleId="sixa">
    <w:name w:val="six a"/>
    <w:basedOn w:val="sixth"/>
    <w:link w:val="sixaChar"/>
    <w:qFormat/>
    <w:rsid w:val="00125623"/>
    <w:pPr>
      <w:numPr>
        <w:ilvl w:val="5"/>
        <w:numId w:val="1"/>
      </w:numPr>
      <w:ind w:left="2610" w:hanging="1170"/>
    </w:pPr>
  </w:style>
  <w:style w:type="paragraph" w:customStyle="1" w:styleId="sixaa">
    <w:name w:val="six aa"/>
    <w:basedOn w:val="six"/>
    <w:link w:val="sixaaChar"/>
    <w:qFormat/>
    <w:rsid w:val="00125623"/>
    <w:pPr>
      <w:tabs>
        <w:tab w:val="clear" w:pos="2304"/>
      </w:tabs>
      <w:ind w:left="2610"/>
    </w:pPr>
  </w:style>
  <w:style w:type="character" w:customStyle="1" w:styleId="sixaChar">
    <w:name w:val="six a Char"/>
    <w:basedOn w:val="sixthChar"/>
    <w:link w:val="sixa"/>
    <w:rsid w:val="00125623"/>
    <w:rPr>
      <w:rFonts w:ascii="Times New Roman" w:hAnsi="Times New Roman"/>
      <w:b w:val="0"/>
      <w:bCs/>
      <w:sz w:val="24"/>
      <w:szCs w:val="24"/>
    </w:rPr>
  </w:style>
  <w:style w:type="paragraph" w:customStyle="1" w:styleId="sixab">
    <w:name w:val="six ab"/>
    <w:basedOn w:val="sixth"/>
    <w:link w:val="sixabChar"/>
    <w:qFormat/>
    <w:rsid w:val="00125623"/>
    <w:pPr>
      <w:tabs>
        <w:tab w:val="clear" w:pos="2304"/>
      </w:tabs>
      <w:ind w:left="2520" w:hanging="1260"/>
    </w:pPr>
  </w:style>
  <w:style w:type="character" w:customStyle="1" w:styleId="sixaaChar">
    <w:name w:val="six aa Char"/>
    <w:basedOn w:val="sixChar"/>
    <w:link w:val="sixaa"/>
    <w:rsid w:val="00125623"/>
    <w:rPr>
      <w:rFonts w:ascii="Times New Roman" w:hAnsi="Times New Roman"/>
      <w:b w:val="0"/>
      <w:bCs/>
      <w:sz w:val="24"/>
      <w:szCs w:val="24"/>
    </w:rPr>
  </w:style>
  <w:style w:type="character" w:customStyle="1" w:styleId="sixabChar">
    <w:name w:val="six ab Char"/>
    <w:basedOn w:val="sixthChar"/>
    <w:link w:val="sixab"/>
    <w:rsid w:val="00125623"/>
    <w:rPr>
      <w:rFonts w:ascii="Times New Roman" w:hAnsi="Times New Roman"/>
      <w:b w:val="0"/>
      <w:bCs/>
      <w:sz w:val="24"/>
      <w:szCs w:val="24"/>
    </w:rPr>
  </w:style>
  <w:style w:type="character" w:styleId="UnresolvedMention">
    <w:name w:val="Unresolved Mention"/>
    <w:basedOn w:val="DefaultParagraphFont"/>
    <w:uiPriority w:val="99"/>
    <w:semiHidden/>
    <w:unhideWhenUsed/>
    <w:rsid w:val="00125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33526742">
      <w:bodyDiv w:val="1"/>
      <w:marLeft w:val="0"/>
      <w:marRight w:val="0"/>
      <w:marTop w:val="0"/>
      <w:marBottom w:val="0"/>
      <w:divBdr>
        <w:top w:val="none" w:sz="0" w:space="0" w:color="auto"/>
        <w:left w:val="none" w:sz="0" w:space="0" w:color="auto"/>
        <w:bottom w:val="none" w:sz="0" w:space="0" w:color="auto"/>
        <w:right w:val="none" w:sz="0" w:space="0" w:color="auto"/>
      </w:divBdr>
    </w:div>
    <w:div w:id="183250086">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08385011">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538665920">
      <w:bodyDiv w:val="1"/>
      <w:marLeft w:val="0"/>
      <w:marRight w:val="0"/>
      <w:marTop w:val="0"/>
      <w:marBottom w:val="0"/>
      <w:divBdr>
        <w:top w:val="none" w:sz="0" w:space="0" w:color="auto"/>
        <w:left w:val="none" w:sz="0" w:space="0" w:color="auto"/>
        <w:bottom w:val="none" w:sz="0" w:space="0" w:color="auto"/>
        <w:right w:val="none" w:sz="0" w:space="0" w:color="auto"/>
      </w:divBdr>
    </w:div>
    <w:div w:id="543178371">
      <w:bodyDiv w:val="1"/>
      <w:marLeft w:val="0"/>
      <w:marRight w:val="0"/>
      <w:marTop w:val="0"/>
      <w:marBottom w:val="0"/>
      <w:divBdr>
        <w:top w:val="none" w:sz="0" w:space="0" w:color="auto"/>
        <w:left w:val="none" w:sz="0" w:space="0" w:color="auto"/>
        <w:bottom w:val="none" w:sz="0" w:space="0" w:color="auto"/>
        <w:right w:val="none" w:sz="0" w:space="0" w:color="auto"/>
      </w:divBdr>
    </w:div>
    <w:div w:id="766922643">
      <w:bodyDiv w:val="1"/>
      <w:marLeft w:val="0"/>
      <w:marRight w:val="0"/>
      <w:marTop w:val="0"/>
      <w:marBottom w:val="0"/>
      <w:divBdr>
        <w:top w:val="none" w:sz="0" w:space="0" w:color="auto"/>
        <w:left w:val="none" w:sz="0" w:space="0" w:color="auto"/>
        <w:bottom w:val="none" w:sz="0" w:space="0" w:color="auto"/>
        <w:right w:val="none" w:sz="0" w:space="0" w:color="auto"/>
      </w:divBdr>
    </w:div>
    <w:div w:id="804590871">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882055875">
      <w:bodyDiv w:val="1"/>
      <w:marLeft w:val="0"/>
      <w:marRight w:val="0"/>
      <w:marTop w:val="0"/>
      <w:marBottom w:val="0"/>
      <w:divBdr>
        <w:top w:val="none" w:sz="0" w:space="0" w:color="auto"/>
        <w:left w:val="none" w:sz="0" w:space="0" w:color="auto"/>
        <w:bottom w:val="none" w:sz="0" w:space="0" w:color="auto"/>
        <w:right w:val="none" w:sz="0" w:space="0" w:color="auto"/>
      </w:divBdr>
    </w:div>
    <w:div w:id="902065081">
      <w:bodyDiv w:val="1"/>
      <w:marLeft w:val="0"/>
      <w:marRight w:val="0"/>
      <w:marTop w:val="0"/>
      <w:marBottom w:val="0"/>
      <w:divBdr>
        <w:top w:val="none" w:sz="0" w:space="0" w:color="auto"/>
        <w:left w:val="none" w:sz="0" w:space="0" w:color="auto"/>
        <w:bottom w:val="none" w:sz="0" w:space="0" w:color="auto"/>
        <w:right w:val="none" w:sz="0" w:space="0" w:color="auto"/>
      </w:divBdr>
    </w:div>
    <w:div w:id="934826199">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014451964">
      <w:bodyDiv w:val="1"/>
      <w:marLeft w:val="0"/>
      <w:marRight w:val="0"/>
      <w:marTop w:val="0"/>
      <w:marBottom w:val="0"/>
      <w:divBdr>
        <w:top w:val="none" w:sz="0" w:space="0" w:color="auto"/>
        <w:left w:val="none" w:sz="0" w:space="0" w:color="auto"/>
        <w:bottom w:val="none" w:sz="0" w:space="0" w:color="auto"/>
        <w:right w:val="none" w:sz="0" w:space="0" w:color="auto"/>
      </w:divBdr>
    </w:div>
    <w:div w:id="1067538061">
      <w:bodyDiv w:val="1"/>
      <w:marLeft w:val="0"/>
      <w:marRight w:val="0"/>
      <w:marTop w:val="0"/>
      <w:marBottom w:val="0"/>
      <w:divBdr>
        <w:top w:val="none" w:sz="0" w:space="0" w:color="auto"/>
        <w:left w:val="none" w:sz="0" w:space="0" w:color="auto"/>
        <w:bottom w:val="none" w:sz="0" w:space="0" w:color="auto"/>
        <w:right w:val="none" w:sz="0" w:space="0" w:color="auto"/>
      </w:divBdr>
    </w:div>
    <w:div w:id="1172840949">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533961440">
      <w:bodyDiv w:val="1"/>
      <w:marLeft w:val="0"/>
      <w:marRight w:val="0"/>
      <w:marTop w:val="0"/>
      <w:marBottom w:val="0"/>
      <w:divBdr>
        <w:top w:val="none" w:sz="0" w:space="0" w:color="auto"/>
        <w:left w:val="none" w:sz="0" w:space="0" w:color="auto"/>
        <w:bottom w:val="none" w:sz="0" w:space="0" w:color="auto"/>
        <w:right w:val="none" w:sz="0" w:space="0" w:color="auto"/>
      </w:divBdr>
    </w:div>
    <w:div w:id="1705449046">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 w:id="20796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AC1D-890A-4801-8609-E7EAB445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8632</Words>
  <Characters>49209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2</cp:revision>
  <cp:lastPrinted>2017-05-01T12:40:00Z</cp:lastPrinted>
  <dcterms:created xsi:type="dcterms:W3CDTF">2020-07-08T19:44:00Z</dcterms:created>
  <dcterms:modified xsi:type="dcterms:W3CDTF">2020-07-08T19:44:00Z</dcterms:modified>
</cp:coreProperties>
</file>