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00C517AF" w:rsidP="05DC5165" w:rsidRDefault="6C2A1530" w14:paraId="53FF5795" w14:textId="54337ADD">
      <w:pPr>
        <w:jc w:val="center"/>
        <w:rPr>
          <w:rFonts w:ascii="Aptos" w:hAnsi="Aptos" w:eastAsia="Aptos" w:cs="Aptos"/>
          <w:color w:val="000000" w:themeColor="text1"/>
          <w:sz w:val="32"/>
          <w:szCs w:val="32"/>
        </w:rPr>
      </w:pPr>
      <w:r w:rsidRPr="6973FF9F">
        <w:rPr>
          <w:rFonts w:ascii="Aptos" w:hAnsi="Aptos" w:eastAsia="Aptos" w:cs="Aptos"/>
          <w:b/>
          <w:bCs/>
          <w:color w:val="000000" w:themeColor="text1"/>
          <w:sz w:val="31"/>
          <w:szCs w:val="31"/>
        </w:rPr>
        <w:t>RESNET®</w:t>
      </w:r>
      <w:r w:rsidRPr="6973FF9F">
        <w:rPr>
          <w:rFonts w:ascii="Aptos" w:hAnsi="Aptos" w:eastAsia="Aptos" w:cs="Aptos"/>
          <w:b/>
          <w:bCs/>
          <w:color w:val="000000" w:themeColor="text1"/>
          <w:sz w:val="32"/>
          <w:szCs w:val="32"/>
        </w:rPr>
        <w:t xml:space="preserve"> SDC 1550 Technical Task Group Meeting Minutes</w:t>
      </w:r>
    </w:p>
    <w:p w:rsidR="00C517AF" w:rsidP="11DE0D35" w:rsidRDefault="7FE1EB24" w14:paraId="169FBC55" w14:textId="569DC30C">
      <w:pPr>
        <w:jc w:val="center"/>
        <w:rPr>
          <w:rFonts w:ascii="Aptos" w:hAnsi="Aptos" w:eastAsia="Aptos" w:cs="Aptos"/>
          <w:color w:val="000000" w:themeColor="text1"/>
          <w:sz w:val="28"/>
          <w:szCs w:val="28"/>
        </w:rPr>
      </w:pPr>
      <w:r w:rsidRPr="153C2BF3">
        <w:rPr>
          <w:rFonts w:ascii="Aptos" w:hAnsi="Aptos" w:eastAsia="Aptos" w:cs="Aptos"/>
          <w:color w:val="000000" w:themeColor="text1"/>
          <w:sz w:val="28"/>
          <w:szCs w:val="28"/>
        </w:rPr>
        <w:t>May</w:t>
      </w:r>
      <w:r w:rsidRPr="153C2BF3" w:rsidR="6C2A1530">
        <w:rPr>
          <w:rFonts w:ascii="Aptos" w:hAnsi="Aptos" w:eastAsia="Aptos" w:cs="Aptos"/>
          <w:color w:val="000000" w:themeColor="text1"/>
          <w:sz w:val="28"/>
          <w:szCs w:val="28"/>
        </w:rPr>
        <w:t xml:space="preserve"> </w:t>
      </w:r>
      <w:r w:rsidRPr="153C2BF3" w:rsidR="3B09E300">
        <w:rPr>
          <w:rFonts w:ascii="Aptos" w:hAnsi="Aptos" w:eastAsia="Aptos" w:cs="Aptos"/>
          <w:color w:val="000000" w:themeColor="text1"/>
          <w:sz w:val="28"/>
          <w:szCs w:val="28"/>
        </w:rPr>
        <w:t>27</w:t>
      </w:r>
      <w:r w:rsidRPr="153C2BF3" w:rsidR="6C2A1530">
        <w:rPr>
          <w:rFonts w:ascii="Aptos" w:hAnsi="Aptos" w:eastAsia="Aptos" w:cs="Aptos"/>
          <w:color w:val="000000" w:themeColor="text1"/>
          <w:sz w:val="28"/>
          <w:szCs w:val="28"/>
          <w:vertAlign w:val="superscript"/>
        </w:rPr>
        <w:t>th</w:t>
      </w:r>
      <w:r w:rsidRPr="153C2BF3" w:rsidR="6C2A1530">
        <w:rPr>
          <w:rFonts w:ascii="Aptos" w:hAnsi="Aptos" w:eastAsia="Aptos" w:cs="Aptos"/>
          <w:color w:val="000000" w:themeColor="text1"/>
          <w:sz w:val="28"/>
          <w:szCs w:val="28"/>
        </w:rPr>
        <w:t>, 2025</w:t>
      </w:r>
    </w:p>
    <w:p w:rsidR="00C517AF" w:rsidP="202EA724" w:rsidRDefault="6C2A1530" w14:paraId="40AC4662" w14:textId="3F513C41">
      <w:pPr>
        <w:jc w:val="center"/>
        <w:rPr>
          <w:rFonts w:ascii="Aptos" w:hAnsi="Aptos" w:eastAsia="Aptos" w:cs="Aptos"/>
          <w:color w:val="000000" w:themeColor="text1"/>
          <w:sz w:val="28"/>
          <w:szCs w:val="28"/>
        </w:rPr>
      </w:pPr>
      <w:r w:rsidRPr="202EA724">
        <w:rPr>
          <w:rFonts w:ascii="Aptos" w:hAnsi="Aptos" w:eastAsia="Aptos" w:cs="Aptos"/>
          <w:color w:val="000000" w:themeColor="text1"/>
          <w:sz w:val="28"/>
          <w:szCs w:val="28"/>
        </w:rPr>
        <w:t>1</w:t>
      </w:r>
      <w:r w:rsidRPr="202EA724" w:rsidR="773497B0">
        <w:rPr>
          <w:rFonts w:ascii="Aptos" w:hAnsi="Aptos" w:eastAsia="Aptos" w:cs="Aptos"/>
          <w:color w:val="000000" w:themeColor="text1"/>
          <w:sz w:val="28"/>
          <w:szCs w:val="28"/>
        </w:rPr>
        <w:t>2:30 P</w:t>
      </w:r>
      <w:r w:rsidRPr="202EA724">
        <w:rPr>
          <w:rFonts w:ascii="Aptos" w:hAnsi="Aptos" w:eastAsia="Aptos" w:cs="Aptos"/>
          <w:color w:val="000000" w:themeColor="text1"/>
          <w:sz w:val="28"/>
          <w:szCs w:val="28"/>
        </w:rPr>
        <w:t>M – 1</w:t>
      </w:r>
      <w:r w:rsidRPr="202EA724" w:rsidR="2176331B">
        <w:rPr>
          <w:rFonts w:ascii="Aptos" w:hAnsi="Aptos" w:eastAsia="Aptos" w:cs="Aptos"/>
          <w:color w:val="000000" w:themeColor="text1"/>
          <w:sz w:val="28"/>
          <w:szCs w:val="28"/>
        </w:rPr>
        <w:t>:45</w:t>
      </w:r>
      <w:r w:rsidRPr="202EA724">
        <w:rPr>
          <w:rFonts w:ascii="Aptos" w:hAnsi="Aptos" w:eastAsia="Aptos" w:cs="Aptos"/>
          <w:color w:val="000000" w:themeColor="text1"/>
          <w:sz w:val="28"/>
          <w:szCs w:val="28"/>
        </w:rPr>
        <w:t xml:space="preserve"> PM ET</w:t>
      </w:r>
    </w:p>
    <w:p w:rsidR="00C517AF" w:rsidP="05DC5165" w:rsidRDefault="6C2A1530" w14:paraId="68C2D90D" w14:textId="567E8D6B">
      <w:pPr>
        <w:jc w:val="center"/>
        <w:rPr>
          <w:rFonts w:hint="eastAsia"/>
          <w:sz w:val="28"/>
          <w:szCs w:val="28"/>
        </w:rPr>
      </w:pPr>
      <w:hyperlink r:id="rId8">
        <w:r w:rsidRPr="3951E921">
          <w:rPr>
            <w:rStyle w:val="Hyperlink"/>
            <w:rFonts w:ascii="Aptos" w:hAnsi="Aptos" w:eastAsia="Aptos" w:cs="Aptos"/>
            <w:sz w:val="28"/>
            <w:szCs w:val="28"/>
          </w:rPr>
          <w:t>MEETING RECORDING</w:t>
        </w:r>
        <w:r>
          <w:br/>
        </w:r>
      </w:hyperlink>
      <w:r w:rsidR="18A48D54">
        <w:t xml:space="preserve">Passcode: </w:t>
      </w:r>
      <w:r w:rsidR="77D96D05">
        <w:t>0?Z@E11q</w:t>
      </w:r>
    </w:p>
    <w:p w:rsidR="00C517AF" w:rsidP="05DC5165" w:rsidRDefault="6C2A1530" w14:paraId="2C078E63" w14:textId="794664E7">
      <w:pPr>
        <w:rPr>
          <w:rFonts w:hint="eastAsia"/>
        </w:rPr>
      </w:pPr>
      <w:r>
        <w:t>Present:</w:t>
      </w:r>
      <w:r w:rsidR="3B25C778">
        <w:t xml:space="preserve"> </w:t>
      </w:r>
      <w:r w:rsidR="0CF55A29">
        <w:t xml:space="preserve">Brian Shanks, Philip Squires, Alexis Minniti, Corey Self, Matthew Cooper, </w:t>
      </w:r>
      <w:r w:rsidR="67FCB82F">
        <w:t xml:space="preserve">Megan Cordes, Chris Magwood, Tracy Huynh, </w:t>
      </w:r>
      <w:r w:rsidR="7C75147B">
        <w:t>Yatharth Vaishnani, Karla Butterfield, David Eisenberg</w:t>
      </w:r>
      <w:r w:rsidR="15CBF547">
        <w:t xml:space="preserve">, Ari Rapport, Jacob Racusin, </w:t>
      </w:r>
      <w:r w:rsidR="59E13AE9">
        <w:t xml:space="preserve">Andy Buccino, Charlie Haack, </w:t>
      </w:r>
      <w:r w:rsidR="269A0219">
        <w:t>Erin Bordelon</w:t>
      </w:r>
      <w:r w:rsidR="3D9CE661">
        <w:t>, Amanda Hickman</w:t>
      </w:r>
    </w:p>
    <w:p w:rsidR="6C2A1530" w:rsidP="05DC5165" w:rsidRDefault="6C2A1530" w14:paraId="501A128D" w14:textId="448AFEA7">
      <w:pPr>
        <w:rPr>
          <w:rFonts w:hint="eastAsia"/>
        </w:rPr>
      </w:pPr>
      <w:r>
        <w:t>Staff:</w:t>
      </w:r>
      <w:r w:rsidR="49ADD2EE">
        <w:t xml:space="preserve"> </w:t>
      </w:r>
      <w:r w:rsidR="0A1E01BD">
        <w:t>Katie Stewart</w:t>
      </w:r>
    </w:p>
    <w:p w:rsidR="5453497E" w:rsidP="05DC5165" w:rsidRDefault="6C2A1530" w14:paraId="2D96ACC7" w14:textId="56CC623A">
      <w:pPr>
        <w:rPr>
          <w:rFonts w:hint="eastAsia"/>
          <w:b/>
          <w:bCs/>
        </w:rPr>
      </w:pPr>
      <w:r w:rsidRPr="4DBF1452">
        <w:rPr>
          <w:b/>
          <w:bCs/>
        </w:rPr>
        <w:t>Meeting started at</w:t>
      </w:r>
      <w:r w:rsidRPr="4DBF1452" w:rsidR="76974271">
        <w:rPr>
          <w:b/>
          <w:bCs/>
        </w:rPr>
        <w:t xml:space="preserve"> </w:t>
      </w:r>
      <w:r w:rsidRPr="4DBF1452" w:rsidR="5E42D3DE">
        <w:rPr>
          <w:b/>
          <w:bCs/>
        </w:rPr>
        <w:t>12:31 PM ET</w:t>
      </w:r>
    </w:p>
    <w:p w:rsidR="6C2A1530" w:rsidP="05DC5165" w:rsidRDefault="6C2A1530" w14:paraId="0BF8C6E6" w14:textId="769C6699">
      <w:pPr>
        <w:spacing w:line="240" w:lineRule="auto"/>
        <w:rPr>
          <w:rFonts w:ascii="Aptos" w:hAnsi="Aptos" w:eastAsia="Aptos" w:cs="Aptos"/>
          <w:color w:val="000000" w:themeColor="text1"/>
        </w:rPr>
      </w:pPr>
      <w:hyperlink r:id="rId9">
        <w:r w:rsidRPr="4DBF1452">
          <w:rPr>
            <w:rStyle w:val="Hyperlink"/>
            <w:rFonts w:ascii="Aptos" w:hAnsi="Aptos" w:eastAsia="Aptos" w:cs="Aptos"/>
          </w:rPr>
          <w:t>Link to Comments</w:t>
        </w:r>
      </w:hyperlink>
    </w:p>
    <w:p w:rsidR="6C2A1530" w:rsidP="05DC5165" w:rsidRDefault="6C2A1530" w14:paraId="71102AF3" w14:textId="4A0B24F9">
      <w:pPr>
        <w:spacing w:line="240" w:lineRule="auto"/>
        <w:rPr>
          <w:rFonts w:ascii="Aptos" w:hAnsi="Aptos" w:eastAsia="Aptos" w:cs="Aptos"/>
          <w:color w:val="000000" w:themeColor="text1"/>
        </w:rPr>
      </w:pPr>
      <w:hyperlink r:id="rId10">
        <w:r w:rsidRPr="4DBF1452">
          <w:rPr>
            <w:rStyle w:val="Hyperlink"/>
            <w:rFonts w:ascii="Aptos" w:hAnsi="Aptos" w:eastAsia="Aptos" w:cs="Aptos"/>
          </w:rPr>
          <w:t>Link to Draft Standard PDS-01</w:t>
        </w:r>
      </w:hyperlink>
    </w:p>
    <w:p w:rsidR="6C2A1530" w:rsidP="05DC5165" w:rsidRDefault="6C2A1530" w14:paraId="5A413F80" w14:textId="294D20C4">
      <w:pPr>
        <w:spacing w:line="240" w:lineRule="auto"/>
        <w:rPr>
          <w:rFonts w:ascii="Aptos" w:hAnsi="Aptos" w:eastAsia="Aptos" w:cs="Aptos"/>
          <w:color w:val="000000" w:themeColor="text1"/>
        </w:rPr>
      </w:pPr>
      <w:r w:rsidRPr="4DBF1452">
        <w:rPr>
          <w:rFonts w:ascii="Aptos" w:hAnsi="Aptos" w:eastAsia="Aptos" w:cs="Aptos"/>
          <w:color w:val="000000" w:themeColor="text1"/>
        </w:rPr>
        <w:t>Resume addressing comments</w:t>
      </w:r>
    </w:p>
    <w:p w:rsidR="0EECC8A8" w:rsidP="6973FF9F" w:rsidRDefault="0EECC8A8" w14:paraId="3624E8A2" w14:textId="0EC1E0C3">
      <w:pPr>
        <w:spacing w:line="240" w:lineRule="auto"/>
        <w:rPr>
          <w:rFonts w:ascii="Aptos" w:hAnsi="Aptos" w:eastAsia="Aptos" w:cs="Aptos"/>
          <w:b/>
          <w:bCs/>
          <w:color w:val="000000" w:themeColor="text1"/>
        </w:rPr>
      </w:pPr>
      <w:r w:rsidRPr="78A9ED29">
        <w:rPr>
          <w:rFonts w:ascii="Aptos" w:hAnsi="Aptos" w:eastAsia="Aptos" w:cs="Aptos"/>
          <w:b/>
          <w:bCs/>
          <w:color w:val="000000" w:themeColor="text1"/>
        </w:rPr>
        <w:t>Row 138, Column L – Balcony, Po</w:t>
      </w:r>
      <w:r w:rsidRPr="78A9ED29" w:rsidR="004A6D85">
        <w:rPr>
          <w:rFonts w:ascii="Aptos" w:hAnsi="Aptos" w:eastAsia="Aptos" w:cs="Aptos"/>
          <w:b/>
          <w:bCs/>
          <w:color w:val="000000" w:themeColor="text1"/>
        </w:rPr>
        <w:t>r</w:t>
      </w:r>
      <w:r w:rsidRPr="78A9ED29">
        <w:rPr>
          <w:rFonts w:ascii="Aptos" w:hAnsi="Aptos" w:eastAsia="Aptos" w:cs="Aptos"/>
          <w:b/>
          <w:bCs/>
          <w:color w:val="000000" w:themeColor="text1"/>
        </w:rPr>
        <w:t xml:space="preserve">ches, Ramps, and Drip Line. </w:t>
      </w:r>
    </w:p>
    <w:p w:rsidR="0EECC8A8" w:rsidP="0835A589" w:rsidRDefault="0EECC8A8" w14:paraId="257F8516" w14:textId="7477AEDD">
      <w:pPr>
        <w:spacing w:line="240" w:lineRule="auto"/>
        <w:rPr>
          <w:rFonts w:ascii="Aptos" w:hAnsi="Aptos" w:eastAsia="Aptos" w:cs="Aptos"/>
          <w:color w:val="000000" w:themeColor="text1"/>
        </w:rPr>
      </w:pPr>
      <w:r w:rsidRPr="6973FF9F">
        <w:rPr>
          <w:rFonts w:ascii="Aptos" w:hAnsi="Aptos" w:eastAsia="Aptos" w:cs="Aptos"/>
          <w:color w:val="000000" w:themeColor="text1"/>
        </w:rPr>
        <w:t>The issue here concerns what should be included or excluded within the “drip line.” The current language is inconsistent: it shows exclusions for areas within the drip line when, in fact, areas inside the drip line should generally be included, while areas outside it are excluded.</w:t>
      </w:r>
      <w:r w:rsidRPr="7E70FE3D" w:rsidR="71BC12AF">
        <w:rPr>
          <w:rFonts w:ascii="Aptos" w:hAnsi="Aptos" w:eastAsia="Aptos" w:cs="Aptos"/>
          <w:color w:val="000000" w:themeColor="text1"/>
        </w:rPr>
        <w:t xml:space="preserve"> </w:t>
      </w:r>
      <w:r w:rsidRPr="6973FF9F">
        <w:rPr>
          <w:rFonts w:ascii="Aptos" w:hAnsi="Aptos" w:eastAsia="Aptos" w:cs="Aptos"/>
          <w:color w:val="000000" w:themeColor="text1"/>
        </w:rPr>
        <w:t xml:space="preserve">The language around the drip line needs to be clearer. </w:t>
      </w:r>
    </w:p>
    <w:p w:rsidR="0EECC8A8" w:rsidP="6973FF9F" w:rsidRDefault="0EECC8A8" w14:paraId="7DC97A2C" w14:textId="3F7E2535">
      <w:pPr>
        <w:spacing w:line="240" w:lineRule="auto"/>
        <w:rPr>
          <w:rFonts w:ascii="Aptos" w:hAnsi="Aptos" w:eastAsia="Aptos" w:cs="Aptos"/>
          <w:color w:val="000000" w:themeColor="text1"/>
        </w:rPr>
      </w:pPr>
      <w:r w:rsidRPr="6973FF9F">
        <w:rPr>
          <w:rFonts w:ascii="Aptos" w:hAnsi="Aptos" w:eastAsia="Aptos" w:cs="Aptos"/>
          <w:color w:val="000000" w:themeColor="text1"/>
        </w:rPr>
        <w:t xml:space="preserve">Consider placing balconies/porches/decks in the “excluded” section, as these areas are sometimes included, but the criteria for their inclusion could cause confusion. Footnote A1 addresses the concept of extensions beyond the drip line (such as decks/porches/patios/balconies), but the footnote itself only addresses the roof, according to </w:t>
      </w:r>
      <w:r w:rsidRPr="6973FF9F" w:rsidR="0E26AA91">
        <w:rPr>
          <w:rFonts w:ascii="Aptos" w:hAnsi="Aptos" w:eastAsia="Aptos" w:cs="Aptos"/>
          <w:color w:val="000000" w:themeColor="text1"/>
        </w:rPr>
        <w:t>Tracy Huynh</w:t>
      </w:r>
      <w:r w:rsidRPr="6973FF9F">
        <w:rPr>
          <w:rFonts w:ascii="Aptos" w:hAnsi="Aptos" w:eastAsia="Aptos" w:cs="Aptos"/>
          <w:color w:val="000000" w:themeColor="text1"/>
        </w:rPr>
        <w:t>. There was agreement that elements beneath the house (e.g., a deck attached to the building) should be included, unless they are independent structures.</w:t>
      </w:r>
    </w:p>
    <w:p w:rsidR="0EECC8A8" w:rsidP="6973FF9F" w:rsidRDefault="0EECC8A8" w14:paraId="103BDDF6" w14:textId="4B024306">
      <w:pPr>
        <w:spacing w:line="240" w:lineRule="auto"/>
        <w:rPr>
          <w:rFonts w:ascii="Aptos" w:hAnsi="Aptos" w:eastAsia="Aptos" w:cs="Aptos"/>
          <w:b/>
          <w:bCs/>
          <w:color w:val="000000" w:themeColor="text1"/>
        </w:rPr>
      </w:pPr>
      <w:r w:rsidRPr="6973FF9F">
        <w:rPr>
          <w:rFonts w:ascii="Aptos" w:hAnsi="Aptos" w:eastAsia="Aptos" w:cs="Aptos"/>
          <w:b/>
          <w:bCs/>
          <w:color w:val="000000" w:themeColor="text1"/>
        </w:rPr>
        <w:t>Column L Row 41 – Windows in Foundation</w:t>
      </w:r>
      <w:r w:rsidRPr="6973FF9F" w:rsidR="7E58023E">
        <w:rPr>
          <w:rFonts w:ascii="Aptos" w:hAnsi="Aptos" w:eastAsia="Aptos" w:cs="Aptos"/>
          <w:b/>
          <w:bCs/>
          <w:color w:val="000000" w:themeColor="text1"/>
        </w:rPr>
        <w:t>.</w:t>
      </w:r>
      <w:r w:rsidRPr="6973FF9F">
        <w:rPr>
          <w:rFonts w:ascii="Aptos" w:hAnsi="Aptos" w:eastAsia="Aptos" w:cs="Aptos"/>
          <w:b/>
          <w:bCs/>
          <w:color w:val="000000" w:themeColor="text1"/>
        </w:rPr>
        <w:t xml:space="preserve"> </w:t>
      </w:r>
    </w:p>
    <w:p w:rsidR="0EECC8A8" w:rsidP="6973FF9F" w:rsidRDefault="0EECC8A8" w14:paraId="722B5074" w14:textId="4CF41E83">
      <w:pPr>
        <w:spacing w:line="240" w:lineRule="auto"/>
        <w:rPr>
          <w:rFonts w:ascii="Aptos" w:hAnsi="Aptos" w:eastAsia="Aptos" w:cs="Aptos"/>
          <w:b/>
          <w:bCs/>
          <w:color w:val="000000" w:themeColor="text1"/>
        </w:rPr>
      </w:pPr>
      <w:r w:rsidRPr="490F402D">
        <w:rPr>
          <w:rFonts w:ascii="Aptos" w:hAnsi="Aptos" w:eastAsia="Aptos" w:cs="Aptos"/>
          <w:color w:val="000000" w:themeColor="text1"/>
        </w:rPr>
        <w:t>The commenter feels the windows in the foundation should be included, but these are part of area calculations, and double counting the concrete</w:t>
      </w:r>
      <w:r w:rsidRPr="490F402D" w:rsidR="008C357D">
        <w:rPr>
          <w:rFonts w:ascii="Aptos" w:hAnsi="Aptos" w:eastAsia="Aptos" w:cs="Aptos"/>
          <w:color w:val="000000" w:themeColor="text1"/>
        </w:rPr>
        <w:t xml:space="preserve"> should be avoided</w:t>
      </w:r>
      <w:r w:rsidRPr="490F402D">
        <w:rPr>
          <w:rFonts w:ascii="Aptos" w:hAnsi="Aptos" w:eastAsia="Aptos" w:cs="Aptos"/>
          <w:color w:val="000000" w:themeColor="text1"/>
        </w:rPr>
        <w:t>. The intent is to keep these in the section but address them separately (refer to Table 10.1.1, Dimension Takeoff Guidance).</w:t>
      </w:r>
    </w:p>
    <w:p w:rsidR="0EECC8A8" w:rsidP="6973FF9F" w:rsidRDefault="0EECC8A8" w14:paraId="445C0C11" w14:textId="79F32E9C">
      <w:pPr>
        <w:spacing w:line="240" w:lineRule="auto"/>
        <w:rPr>
          <w:rFonts w:ascii="Aptos" w:hAnsi="Aptos" w:eastAsia="Aptos" w:cs="Aptos"/>
          <w:color w:val="000000" w:themeColor="text1"/>
        </w:rPr>
      </w:pPr>
      <w:r w:rsidRPr="6973FF9F">
        <w:rPr>
          <w:rFonts w:ascii="Aptos" w:hAnsi="Aptos" w:eastAsia="Aptos" w:cs="Aptos"/>
          <w:color w:val="000000" w:themeColor="text1"/>
        </w:rPr>
        <w:t xml:space="preserve">It would be helpful to clarify this language further. Consider “unstriking” the language and keeping the explanation intact, as suggested by Mathew Cooper and Ari Rapport, confirming that fewer words should be used to reject the recommendation. In the context of </w:t>
      </w:r>
      <w:r w:rsidRPr="6973FF9F" w:rsidR="70A780BD">
        <w:rPr>
          <w:rFonts w:ascii="Aptos" w:hAnsi="Aptos" w:eastAsia="Aptos" w:cs="Aptos"/>
          <w:color w:val="000000" w:themeColor="text1"/>
        </w:rPr>
        <w:t xml:space="preserve">HERS® </w:t>
      </w:r>
      <w:r w:rsidRPr="6973FF9F">
        <w:rPr>
          <w:rFonts w:ascii="Aptos" w:hAnsi="Aptos" w:eastAsia="Aptos" w:cs="Aptos"/>
          <w:color w:val="000000" w:themeColor="text1"/>
        </w:rPr>
        <w:t>ratings, we should either exclude non-wall areas or include them, depending on the specific wall area.</w:t>
      </w:r>
    </w:p>
    <w:p w:rsidR="0EECC8A8" w:rsidP="6973FF9F" w:rsidRDefault="0EECC8A8" w14:paraId="5268F257" w14:textId="2FD24DCF">
      <w:pPr>
        <w:spacing w:line="240" w:lineRule="auto"/>
        <w:rPr>
          <w:rFonts w:ascii="Aptos" w:hAnsi="Aptos" w:eastAsia="Aptos" w:cs="Aptos"/>
          <w:color w:val="000000" w:themeColor="text1"/>
        </w:rPr>
      </w:pPr>
      <w:r w:rsidRPr="6973FF9F">
        <w:rPr>
          <w:rFonts w:ascii="Aptos" w:hAnsi="Aptos" w:eastAsia="Aptos" w:cs="Aptos"/>
          <w:b/>
          <w:bCs/>
          <w:color w:val="000000" w:themeColor="text1"/>
        </w:rPr>
        <w:t>Column L Row 46 – Certified Rater and Approved Inspector</w:t>
      </w:r>
    </w:p>
    <w:p w:rsidR="0EECC8A8" w:rsidP="6973FF9F" w:rsidRDefault="0EECC8A8" w14:paraId="3085A9BD" w14:textId="4042B51A">
      <w:pPr>
        <w:spacing w:line="240" w:lineRule="auto"/>
        <w:rPr>
          <w:rFonts w:ascii="Aptos" w:hAnsi="Aptos" w:eastAsia="Aptos" w:cs="Aptos"/>
          <w:color w:val="000000" w:themeColor="text1"/>
        </w:rPr>
      </w:pPr>
      <w:r w:rsidRPr="6973FF9F">
        <w:rPr>
          <w:rFonts w:ascii="Aptos" w:hAnsi="Aptos" w:eastAsia="Aptos" w:cs="Aptos"/>
          <w:color w:val="000000" w:themeColor="text1"/>
        </w:rPr>
        <w:t>There was a discussion about the use of "Certified Rater" versus "Approved Inspector." The intention was to ensure that only certified raters within the RESNET ecosystem are part of the process to maintain Quality Assurance (QA).</w:t>
      </w:r>
    </w:p>
    <w:p w:rsidR="0EECC8A8" w:rsidP="6973FF9F" w:rsidRDefault="0EECC8A8" w14:paraId="132C30A7" w14:textId="36F49F70">
      <w:pPr>
        <w:spacing w:line="240" w:lineRule="auto"/>
        <w:rPr>
          <w:rFonts w:ascii="Aptos" w:hAnsi="Aptos" w:eastAsia="Aptos" w:cs="Aptos"/>
          <w:color w:val="000000" w:themeColor="text1"/>
        </w:rPr>
      </w:pPr>
      <w:r w:rsidRPr="6973FF9F">
        <w:rPr>
          <w:rFonts w:ascii="Aptos" w:hAnsi="Aptos" w:eastAsia="Aptos" w:cs="Aptos"/>
          <w:color w:val="000000" w:themeColor="text1"/>
        </w:rPr>
        <w:t>The ambiguity about circular references needs to be addressed. As Matthew Cooper pointed out, using certified raters ensures compliance with RESNET QA standards. If "Approved Inspector" is to be used, it should fall under a different QA process.</w:t>
      </w:r>
    </w:p>
    <w:p w:rsidR="0EECC8A8" w:rsidP="6973FF9F" w:rsidRDefault="0EECC8A8" w14:paraId="5E6F2580" w14:textId="197BA144">
      <w:pPr>
        <w:spacing w:line="240" w:lineRule="auto"/>
        <w:rPr>
          <w:rFonts w:ascii="Aptos" w:hAnsi="Aptos" w:eastAsia="Aptos" w:cs="Aptos"/>
          <w:color w:val="000000" w:themeColor="text1"/>
        </w:rPr>
      </w:pPr>
      <w:r w:rsidRPr="6973FF9F">
        <w:rPr>
          <w:rFonts w:ascii="Aptos" w:hAnsi="Aptos" w:eastAsia="Aptos" w:cs="Aptos"/>
          <w:b/>
          <w:bCs/>
          <w:color w:val="000000" w:themeColor="text1"/>
        </w:rPr>
        <w:t>Column L Row 50 – Exclusion of Fasteners</w:t>
      </w:r>
    </w:p>
    <w:p w:rsidR="0EECC8A8" w:rsidP="6973FF9F" w:rsidRDefault="0EECC8A8" w14:paraId="56368F37" w14:textId="1E100CDF">
      <w:pPr>
        <w:spacing w:line="240" w:lineRule="auto"/>
        <w:rPr>
          <w:rFonts w:ascii="Aptos" w:hAnsi="Aptos" w:eastAsia="Aptos" w:cs="Aptos"/>
          <w:color w:val="000000" w:themeColor="text1"/>
        </w:rPr>
      </w:pPr>
      <w:r w:rsidRPr="6973FF9F">
        <w:rPr>
          <w:rFonts w:ascii="Aptos" w:hAnsi="Aptos" w:eastAsia="Aptos" w:cs="Aptos"/>
          <w:color w:val="000000" w:themeColor="text1"/>
        </w:rPr>
        <w:t>The current section excludes fasteners, but the commenter requested more specificity. Chris Magwood explained the commenter's request for a clearer definition of fasteners, including nails, screws, staples, washers, etc.</w:t>
      </w:r>
    </w:p>
    <w:p w:rsidR="0EECC8A8" w:rsidP="6973FF9F" w:rsidRDefault="0EECC8A8" w14:paraId="3988DD88" w14:textId="7B362480">
      <w:pPr>
        <w:spacing w:line="240" w:lineRule="auto"/>
        <w:rPr>
          <w:rFonts w:ascii="Aptos" w:hAnsi="Aptos" w:eastAsia="Aptos" w:cs="Aptos"/>
          <w:color w:val="000000" w:themeColor="text1"/>
        </w:rPr>
      </w:pPr>
      <w:r w:rsidRPr="490F402D">
        <w:rPr>
          <w:rFonts w:ascii="Aptos" w:hAnsi="Aptos" w:eastAsia="Aptos" w:cs="Aptos"/>
          <w:color w:val="000000" w:themeColor="text1"/>
        </w:rPr>
        <w:t xml:space="preserve">Since fasteners are difficult to quantify, leaving the </w:t>
      </w:r>
      <w:r w:rsidRPr="490F402D" w:rsidR="6230107D">
        <w:rPr>
          <w:rFonts w:ascii="Aptos" w:hAnsi="Aptos" w:eastAsia="Aptos" w:cs="Aptos"/>
          <w:color w:val="000000" w:themeColor="text1"/>
        </w:rPr>
        <w:t>language in</w:t>
      </w:r>
      <w:r w:rsidRPr="490F402D">
        <w:rPr>
          <w:rFonts w:ascii="Aptos" w:hAnsi="Aptos" w:eastAsia="Aptos" w:cs="Aptos"/>
          <w:color w:val="000000" w:themeColor="text1"/>
        </w:rPr>
        <w:t xml:space="preserve"> general (as "fasteners") might be the better option, as Chris suggests. </w:t>
      </w:r>
      <w:r w:rsidRPr="490F402D" w:rsidR="0322B161">
        <w:rPr>
          <w:rFonts w:ascii="Aptos" w:hAnsi="Aptos" w:eastAsia="Aptos" w:cs="Aptos"/>
          <w:color w:val="000000" w:themeColor="text1"/>
        </w:rPr>
        <w:t xml:space="preserve">The </w:t>
      </w:r>
      <w:r w:rsidRPr="490F402D" w:rsidR="4AEF96F4">
        <w:rPr>
          <w:rFonts w:ascii="Aptos" w:hAnsi="Aptos" w:eastAsia="Aptos" w:cs="Aptos"/>
          <w:color w:val="000000" w:themeColor="text1"/>
        </w:rPr>
        <w:t>T</w:t>
      </w:r>
      <w:r w:rsidRPr="490F402D" w:rsidR="0322B161">
        <w:rPr>
          <w:rFonts w:ascii="Aptos" w:hAnsi="Aptos" w:eastAsia="Aptos" w:cs="Aptos"/>
          <w:color w:val="000000" w:themeColor="text1"/>
        </w:rPr>
        <w:t xml:space="preserve">ask </w:t>
      </w:r>
      <w:r w:rsidRPr="490F402D" w:rsidR="51E1480B">
        <w:rPr>
          <w:rFonts w:ascii="Aptos" w:hAnsi="Aptos" w:eastAsia="Aptos" w:cs="Aptos"/>
          <w:color w:val="000000" w:themeColor="text1"/>
        </w:rPr>
        <w:t>G</w:t>
      </w:r>
      <w:r w:rsidRPr="490F402D" w:rsidR="0322B161">
        <w:rPr>
          <w:rFonts w:ascii="Aptos" w:hAnsi="Aptos" w:eastAsia="Aptos" w:cs="Aptos"/>
          <w:color w:val="000000" w:themeColor="text1"/>
        </w:rPr>
        <w:t xml:space="preserve">roup </w:t>
      </w:r>
      <w:r w:rsidRPr="490F402D">
        <w:rPr>
          <w:rFonts w:ascii="Aptos" w:hAnsi="Aptos" w:eastAsia="Aptos" w:cs="Aptos"/>
          <w:color w:val="000000" w:themeColor="text1"/>
        </w:rPr>
        <w:t>do</w:t>
      </w:r>
      <w:r w:rsidRPr="490F402D" w:rsidR="21A34E22">
        <w:rPr>
          <w:rFonts w:ascii="Aptos" w:hAnsi="Aptos" w:eastAsia="Aptos" w:cs="Aptos"/>
          <w:color w:val="000000" w:themeColor="text1"/>
        </w:rPr>
        <w:t>es</w:t>
      </w:r>
      <w:r w:rsidRPr="490F402D">
        <w:rPr>
          <w:rFonts w:ascii="Aptos" w:hAnsi="Aptos" w:eastAsia="Aptos" w:cs="Aptos"/>
          <w:color w:val="000000" w:themeColor="text1"/>
        </w:rPr>
        <w:t xml:space="preserve"> not want raters to count individual fasteners, and there's insufficient data to support detailed inclusion. To avoid confusion, either specify a list or retain the broader language.</w:t>
      </w:r>
    </w:p>
    <w:p w:rsidR="0EECC8A8" w:rsidP="6973FF9F" w:rsidRDefault="0EECC8A8" w14:paraId="6AD13333" w14:textId="5D3836C2">
      <w:pPr>
        <w:spacing w:line="240" w:lineRule="auto"/>
        <w:rPr>
          <w:rFonts w:ascii="Aptos" w:hAnsi="Aptos" w:eastAsia="Aptos" w:cs="Aptos"/>
          <w:b/>
          <w:bCs/>
          <w:color w:val="000000" w:themeColor="text1"/>
        </w:rPr>
      </w:pPr>
      <w:r w:rsidRPr="6973FF9F">
        <w:rPr>
          <w:rFonts w:ascii="Aptos" w:hAnsi="Aptos" w:eastAsia="Aptos" w:cs="Aptos"/>
          <w:b/>
          <w:bCs/>
          <w:color w:val="000000" w:themeColor="text1"/>
        </w:rPr>
        <w:t>Column L Row 54 – Garage Area and GFA Calculations</w:t>
      </w:r>
    </w:p>
    <w:p w:rsidR="0EECC8A8" w:rsidP="6973FF9F" w:rsidRDefault="0EECC8A8" w14:paraId="341BBE9F" w14:textId="6B568F45">
      <w:pPr>
        <w:spacing w:line="240" w:lineRule="auto"/>
        <w:rPr>
          <w:rFonts w:ascii="Aptos" w:hAnsi="Aptos" w:eastAsia="Aptos" w:cs="Aptos"/>
          <w:b/>
          <w:bCs/>
          <w:color w:val="000000" w:themeColor="text1"/>
        </w:rPr>
      </w:pPr>
      <w:r w:rsidRPr="490F402D">
        <w:rPr>
          <w:rFonts w:ascii="Aptos" w:hAnsi="Aptos" w:eastAsia="Aptos" w:cs="Aptos"/>
          <w:color w:val="000000" w:themeColor="text1"/>
        </w:rPr>
        <w:t xml:space="preserve">The </w:t>
      </w:r>
      <w:r w:rsidRPr="490F402D" w:rsidR="007D2346">
        <w:rPr>
          <w:rFonts w:ascii="Aptos" w:hAnsi="Aptos" w:eastAsia="Aptos" w:cs="Aptos"/>
          <w:color w:val="000000" w:themeColor="text1"/>
        </w:rPr>
        <w:t xml:space="preserve">Task Group’s </w:t>
      </w:r>
      <w:r w:rsidRPr="490F402D">
        <w:rPr>
          <w:rFonts w:ascii="Aptos" w:hAnsi="Aptos" w:eastAsia="Aptos" w:cs="Aptos"/>
          <w:color w:val="000000" w:themeColor="text1"/>
        </w:rPr>
        <w:t>intention is to include attached garages in the Gross Floor Area (GFA) calculation but exclude detached garages. However, there</w:t>
      </w:r>
      <w:r w:rsidRPr="490F402D" w:rsidR="007D303E">
        <w:rPr>
          <w:rFonts w:ascii="Aptos" w:hAnsi="Aptos" w:eastAsia="Aptos" w:cs="Aptos"/>
          <w:color w:val="000000" w:themeColor="text1"/>
        </w:rPr>
        <w:t xml:space="preserve"> i</w:t>
      </w:r>
      <w:r w:rsidRPr="490F402D">
        <w:rPr>
          <w:rFonts w:ascii="Aptos" w:hAnsi="Aptos" w:eastAsia="Aptos" w:cs="Aptos"/>
          <w:color w:val="000000" w:themeColor="text1"/>
        </w:rPr>
        <w:t>s ambiguity regarding detached garages, particularly in terms of embodied carbon calculations.</w:t>
      </w:r>
    </w:p>
    <w:p w:rsidR="0EECC8A8" w:rsidP="6973FF9F" w:rsidRDefault="0EECC8A8" w14:paraId="675CE4EB" w14:textId="283B679D">
      <w:pPr>
        <w:spacing w:line="240" w:lineRule="auto"/>
        <w:rPr>
          <w:rFonts w:ascii="Aptos" w:hAnsi="Aptos" w:eastAsia="Aptos" w:cs="Aptos"/>
          <w:color w:val="000000" w:themeColor="text1"/>
        </w:rPr>
      </w:pPr>
      <w:r w:rsidRPr="490F402D">
        <w:rPr>
          <w:rFonts w:ascii="Aptos" w:hAnsi="Aptos" w:eastAsia="Aptos" w:cs="Aptos"/>
          <w:color w:val="000000" w:themeColor="text1"/>
        </w:rPr>
        <w:t xml:space="preserve">The </w:t>
      </w:r>
      <w:r w:rsidRPr="490F402D" w:rsidR="007D303E">
        <w:rPr>
          <w:rFonts w:ascii="Aptos" w:hAnsi="Aptos" w:eastAsia="Aptos" w:cs="Aptos"/>
          <w:color w:val="000000" w:themeColor="text1"/>
        </w:rPr>
        <w:t xml:space="preserve">Task Group </w:t>
      </w:r>
      <w:r w:rsidRPr="490F402D">
        <w:rPr>
          <w:rFonts w:ascii="Aptos" w:hAnsi="Aptos" w:eastAsia="Aptos" w:cs="Aptos"/>
          <w:color w:val="000000" w:themeColor="text1"/>
        </w:rPr>
        <w:t>should clarify the definition of garage and ensure consistency across all standards. There was an agreement to include attached garages and exclude detached ones, unless they are outside the "drip line." A potential solution would be to update the definition of GFA to explicitly include attached garages. The term “garage” was not initially part of the definition, but further refinement may be needed to avoid confusion. Chris also pointed out that accessory dwelling units (ADUs), whether livable or not, should be excluded from the table in Section 5.</w:t>
      </w:r>
    </w:p>
    <w:p w:rsidR="0EECC8A8" w:rsidP="6973FF9F" w:rsidRDefault="0EECC8A8" w14:paraId="18664497" w14:textId="613C9BAA">
      <w:pPr>
        <w:pStyle w:val="ListParagraph"/>
        <w:numPr>
          <w:ilvl w:val="0"/>
          <w:numId w:val="6"/>
        </w:numPr>
        <w:spacing w:line="240" w:lineRule="auto"/>
        <w:rPr>
          <w:rFonts w:ascii="Aptos" w:hAnsi="Aptos" w:eastAsia="Aptos" w:cs="Aptos"/>
          <w:color w:val="000000" w:themeColor="text1"/>
        </w:rPr>
      </w:pPr>
      <w:r w:rsidRPr="490F402D">
        <w:rPr>
          <w:rFonts w:ascii="Aptos" w:hAnsi="Aptos" w:eastAsia="Aptos" w:cs="Aptos"/>
          <w:b/>
          <w:bCs/>
          <w:color w:val="000000" w:themeColor="text1"/>
        </w:rPr>
        <w:t>Argument on Intensity</w:t>
      </w:r>
      <w:r w:rsidRPr="490F402D" w:rsidR="1758FD4F">
        <w:rPr>
          <w:rFonts w:ascii="Aptos" w:hAnsi="Aptos" w:eastAsia="Aptos" w:cs="Aptos"/>
          <w:b/>
          <w:bCs/>
          <w:color w:val="000000" w:themeColor="text1"/>
        </w:rPr>
        <w:t xml:space="preserve">: </w:t>
      </w:r>
      <w:r w:rsidRPr="490F402D" w:rsidR="0BA525CA">
        <w:rPr>
          <w:rFonts w:ascii="Aptos" w:hAnsi="Aptos" w:eastAsia="Aptos" w:cs="Aptos"/>
          <w:color w:val="000000" w:themeColor="text1"/>
        </w:rPr>
        <w:t xml:space="preserve">Philip Squires </w:t>
      </w:r>
      <w:r w:rsidRPr="490F402D">
        <w:rPr>
          <w:rFonts w:ascii="Aptos" w:hAnsi="Aptos" w:eastAsia="Aptos" w:cs="Aptos"/>
          <w:color w:val="000000" w:themeColor="text1"/>
        </w:rPr>
        <w:t xml:space="preserve">raised </w:t>
      </w:r>
      <w:r w:rsidRPr="490F402D" w:rsidR="3875C28C">
        <w:rPr>
          <w:rFonts w:ascii="Aptos" w:hAnsi="Aptos" w:eastAsia="Aptos" w:cs="Aptos"/>
          <w:color w:val="000000" w:themeColor="text1"/>
        </w:rPr>
        <w:t>concerns</w:t>
      </w:r>
      <w:r w:rsidRPr="490F402D">
        <w:rPr>
          <w:rFonts w:ascii="Aptos" w:hAnsi="Aptos" w:eastAsia="Aptos" w:cs="Aptos"/>
          <w:color w:val="000000" w:themeColor="text1"/>
        </w:rPr>
        <w:t xml:space="preserve"> about how embodied carbon is calculated for garages versus interior spaces. If the garage is attached or detached, it may affect the carbon intensity, and this needs to be considered when calculating the total embodied carbon. </w:t>
      </w:r>
    </w:p>
    <w:p w:rsidR="0EECC8A8" w:rsidP="6973FF9F" w:rsidRDefault="0EECC8A8" w14:paraId="5533F472" w14:textId="27B593F0">
      <w:pPr>
        <w:pStyle w:val="ListParagraph"/>
        <w:numPr>
          <w:ilvl w:val="1"/>
          <w:numId w:val="6"/>
        </w:numPr>
        <w:spacing w:line="240" w:lineRule="auto"/>
        <w:rPr>
          <w:rFonts w:hint="eastAsia"/>
        </w:rPr>
      </w:pPr>
      <w:r w:rsidRPr="6973FF9F">
        <w:rPr>
          <w:rFonts w:ascii="Aptos" w:hAnsi="Aptos" w:eastAsia="Aptos" w:cs="Aptos"/>
          <w:color w:val="000000" w:themeColor="text1"/>
        </w:rPr>
        <w:t>This point may require further clarification in terms of how the intensity differs based on whether the garage is included in the GFA calculation or not. Philip's point about whether the garage has living space above is also important—consider including such cases under the same criteria for carbon intensity calculation.</w:t>
      </w:r>
    </w:p>
    <w:p w:rsidR="0EECC8A8" w:rsidP="6973FF9F" w:rsidRDefault="0EECC8A8" w14:paraId="6D05BD13" w14:textId="2BE29ABC">
      <w:pPr>
        <w:pStyle w:val="ListParagraph"/>
        <w:numPr>
          <w:ilvl w:val="0"/>
          <w:numId w:val="6"/>
        </w:numPr>
        <w:spacing w:line="240" w:lineRule="auto"/>
        <w:rPr>
          <w:rFonts w:ascii="Aptos" w:hAnsi="Aptos" w:eastAsia="Aptos" w:cs="Aptos"/>
          <w:color w:val="000000" w:themeColor="text1"/>
        </w:rPr>
      </w:pPr>
      <w:r w:rsidRPr="490F402D">
        <w:rPr>
          <w:rFonts w:ascii="Aptos" w:hAnsi="Aptos" w:eastAsia="Aptos" w:cs="Aptos"/>
          <w:b/>
          <w:bCs/>
          <w:color w:val="000000" w:themeColor="text1"/>
        </w:rPr>
        <w:t>Concern about Homebuyer Clarity</w:t>
      </w:r>
      <w:r w:rsidRPr="490F402D" w:rsidR="7869DB4A">
        <w:rPr>
          <w:rFonts w:ascii="Aptos" w:hAnsi="Aptos" w:eastAsia="Aptos" w:cs="Aptos"/>
          <w:b/>
          <w:bCs/>
          <w:color w:val="000000" w:themeColor="text1"/>
        </w:rPr>
        <w:t xml:space="preserve">: </w:t>
      </w:r>
      <w:r w:rsidRPr="490F402D">
        <w:rPr>
          <w:rFonts w:ascii="Aptos" w:hAnsi="Aptos" w:eastAsia="Aptos" w:cs="Aptos"/>
          <w:color w:val="000000" w:themeColor="text1"/>
        </w:rPr>
        <w:t>Ari emphasized that the homebuyers must clearly understand which spaces (like garages) are included in carbon calculations. There</w:t>
      </w:r>
      <w:r w:rsidRPr="490F402D" w:rsidR="003849C1">
        <w:rPr>
          <w:rFonts w:ascii="Aptos" w:hAnsi="Aptos" w:eastAsia="Aptos" w:cs="Aptos"/>
          <w:color w:val="000000" w:themeColor="text1"/>
        </w:rPr>
        <w:t xml:space="preserve"> i</w:t>
      </w:r>
      <w:r w:rsidRPr="490F402D">
        <w:rPr>
          <w:rFonts w:ascii="Aptos" w:hAnsi="Aptos" w:eastAsia="Aptos" w:cs="Aptos"/>
          <w:color w:val="000000" w:themeColor="text1"/>
        </w:rPr>
        <w:t>s potential confusion if the numbers imply a garage was excluded when it was</w:t>
      </w:r>
      <w:r w:rsidRPr="490F402D" w:rsidR="003849C1">
        <w:rPr>
          <w:rFonts w:ascii="Aptos" w:hAnsi="Aptos" w:eastAsia="Aptos" w:cs="Aptos"/>
          <w:color w:val="000000" w:themeColor="text1"/>
        </w:rPr>
        <w:t xml:space="preserve"> </w:t>
      </w:r>
      <w:r w:rsidRPr="490F402D">
        <w:rPr>
          <w:rFonts w:ascii="Aptos" w:hAnsi="Aptos" w:eastAsia="Aptos" w:cs="Aptos"/>
          <w:color w:val="000000" w:themeColor="text1"/>
        </w:rPr>
        <w:t>n</w:t>
      </w:r>
      <w:r w:rsidRPr="490F402D" w:rsidR="003849C1">
        <w:rPr>
          <w:rFonts w:ascii="Aptos" w:hAnsi="Aptos" w:eastAsia="Aptos" w:cs="Aptos"/>
          <w:color w:val="000000" w:themeColor="text1"/>
        </w:rPr>
        <w:t>o</w:t>
      </w:r>
      <w:r w:rsidRPr="490F402D">
        <w:rPr>
          <w:rFonts w:ascii="Aptos" w:hAnsi="Aptos" w:eastAsia="Aptos" w:cs="Aptos"/>
          <w:color w:val="000000" w:themeColor="text1"/>
        </w:rPr>
        <w:t xml:space="preserve">t, or vice versa. </w:t>
      </w:r>
    </w:p>
    <w:p w:rsidR="0EECC8A8" w:rsidP="6973FF9F" w:rsidRDefault="0EECC8A8" w14:paraId="3DD1EF02" w14:textId="0F7F36CF">
      <w:pPr>
        <w:pStyle w:val="ListParagraph"/>
        <w:numPr>
          <w:ilvl w:val="1"/>
          <w:numId w:val="6"/>
        </w:numPr>
        <w:spacing w:line="240" w:lineRule="auto"/>
        <w:rPr>
          <w:rFonts w:ascii="Aptos" w:hAnsi="Aptos" w:eastAsia="Aptos" w:cs="Aptos"/>
          <w:color w:val="000000" w:themeColor="text1"/>
        </w:rPr>
      </w:pPr>
      <w:r w:rsidRPr="6973FF9F">
        <w:rPr>
          <w:rFonts w:ascii="Aptos" w:hAnsi="Aptos" w:eastAsia="Aptos" w:cs="Aptos"/>
          <w:color w:val="000000" w:themeColor="text1"/>
        </w:rPr>
        <w:t>This is an important issue and should include language that makes it clear whether garages are included or excluded in the calculation. Transparency is key to ensuring homebuyers can compare carbon intensity figures accurately.</w:t>
      </w:r>
    </w:p>
    <w:p w:rsidR="29F80B0A" w:rsidP="6973FF9F" w:rsidRDefault="29F80B0A" w14:paraId="7B960D6B" w14:textId="2EF9C60D">
      <w:pPr>
        <w:pStyle w:val="ListParagraph"/>
        <w:numPr>
          <w:ilvl w:val="0"/>
          <w:numId w:val="6"/>
        </w:numPr>
        <w:spacing w:line="240" w:lineRule="auto"/>
        <w:rPr>
          <w:rFonts w:hint="eastAsia"/>
        </w:rPr>
      </w:pPr>
      <w:r w:rsidRPr="490F402D">
        <w:rPr>
          <w:rFonts w:ascii="Aptos" w:hAnsi="Aptos" w:eastAsia="Aptos" w:cs="Aptos"/>
          <w:b/>
          <w:bCs/>
          <w:color w:val="000000" w:themeColor="text1"/>
        </w:rPr>
        <w:t>Clarification on Detached Parking</w:t>
      </w:r>
      <w:r w:rsidRPr="490F402D" w:rsidR="299C9882">
        <w:rPr>
          <w:rFonts w:ascii="Aptos" w:hAnsi="Aptos" w:eastAsia="Aptos" w:cs="Aptos"/>
          <w:b/>
          <w:bCs/>
          <w:color w:val="000000" w:themeColor="text1"/>
        </w:rPr>
        <w:t xml:space="preserve">: </w:t>
      </w:r>
      <w:r w:rsidRPr="490F402D">
        <w:rPr>
          <w:rFonts w:ascii="Aptos" w:hAnsi="Aptos" w:eastAsia="Aptos" w:cs="Aptos"/>
          <w:color w:val="000000" w:themeColor="text1"/>
        </w:rPr>
        <w:t xml:space="preserve">Tei stated that the </w:t>
      </w:r>
      <w:r w:rsidRPr="490F402D" w:rsidR="003849C1">
        <w:rPr>
          <w:rFonts w:ascii="Aptos" w:hAnsi="Aptos" w:eastAsia="Aptos" w:cs="Aptos"/>
          <w:color w:val="000000" w:themeColor="text1"/>
        </w:rPr>
        <w:t xml:space="preserve">Task Group </w:t>
      </w:r>
      <w:r w:rsidRPr="490F402D">
        <w:rPr>
          <w:rFonts w:ascii="Aptos" w:hAnsi="Aptos" w:eastAsia="Aptos" w:cs="Aptos"/>
          <w:color w:val="000000" w:themeColor="text1"/>
        </w:rPr>
        <w:t xml:space="preserve">is leaning towards including detached parking as one exception to the drip line and excluding everything else outside it. </w:t>
      </w:r>
    </w:p>
    <w:p w:rsidR="29F80B0A" w:rsidP="6973FF9F" w:rsidRDefault="29F80B0A" w14:paraId="38E50300" w14:textId="1E369073">
      <w:pPr>
        <w:pStyle w:val="ListParagraph"/>
        <w:numPr>
          <w:ilvl w:val="1"/>
          <w:numId w:val="6"/>
        </w:numPr>
        <w:spacing w:line="240" w:lineRule="auto"/>
        <w:rPr>
          <w:rFonts w:hint="eastAsia"/>
        </w:rPr>
      </w:pPr>
      <w:r w:rsidRPr="6973FF9F">
        <w:rPr>
          <w:rFonts w:ascii="Aptos" w:hAnsi="Aptos" w:eastAsia="Aptos" w:cs="Aptos"/>
          <w:color w:val="000000" w:themeColor="text1"/>
        </w:rPr>
        <w:t>This clarification needs to be carefully communicated to avoid loopholes. Perhaps adding language like, "Detached parking is an exception to the rule and can be included if within the defined area," would help clarify this point.</w:t>
      </w:r>
    </w:p>
    <w:p w:rsidR="056F4110" w:rsidP="6973FF9F" w:rsidRDefault="056F4110" w14:paraId="33584D9B" w14:textId="174CD3F8">
      <w:pPr>
        <w:spacing w:line="240" w:lineRule="auto"/>
        <w:rPr>
          <w:rFonts w:ascii="Aptos" w:hAnsi="Aptos" w:eastAsia="Aptos" w:cs="Aptos"/>
          <w:b/>
          <w:bCs/>
          <w:color w:val="000000" w:themeColor="text1"/>
        </w:rPr>
      </w:pPr>
      <w:r w:rsidRPr="6973FF9F">
        <w:rPr>
          <w:rFonts w:ascii="Aptos" w:hAnsi="Aptos" w:eastAsia="Aptos" w:cs="Aptos"/>
          <w:b/>
          <w:bCs/>
          <w:color w:val="000000" w:themeColor="text1"/>
        </w:rPr>
        <w:t xml:space="preserve">Column L Row 87 – </w:t>
      </w:r>
      <w:r w:rsidRPr="6973FF9F" w:rsidR="67088966">
        <w:rPr>
          <w:rFonts w:ascii="Aptos" w:hAnsi="Aptos" w:eastAsia="Aptos" w:cs="Aptos"/>
          <w:b/>
          <w:bCs/>
          <w:color w:val="000000" w:themeColor="text1"/>
        </w:rPr>
        <w:t xml:space="preserve">Editorial Notes </w:t>
      </w:r>
    </w:p>
    <w:p w:rsidR="68129739" w:rsidP="6973FF9F" w:rsidRDefault="68129739" w14:paraId="036DE591" w14:textId="5ED9B61F">
      <w:pPr>
        <w:spacing w:line="240" w:lineRule="auto"/>
        <w:rPr>
          <w:rFonts w:ascii="Aptos" w:hAnsi="Aptos" w:eastAsia="Aptos" w:cs="Aptos"/>
          <w:color w:val="000000" w:themeColor="text1"/>
        </w:rPr>
      </w:pPr>
      <w:r w:rsidRPr="6973FF9F">
        <w:rPr>
          <w:rFonts w:ascii="Aptos" w:hAnsi="Aptos" w:eastAsia="Aptos" w:cs="Aptos"/>
          <w:color w:val="000000" w:themeColor="text1"/>
        </w:rPr>
        <w:t xml:space="preserve">Brian Shanks </w:t>
      </w:r>
      <w:r w:rsidRPr="6973FF9F" w:rsidR="67088966">
        <w:rPr>
          <w:rFonts w:ascii="Aptos" w:hAnsi="Aptos" w:eastAsia="Aptos" w:cs="Aptos"/>
          <w:color w:val="000000" w:themeColor="text1"/>
        </w:rPr>
        <w:t>noted that some editorial comments in Row 87L are no longer relevant and need verification.</w:t>
      </w:r>
      <w:r w:rsidRPr="6973FF9F" w:rsidR="29FB7B02">
        <w:rPr>
          <w:rFonts w:ascii="Aptos" w:hAnsi="Aptos" w:eastAsia="Aptos" w:cs="Aptos"/>
          <w:color w:val="000000" w:themeColor="text1"/>
        </w:rPr>
        <w:t xml:space="preserve"> </w:t>
      </w:r>
      <w:r w:rsidRPr="6973FF9F" w:rsidR="67088966">
        <w:rPr>
          <w:rFonts w:ascii="Aptos" w:hAnsi="Aptos" w:eastAsia="Aptos" w:cs="Aptos"/>
          <w:color w:val="000000" w:themeColor="text1"/>
        </w:rPr>
        <w:t>Remove unnecessary editorial notes if they do not add value to the standard or clarification process. If "shall" has been replaced with "may," we don't need to address it further unless it's contextually significant.</w:t>
      </w:r>
    </w:p>
    <w:p w:rsidR="7CD9F7D0" w:rsidP="6973FF9F" w:rsidRDefault="7CD9F7D0" w14:paraId="37B72AEE" w14:textId="15A486BA">
      <w:pPr>
        <w:spacing w:line="240" w:lineRule="auto"/>
        <w:rPr>
          <w:rFonts w:ascii="Aptos" w:hAnsi="Aptos" w:eastAsia="Aptos" w:cs="Aptos"/>
          <w:color w:val="000000" w:themeColor="text1"/>
        </w:rPr>
      </w:pPr>
      <w:r w:rsidRPr="6973FF9F">
        <w:rPr>
          <w:rFonts w:ascii="Aptos" w:hAnsi="Aptos" w:eastAsia="Aptos" w:cs="Aptos"/>
          <w:b/>
          <w:bCs/>
          <w:color w:val="000000" w:themeColor="text1"/>
        </w:rPr>
        <w:t xml:space="preserve">Column L Row 111 – </w:t>
      </w:r>
      <w:r w:rsidRPr="6973FF9F" w:rsidR="67088966">
        <w:rPr>
          <w:rFonts w:ascii="Aptos" w:hAnsi="Aptos" w:eastAsia="Aptos" w:cs="Aptos"/>
          <w:b/>
          <w:bCs/>
          <w:color w:val="000000" w:themeColor="text1"/>
        </w:rPr>
        <w:t>Inspection of Embodied Carbon Assessment</w:t>
      </w:r>
    </w:p>
    <w:p w:rsidR="67088966" w:rsidP="6973FF9F" w:rsidRDefault="67088966" w14:paraId="5F47F8DF" w14:textId="46B428D5">
      <w:pPr>
        <w:spacing w:line="240" w:lineRule="auto"/>
        <w:rPr>
          <w:rFonts w:ascii="Aptos" w:hAnsi="Aptos" w:eastAsia="Aptos" w:cs="Aptos"/>
          <w:color w:val="000000" w:themeColor="text1"/>
        </w:rPr>
      </w:pPr>
      <w:r w:rsidRPr="6973FF9F">
        <w:rPr>
          <w:rFonts w:ascii="Aptos" w:hAnsi="Aptos" w:eastAsia="Aptos" w:cs="Aptos"/>
          <w:color w:val="000000" w:themeColor="text1"/>
        </w:rPr>
        <w:t xml:space="preserve">The phrase "inspection of an embodied carbon assessment" might not be the best choice. </w:t>
      </w:r>
      <w:r w:rsidRPr="6973FF9F" w:rsidR="34160148">
        <w:rPr>
          <w:rFonts w:ascii="Aptos" w:hAnsi="Aptos" w:eastAsia="Aptos" w:cs="Aptos"/>
          <w:color w:val="000000" w:themeColor="text1"/>
        </w:rPr>
        <w:t xml:space="preserve">Tracy </w:t>
      </w:r>
      <w:r w:rsidRPr="6973FF9F">
        <w:rPr>
          <w:rFonts w:ascii="Aptos" w:hAnsi="Aptos" w:eastAsia="Aptos" w:cs="Aptos"/>
          <w:color w:val="000000" w:themeColor="text1"/>
        </w:rPr>
        <w:t>suggested replacing "inspection" with "assessment" to avoid confusion.</w:t>
      </w:r>
      <w:r w:rsidRPr="6973FF9F" w:rsidR="2162DCE7">
        <w:rPr>
          <w:rFonts w:ascii="Aptos" w:hAnsi="Aptos" w:eastAsia="Aptos" w:cs="Aptos"/>
          <w:color w:val="000000" w:themeColor="text1"/>
        </w:rPr>
        <w:t xml:space="preserve"> </w:t>
      </w:r>
    </w:p>
    <w:p w:rsidR="67088966" w:rsidP="6973FF9F" w:rsidRDefault="67088966" w14:paraId="1717C6D8" w14:textId="2A77F118">
      <w:pPr>
        <w:spacing w:line="240" w:lineRule="auto"/>
        <w:rPr>
          <w:rFonts w:ascii="Aptos" w:hAnsi="Aptos" w:eastAsia="Aptos" w:cs="Aptos"/>
          <w:color w:val="000000" w:themeColor="text1"/>
        </w:rPr>
      </w:pPr>
      <w:r w:rsidRPr="6973FF9F">
        <w:rPr>
          <w:rFonts w:ascii="Aptos" w:hAnsi="Aptos" w:eastAsia="Aptos" w:cs="Aptos"/>
          <w:color w:val="000000" w:themeColor="text1"/>
        </w:rPr>
        <w:t>Given the nature of carbon assessments, "assessment" seems more appropriate than "inspection." This change would make the language clearer and more accurate in describing the process.</w:t>
      </w:r>
    </w:p>
    <w:p w:rsidR="67088966" w:rsidP="6973FF9F" w:rsidRDefault="67088966" w14:paraId="795BC11E" w14:textId="5644D28E">
      <w:pPr>
        <w:spacing w:line="240" w:lineRule="auto"/>
        <w:rPr>
          <w:rFonts w:ascii="Aptos" w:hAnsi="Aptos" w:eastAsia="Aptos" w:cs="Aptos"/>
          <w:color w:val="000000" w:themeColor="text1"/>
        </w:rPr>
      </w:pPr>
      <w:r w:rsidRPr="6973FF9F">
        <w:rPr>
          <w:rFonts w:ascii="Aptos" w:hAnsi="Aptos" w:eastAsia="Aptos" w:cs="Aptos"/>
          <w:b/>
          <w:bCs/>
          <w:color w:val="000000" w:themeColor="text1"/>
        </w:rPr>
        <w:t xml:space="preserve">Row 121 &amp; 122 Responses </w:t>
      </w:r>
    </w:p>
    <w:p w:rsidR="67088966" w:rsidP="6973FF9F" w:rsidRDefault="67088966" w14:paraId="71A1933C" w14:textId="6C6DD3AD">
      <w:pPr>
        <w:spacing w:line="240" w:lineRule="auto"/>
        <w:rPr>
          <w:rFonts w:ascii="Aptos" w:hAnsi="Aptos" w:eastAsia="Aptos" w:cs="Aptos"/>
          <w:color w:val="000000" w:themeColor="text1"/>
        </w:rPr>
      </w:pPr>
      <w:r w:rsidRPr="490F402D">
        <w:rPr>
          <w:rFonts w:ascii="Aptos" w:hAnsi="Aptos" w:eastAsia="Aptos" w:cs="Aptos"/>
          <w:color w:val="000000" w:themeColor="text1"/>
        </w:rPr>
        <w:t>There</w:t>
      </w:r>
      <w:r w:rsidRPr="490F402D" w:rsidR="003849C1">
        <w:rPr>
          <w:rFonts w:ascii="Aptos" w:hAnsi="Aptos" w:eastAsia="Aptos" w:cs="Aptos"/>
          <w:color w:val="000000" w:themeColor="text1"/>
        </w:rPr>
        <w:t xml:space="preserve"> i</w:t>
      </w:r>
      <w:r w:rsidRPr="490F402D">
        <w:rPr>
          <w:rFonts w:ascii="Aptos" w:hAnsi="Aptos" w:eastAsia="Aptos" w:cs="Aptos"/>
          <w:color w:val="000000" w:themeColor="text1"/>
        </w:rPr>
        <w:t>s concern about double jeopardy when using the highest values for product calculations in the context of different scenarios.</w:t>
      </w:r>
      <w:r w:rsidRPr="490F402D" w:rsidR="5F82A03B">
        <w:rPr>
          <w:rFonts w:ascii="Aptos" w:hAnsi="Aptos" w:eastAsia="Aptos" w:cs="Aptos"/>
          <w:color w:val="000000" w:themeColor="text1"/>
        </w:rPr>
        <w:t xml:space="preserve"> </w:t>
      </w:r>
      <w:r w:rsidRPr="490F402D">
        <w:rPr>
          <w:rFonts w:ascii="Aptos" w:hAnsi="Aptos" w:eastAsia="Aptos" w:cs="Aptos"/>
          <w:color w:val="000000" w:themeColor="text1"/>
        </w:rPr>
        <w:t xml:space="preserve">It might help to find an alternative word </w:t>
      </w:r>
      <w:r w:rsidRPr="490F402D" w:rsidR="7877C808">
        <w:rPr>
          <w:rFonts w:ascii="Aptos" w:hAnsi="Aptos" w:eastAsia="Aptos" w:cs="Aptos"/>
          <w:color w:val="000000" w:themeColor="text1"/>
        </w:rPr>
        <w:t>for</w:t>
      </w:r>
      <w:r w:rsidRPr="490F402D">
        <w:rPr>
          <w:rFonts w:ascii="Aptos" w:hAnsi="Aptos" w:eastAsia="Aptos" w:cs="Aptos"/>
          <w:color w:val="000000" w:themeColor="text1"/>
        </w:rPr>
        <w:t xml:space="preserve"> “scenarios” to reduce redundancy and improve clarity. Consider using terms like "contexts" or "conditions" instead.</w:t>
      </w:r>
    </w:p>
    <w:p w:rsidR="67088966" w:rsidP="6973FF9F" w:rsidRDefault="67088966" w14:paraId="42E4EED4" w14:textId="660801F7">
      <w:pPr>
        <w:spacing w:line="240" w:lineRule="auto"/>
        <w:rPr>
          <w:rFonts w:ascii="Aptos" w:hAnsi="Aptos" w:eastAsia="Aptos" w:cs="Aptos"/>
          <w:color w:val="000000" w:themeColor="text1"/>
        </w:rPr>
      </w:pPr>
      <w:r w:rsidRPr="6973FF9F">
        <w:rPr>
          <w:rFonts w:ascii="Aptos" w:hAnsi="Aptos" w:eastAsia="Aptos" w:cs="Aptos"/>
          <w:b/>
          <w:bCs/>
          <w:color w:val="000000" w:themeColor="text1"/>
        </w:rPr>
        <w:t>Row 125 – Resolution on Percentile</w:t>
      </w:r>
    </w:p>
    <w:p w:rsidR="67088966" w:rsidP="6973FF9F" w:rsidRDefault="67088966" w14:paraId="5DECB22B" w14:textId="5D3EDB40">
      <w:pPr>
        <w:spacing w:line="240" w:lineRule="auto"/>
        <w:rPr>
          <w:rFonts w:ascii="Aptos" w:hAnsi="Aptos" w:eastAsia="Aptos" w:cs="Aptos"/>
          <w:color w:val="000000" w:themeColor="text1"/>
        </w:rPr>
      </w:pPr>
      <w:r w:rsidRPr="490F402D">
        <w:rPr>
          <w:rFonts w:ascii="Aptos" w:hAnsi="Aptos" w:eastAsia="Aptos" w:cs="Aptos"/>
          <w:color w:val="000000" w:themeColor="text1"/>
        </w:rPr>
        <w:t>The issue regarding the 80th percentile has been resolved, but the response must be consistent with the decision to remove the 80th percentile from the calculation.</w:t>
      </w:r>
      <w:r w:rsidRPr="490F402D" w:rsidR="2500D06B">
        <w:rPr>
          <w:rFonts w:ascii="Aptos" w:hAnsi="Aptos" w:eastAsia="Aptos" w:cs="Aptos"/>
          <w:color w:val="000000" w:themeColor="text1"/>
        </w:rPr>
        <w:t xml:space="preserve"> </w:t>
      </w:r>
      <w:r w:rsidRPr="490F402D">
        <w:rPr>
          <w:rFonts w:ascii="Aptos" w:hAnsi="Aptos" w:eastAsia="Aptos" w:cs="Aptos"/>
          <w:color w:val="000000" w:themeColor="text1"/>
        </w:rPr>
        <w:t>Ensure that all references to the 80th percentile are consistent throughout the document. If it</w:t>
      </w:r>
      <w:r w:rsidRPr="490F402D" w:rsidR="00F33190">
        <w:rPr>
          <w:rFonts w:ascii="Aptos" w:hAnsi="Aptos" w:eastAsia="Aptos" w:cs="Aptos"/>
          <w:color w:val="000000" w:themeColor="text1"/>
        </w:rPr>
        <w:t xml:space="preserve"> ha</w:t>
      </w:r>
      <w:r w:rsidRPr="490F402D">
        <w:rPr>
          <w:rFonts w:ascii="Aptos" w:hAnsi="Aptos" w:eastAsia="Aptos" w:cs="Aptos"/>
          <w:color w:val="000000" w:themeColor="text1"/>
        </w:rPr>
        <w:t>s been removed, the language should reflect that decision.</w:t>
      </w:r>
    </w:p>
    <w:p w:rsidR="00606ADE" w:rsidP="1ABA93AB" w:rsidRDefault="00F33190" w14:paraId="70975991" w14:textId="2611966A">
      <w:pPr>
        <w:spacing w:line="240" w:lineRule="auto"/>
        <w:rPr>
          <w:rFonts w:ascii="Aptos" w:hAnsi="Aptos" w:eastAsia="Aptos" w:cs="Aptos"/>
          <w:b/>
          <w:bCs/>
          <w:color w:val="000000" w:themeColor="text1"/>
        </w:rPr>
      </w:pPr>
      <w:r w:rsidRPr="1ABA93AB">
        <w:rPr>
          <w:rFonts w:ascii="Aptos" w:hAnsi="Aptos" w:eastAsia="Aptos" w:cs="Aptos"/>
          <w:b/>
          <w:bCs/>
          <w:color w:val="000000" w:themeColor="text1"/>
        </w:rPr>
        <w:t xml:space="preserve">The Task Group was polled via roll call </w:t>
      </w:r>
      <w:r w:rsidRPr="1ABA93AB" w:rsidR="00606ADE">
        <w:rPr>
          <w:rFonts w:ascii="Aptos" w:hAnsi="Aptos" w:eastAsia="Aptos" w:cs="Aptos"/>
          <w:b/>
          <w:bCs/>
          <w:color w:val="000000" w:themeColor="text1"/>
        </w:rPr>
        <w:t>on whether</w:t>
      </w:r>
      <w:r w:rsidRPr="1ABA93AB" w:rsidR="00FA3F7D">
        <w:rPr>
          <w:rFonts w:ascii="Aptos" w:hAnsi="Aptos" w:eastAsia="Aptos" w:cs="Aptos"/>
          <w:b/>
          <w:bCs/>
          <w:color w:val="000000" w:themeColor="text1"/>
        </w:rPr>
        <w:t xml:space="preserve"> the proposed public comment responses should be sent as written.</w:t>
      </w:r>
      <w:r w:rsidRPr="1ABA93AB" w:rsidR="00606ADE">
        <w:rPr>
          <w:rFonts w:ascii="Aptos" w:hAnsi="Aptos" w:eastAsia="Aptos" w:cs="Aptos"/>
          <w:b/>
          <w:bCs/>
          <w:color w:val="000000" w:themeColor="text1"/>
        </w:rPr>
        <w:t xml:space="preserve"> Below are the results of the vote:</w:t>
      </w:r>
    </w:p>
    <w:tbl>
      <w:tblPr>
        <w:tblStyle w:val="TableGrid"/>
        <w:tblW w:w="0" w:type="auto"/>
        <w:tblLook w:val="04A0" w:firstRow="1" w:lastRow="0" w:firstColumn="1" w:lastColumn="0" w:noHBand="0" w:noVBand="1"/>
      </w:tblPr>
      <w:tblGrid>
        <w:gridCol w:w="2337"/>
        <w:gridCol w:w="2337"/>
        <w:gridCol w:w="2338"/>
        <w:gridCol w:w="2338"/>
      </w:tblGrid>
      <w:tr w:rsidR="00606ADE" w:rsidTr="2CA0621C" w14:paraId="5C78F468" w14:textId="77777777">
        <w:trPr>
          <w:trHeight w:val="300"/>
        </w:trPr>
        <w:tc>
          <w:tcPr>
            <w:tcW w:w="2337" w:type="dxa"/>
            <w:tcMar/>
          </w:tcPr>
          <w:p w:rsidR="00606ADE" w:rsidP="00E47F03" w:rsidRDefault="00606ADE" w14:paraId="795413EC" w14:textId="5CDA2134">
            <w:pPr>
              <w:rPr>
                <w:rFonts w:ascii="Aptos" w:hAnsi="Aptos" w:eastAsia="Aptos" w:cs="Aptos"/>
                <w:color w:val="000000" w:themeColor="text1"/>
                <w:sz w:val="22"/>
                <w:szCs w:val="22"/>
              </w:rPr>
            </w:pPr>
            <w:r w:rsidRPr="1ABA93AB">
              <w:rPr>
                <w:rFonts w:ascii="Aptos" w:hAnsi="Aptos" w:eastAsia="Aptos" w:cs="Aptos"/>
                <w:color w:val="000000" w:themeColor="text1"/>
                <w:sz w:val="22"/>
                <w:szCs w:val="22"/>
              </w:rPr>
              <w:t>Yes (</w:t>
            </w:r>
            <w:r w:rsidRPr="1ABA93AB" w:rsidR="511DB333">
              <w:rPr>
                <w:rFonts w:ascii="Aptos" w:hAnsi="Aptos" w:eastAsia="Aptos" w:cs="Aptos"/>
                <w:color w:val="000000" w:themeColor="text1"/>
                <w:sz w:val="22"/>
                <w:szCs w:val="22"/>
              </w:rPr>
              <w:t>16)</w:t>
            </w:r>
          </w:p>
        </w:tc>
        <w:tc>
          <w:tcPr>
            <w:tcW w:w="2337" w:type="dxa"/>
            <w:tcMar/>
          </w:tcPr>
          <w:p w:rsidR="00606ADE" w:rsidP="00E47F03" w:rsidRDefault="00606ADE" w14:paraId="298D3581" w14:textId="1C222380">
            <w:pPr>
              <w:rPr>
                <w:rFonts w:ascii="Aptos" w:hAnsi="Aptos" w:eastAsia="Aptos" w:cs="Aptos"/>
                <w:color w:val="000000" w:themeColor="text1"/>
                <w:sz w:val="22"/>
                <w:szCs w:val="22"/>
              </w:rPr>
            </w:pPr>
            <w:r w:rsidRPr="1ABA93AB">
              <w:rPr>
                <w:rFonts w:ascii="Aptos" w:hAnsi="Aptos" w:eastAsia="Aptos" w:cs="Aptos"/>
                <w:color w:val="000000" w:themeColor="text1"/>
                <w:sz w:val="22"/>
                <w:szCs w:val="22"/>
              </w:rPr>
              <w:t>No (</w:t>
            </w:r>
            <w:r w:rsidRPr="1ABA93AB" w:rsidR="19D5A1CE">
              <w:rPr>
                <w:rFonts w:ascii="Aptos" w:hAnsi="Aptos" w:eastAsia="Aptos" w:cs="Aptos"/>
                <w:color w:val="000000" w:themeColor="text1"/>
                <w:sz w:val="22"/>
                <w:szCs w:val="22"/>
              </w:rPr>
              <w:t>0</w:t>
            </w:r>
            <w:r w:rsidRPr="1ABA93AB">
              <w:rPr>
                <w:rFonts w:ascii="Aptos" w:hAnsi="Aptos" w:eastAsia="Aptos" w:cs="Aptos"/>
                <w:color w:val="000000" w:themeColor="text1"/>
                <w:sz w:val="22"/>
                <w:szCs w:val="22"/>
              </w:rPr>
              <w:t>)</w:t>
            </w:r>
          </w:p>
        </w:tc>
        <w:tc>
          <w:tcPr>
            <w:tcW w:w="2338" w:type="dxa"/>
            <w:tcMar/>
          </w:tcPr>
          <w:p w:rsidR="00606ADE" w:rsidP="00E47F03" w:rsidRDefault="00606ADE" w14:paraId="294A5794" w14:textId="02D795F3">
            <w:pPr>
              <w:rPr>
                <w:rFonts w:ascii="Aptos" w:hAnsi="Aptos" w:eastAsia="Aptos" w:cs="Aptos"/>
                <w:color w:val="000000" w:themeColor="text1"/>
                <w:sz w:val="22"/>
                <w:szCs w:val="22"/>
              </w:rPr>
            </w:pPr>
            <w:r w:rsidRPr="1ABA93AB">
              <w:rPr>
                <w:rFonts w:ascii="Aptos" w:hAnsi="Aptos" w:eastAsia="Aptos" w:cs="Aptos"/>
                <w:color w:val="000000" w:themeColor="text1"/>
                <w:sz w:val="22"/>
                <w:szCs w:val="22"/>
              </w:rPr>
              <w:t>Abstain (</w:t>
            </w:r>
            <w:r w:rsidRPr="1ABA93AB" w:rsidR="70881B37">
              <w:rPr>
                <w:rFonts w:ascii="Aptos" w:hAnsi="Aptos" w:eastAsia="Aptos" w:cs="Aptos"/>
                <w:color w:val="000000" w:themeColor="text1"/>
                <w:sz w:val="22"/>
                <w:szCs w:val="22"/>
              </w:rPr>
              <w:t>0</w:t>
            </w:r>
            <w:r w:rsidRPr="1ABA93AB">
              <w:rPr>
                <w:rFonts w:ascii="Aptos" w:hAnsi="Aptos" w:eastAsia="Aptos" w:cs="Aptos"/>
                <w:color w:val="000000" w:themeColor="text1"/>
                <w:sz w:val="22"/>
                <w:szCs w:val="22"/>
              </w:rPr>
              <w:t>)</w:t>
            </w:r>
          </w:p>
        </w:tc>
        <w:tc>
          <w:tcPr>
            <w:tcW w:w="2338" w:type="dxa"/>
            <w:tcMar/>
          </w:tcPr>
          <w:p w:rsidR="00606ADE" w:rsidP="00E47F03" w:rsidRDefault="00606ADE" w14:paraId="240E87B5" w14:textId="43C5325F">
            <w:pPr>
              <w:rPr>
                <w:rFonts w:ascii="Aptos" w:hAnsi="Aptos" w:eastAsia="Aptos" w:cs="Aptos"/>
                <w:color w:val="000000" w:themeColor="text1"/>
                <w:sz w:val="22"/>
                <w:szCs w:val="22"/>
              </w:rPr>
            </w:pPr>
            <w:r w:rsidRPr="1ABA93AB">
              <w:rPr>
                <w:rFonts w:ascii="Aptos" w:hAnsi="Aptos" w:eastAsia="Aptos" w:cs="Aptos"/>
                <w:color w:val="000000" w:themeColor="text1"/>
                <w:sz w:val="22"/>
                <w:szCs w:val="22"/>
              </w:rPr>
              <w:t>Not Voting</w:t>
            </w:r>
            <w:r w:rsidRPr="1ABA93AB" w:rsidR="2F7B13E5">
              <w:rPr>
                <w:rFonts w:ascii="Aptos" w:hAnsi="Aptos" w:eastAsia="Aptos" w:cs="Aptos"/>
                <w:color w:val="000000" w:themeColor="text1"/>
                <w:sz w:val="22"/>
                <w:szCs w:val="22"/>
              </w:rPr>
              <w:t xml:space="preserve"> (1)</w:t>
            </w:r>
          </w:p>
        </w:tc>
      </w:tr>
      <w:tr w:rsidR="00606ADE" w:rsidTr="2CA0621C" w14:paraId="79CC61EE" w14:textId="77777777">
        <w:trPr>
          <w:trHeight w:val="300"/>
        </w:trPr>
        <w:tc>
          <w:tcPr>
            <w:tcW w:w="2337" w:type="dxa"/>
            <w:tcMar/>
          </w:tcPr>
          <w:p w:rsidR="00606ADE" w:rsidP="00E47F03" w:rsidRDefault="00606ADE" w14:paraId="274528D4" w14:textId="00055A5B">
            <w:pPr>
              <w:rPr>
                <w:rFonts w:ascii="Aptos" w:hAnsi="Aptos" w:eastAsia="Aptos" w:cs="Aptos"/>
                <w:color w:val="000000" w:themeColor="text1"/>
                <w:sz w:val="22"/>
                <w:szCs w:val="22"/>
              </w:rPr>
            </w:pPr>
            <w:r w:rsidRPr="1ABA93AB">
              <w:rPr>
                <w:rFonts w:ascii="Aptos" w:hAnsi="Aptos" w:eastAsia="Aptos" w:cs="Aptos"/>
                <w:color w:val="000000" w:themeColor="text1"/>
                <w:sz w:val="22"/>
                <w:szCs w:val="22"/>
              </w:rPr>
              <w:t>Brian Shanks</w:t>
            </w:r>
          </w:p>
        </w:tc>
        <w:tc>
          <w:tcPr>
            <w:tcW w:w="2337" w:type="dxa"/>
            <w:tcMar/>
          </w:tcPr>
          <w:p w:rsidR="00606ADE" w:rsidP="00E47F03" w:rsidRDefault="00606ADE" w14:paraId="233C07D6" w14:textId="77777777">
            <w:pPr>
              <w:rPr>
                <w:rFonts w:ascii="Aptos" w:hAnsi="Aptos" w:eastAsia="Aptos" w:cs="Aptos"/>
                <w:color w:val="000000" w:themeColor="text1"/>
                <w:sz w:val="22"/>
                <w:szCs w:val="22"/>
              </w:rPr>
            </w:pPr>
          </w:p>
        </w:tc>
        <w:tc>
          <w:tcPr>
            <w:tcW w:w="2338" w:type="dxa"/>
            <w:tcMar/>
          </w:tcPr>
          <w:p w:rsidR="00606ADE" w:rsidP="00E47F03" w:rsidRDefault="00606ADE" w14:paraId="510566C5" w14:textId="77777777">
            <w:pPr>
              <w:rPr>
                <w:rFonts w:ascii="Aptos" w:hAnsi="Aptos" w:eastAsia="Aptos" w:cs="Aptos"/>
                <w:color w:val="000000" w:themeColor="text1"/>
                <w:sz w:val="22"/>
                <w:szCs w:val="22"/>
              </w:rPr>
            </w:pPr>
          </w:p>
        </w:tc>
        <w:tc>
          <w:tcPr>
            <w:tcW w:w="2338" w:type="dxa"/>
            <w:tcMar/>
          </w:tcPr>
          <w:p w:rsidR="00606ADE" w:rsidP="00E47F03" w:rsidRDefault="00606ADE" w14:paraId="57447F16" w14:textId="1E2DBF19">
            <w:pPr>
              <w:rPr>
                <w:rFonts w:ascii="Aptos" w:hAnsi="Aptos" w:eastAsia="Aptos" w:cs="Aptos"/>
                <w:color w:val="000000" w:themeColor="text1"/>
                <w:sz w:val="22"/>
                <w:szCs w:val="22"/>
              </w:rPr>
            </w:pPr>
            <w:r w:rsidRPr="1ABA93AB">
              <w:rPr>
                <w:rFonts w:ascii="Aptos" w:hAnsi="Aptos" w:eastAsia="Aptos" w:cs="Aptos"/>
                <w:color w:val="000000" w:themeColor="text1"/>
                <w:sz w:val="22"/>
                <w:szCs w:val="22"/>
              </w:rPr>
              <w:t>Erin Bordelon</w:t>
            </w:r>
          </w:p>
        </w:tc>
      </w:tr>
      <w:tr w:rsidR="00606ADE" w:rsidTr="2CA0621C" w14:paraId="7BDBAC0E" w14:textId="77777777">
        <w:trPr>
          <w:trHeight w:val="300"/>
        </w:trPr>
        <w:tc>
          <w:tcPr>
            <w:tcW w:w="2337" w:type="dxa"/>
            <w:tcMar/>
          </w:tcPr>
          <w:p w:rsidR="00606ADE" w:rsidP="00E47F03" w:rsidRDefault="00606ADE" w14:paraId="30D5D9BA" w14:textId="5F71EE11">
            <w:pPr>
              <w:rPr>
                <w:rFonts w:ascii="Aptos" w:hAnsi="Aptos" w:eastAsia="Aptos" w:cs="Aptos"/>
                <w:color w:val="000000" w:themeColor="text1"/>
                <w:sz w:val="22"/>
                <w:szCs w:val="22"/>
              </w:rPr>
            </w:pPr>
            <w:r w:rsidRPr="1ABA93AB">
              <w:rPr>
                <w:rFonts w:ascii="Aptos" w:hAnsi="Aptos" w:eastAsia="Aptos" w:cs="Aptos"/>
                <w:color w:val="000000" w:themeColor="text1"/>
                <w:sz w:val="22"/>
                <w:szCs w:val="22"/>
              </w:rPr>
              <w:t>Philip Squires</w:t>
            </w:r>
          </w:p>
        </w:tc>
        <w:tc>
          <w:tcPr>
            <w:tcW w:w="2337" w:type="dxa"/>
            <w:tcMar/>
          </w:tcPr>
          <w:p w:rsidR="00606ADE" w:rsidP="00E47F03" w:rsidRDefault="00606ADE" w14:paraId="170E8E90" w14:textId="77777777">
            <w:pPr>
              <w:rPr>
                <w:rFonts w:ascii="Aptos" w:hAnsi="Aptos" w:eastAsia="Aptos" w:cs="Aptos"/>
                <w:color w:val="000000" w:themeColor="text1"/>
                <w:sz w:val="22"/>
                <w:szCs w:val="22"/>
              </w:rPr>
            </w:pPr>
          </w:p>
        </w:tc>
        <w:tc>
          <w:tcPr>
            <w:tcW w:w="2338" w:type="dxa"/>
            <w:tcMar/>
          </w:tcPr>
          <w:p w:rsidR="00606ADE" w:rsidP="00E47F03" w:rsidRDefault="00606ADE" w14:paraId="247FE38F" w14:textId="77777777">
            <w:pPr>
              <w:rPr>
                <w:rFonts w:ascii="Aptos" w:hAnsi="Aptos" w:eastAsia="Aptos" w:cs="Aptos"/>
                <w:color w:val="000000" w:themeColor="text1"/>
                <w:sz w:val="22"/>
                <w:szCs w:val="22"/>
              </w:rPr>
            </w:pPr>
          </w:p>
        </w:tc>
        <w:tc>
          <w:tcPr>
            <w:tcW w:w="2338" w:type="dxa"/>
            <w:tcMar/>
          </w:tcPr>
          <w:p w:rsidR="00606ADE" w:rsidP="00E47F03" w:rsidRDefault="00606ADE" w14:paraId="5949B618" w14:textId="77777777">
            <w:pPr>
              <w:rPr>
                <w:rFonts w:ascii="Aptos" w:hAnsi="Aptos" w:eastAsia="Aptos" w:cs="Aptos"/>
                <w:color w:val="000000" w:themeColor="text1"/>
                <w:sz w:val="22"/>
                <w:szCs w:val="22"/>
              </w:rPr>
            </w:pPr>
          </w:p>
        </w:tc>
      </w:tr>
      <w:tr w:rsidR="00606ADE" w:rsidTr="2CA0621C" w14:paraId="23E20843" w14:textId="77777777">
        <w:trPr>
          <w:trHeight w:val="300"/>
        </w:trPr>
        <w:tc>
          <w:tcPr>
            <w:tcW w:w="2337" w:type="dxa"/>
            <w:tcMar/>
          </w:tcPr>
          <w:p w:rsidR="00606ADE" w:rsidP="00E47F03" w:rsidRDefault="00606ADE" w14:paraId="35648029" w14:textId="646E892C">
            <w:pPr>
              <w:rPr>
                <w:rFonts w:ascii="Aptos" w:hAnsi="Aptos" w:eastAsia="Aptos" w:cs="Aptos"/>
                <w:color w:val="000000" w:themeColor="text1"/>
                <w:sz w:val="22"/>
                <w:szCs w:val="22"/>
              </w:rPr>
            </w:pPr>
            <w:r w:rsidRPr="1ABA93AB">
              <w:rPr>
                <w:rFonts w:ascii="Aptos" w:hAnsi="Aptos" w:eastAsia="Aptos" w:cs="Aptos"/>
                <w:color w:val="000000" w:themeColor="text1"/>
                <w:sz w:val="22"/>
                <w:szCs w:val="22"/>
              </w:rPr>
              <w:t>Alexis Minniti</w:t>
            </w:r>
          </w:p>
        </w:tc>
        <w:tc>
          <w:tcPr>
            <w:tcW w:w="2337" w:type="dxa"/>
            <w:tcMar/>
          </w:tcPr>
          <w:p w:rsidR="00606ADE" w:rsidP="00E47F03" w:rsidRDefault="00606ADE" w14:paraId="6B956E19" w14:textId="77777777">
            <w:pPr>
              <w:rPr>
                <w:rFonts w:ascii="Aptos" w:hAnsi="Aptos" w:eastAsia="Aptos" w:cs="Aptos"/>
                <w:color w:val="000000" w:themeColor="text1"/>
                <w:sz w:val="22"/>
                <w:szCs w:val="22"/>
              </w:rPr>
            </w:pPr>
          </w:p>
        </w:tc>
        <w:tc>
          <w:tcPr>
            <w:tcW w:w="2338" w:type="dxa"/>
            <w:tcMar/>
          </w:tcPr>
          <w:p w:rsidR="00606ADE" w:rsidP="00E47F03" w:rsidRDefault="00606ADE" w14:paraId="5EADA0AD" w14:textId="77777777">
            <w:pPr>
              <w:rPr>
                <w:rFonts w:ascii="Aptos" w:hAnsi="Aptos" w:eastAsia="Aptos" w:cs="Aptos"/>
                <w:color w:val="000000" w:themeColor="text1"/>
                <w:sz w:val="22"/>
                <w:szCs w:val="22"/>
              </w:rPr>
            </w:pPr>
          </w:p>
        </w:tc>
        <w:tc>
          <w:tcPr>
            <w:tcW w:w="2338" w:type="dxa"/>
            <w:tcMar/>
          </w:tcPr>
          <w:p w:rsidR="00606ADE" w:rsidP="00E47F03" w:rsidRDefault="00606ADE" w14:paraId="45FA06C2" w14:textId="77777777">
            <w:pPr>
              <w:rPr>
                <w:rFonts w:ascii="Aptos" w:hAnsi="Aptos" w:eastAsia="Aptos" w:cs="Aptos"/>
                <w:color w:val="000000" w:themeColor="text1"/>
                <w:sz w:val="22"/>
                <w:szCs w:val="22"/>
              </w:rPr>
            </w:pPr>
          </w:p>
        </w:tc>
      </w:tr>
      <w:tr w:rsidR="00606ADE" w:rsidTr="2CA0621C" w14:paraId="6CCAD18A" w14:textId="77777777">
        <w:trPr>
          <w:trHeight w:val="300"/>
        </w:trPr>
        <w:tc>
          <w:tcPr>
            <w:tcW w:w="2337" w:type="dxa"/>
            <w:tcMar/>
          </w:tcPr>
          <w:p w:rsidR="00606ADE" w:rsidP="00E47F03" w:rsidRDefault="00606ADE" w14:paraId="3163A644"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Corey Self</w:t>
            </w:r>
          </w:p>
        </w:tc>
        <w:tc>
          <w:tcPr>
            <w:tcW w:w="2337" w:type="dxa"/>
            <w:tcMar/>
          </w:tcPr>
          <w:p w:rsidR="00606ADE" w:rsidP="00E47F03" w:rsidRDefault="00606ADE" w14:paraId="56EE53D2" w14:textId="77777777">
            <w:pPr>
              <w:rPr>
                <w:rFonts w:ascii="Aptos" w:hAnsi="Aptos" w:eastAsia="Aptos" w:cs="Aptos"/>
                <w:color w:val="000000" w:themeColor="text1"/>
                <w:sz w:val="22"/>
                <w:szCs w:val="22"/>
              </w:rPr>
            </w:pPr>
          </w:p>
        </w:tc>
        <w:tc>
          <w:tcPr>
            <w:tcW w:w="2338" w:type="dxa"/>
            <w:tcMar/>
          </w:tcPr>
          <w:p w:rsidR="00606ADE" w:rsidP="00E47F03" w:rsidRDefault="00606ADE" w14:paraId="10128652" w14:textId="77777777">
            <w:pPr>
              <w:rPr>
                <w:rFonts w:ascii="Aptos" w:hAnsi="Aptos" w:eastAsia="Aptos" w:cs="Aptos"/>
                <w:color w:val="000000" w:themeColor="text1"/>
                <w:sz w:val="22"/>
                <w:szCs w:val="22"/>
              </w:rPr>
            </w:pPr>
          </w:p>
        </w:tc>
        <w:tc>
          <w:tcPr>
            <w:tcW w:w="2338" w:type="dxa"/>
            <w:tcMar/>
          </w:tcPr>
          <w:p w:rsidR="00606ADE" w:rsidP="00E47F03" w:rsidRDefault="00606ADE" w14:paraId="31B7A1E6" w14:textId="77777777">
            <w:pPr>
              <w:rPr>
                <w:rFonts w:ascii="Aptos" w:hAnsi="Aptos" w:eastAsia="Aptos" w:cs="Aptos"/>
                <w:color w:val="000000" w:themeColor="text1"/>
                <w:sz w:val="22"/>
                <w:szCs w:val="22"/>
              </w:rPr>
            </w:pPr>
          </w:p>
        </w:tc>
      </w:tr>
      <w:tr w:rsidR="00606ADE" w:rsidTr="2CA0621C" w14:paraId="531C2E94" w14:textId="77777777">
        <w:trPr>
          <w:trHeight w:val="300"/>
        </w:trPr>
        <w:tc>
          <w:tcPr>
            <w:tcW w:w="2337" w:type="dxa"/>
            <w:tcMar/>
          </w:tcPr>
          <w:p w:rsidR="00606ADE" w:rsidP="00E47F03" w:rsidRDefault="00606ADE" w14:paraId="3BD584EF"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Matthew Cooper</w:t>
            </w:r>
          </w:p>
        </w:tc>
        <w:tc>
          <w:tcPr>
            <w:tcW w:w="2337" w:type="dxa"/>
            <w:tcMar/>
          </w:tcPr>
          <w:p w:rsidR="00606ADE" w:rsidP="00E47F03" w:rsidRDefault="00606ADE" w14:paraId="09598A96" w14:textId="77777777">
            <w:pPr>
              <w:rPr>
                <w:rFonts w:ascii="Aptos" w:hAnsi="Aptos" w:eastAsia="Aptos" w:cs="Aptos"/>
                <w:color w:val="000000" w:themeColor="text1"/>
                <w:sz w:val="22"/>
                <w:szCs w:val="22"/>
              </w:rPr>
            </w:pPr>
          </w:p>
        </w:tc>
        <w:tc>
          <w:tcPr>
            <w:tcW w:w="2338" w:type="dxa"/>
            <w:tcMar/>
          </w:tcPr>
          <w:p w:rsidR="00606ADE" w:rsidP="00E47F03" w:rsidRDefault="00606ADE" w14:paraId="4B265417" w14:textId="77777777">
            <w:pPr>
              <w:rPr>
                <w:rFonts w:ascii="Aptos" w:hAnsi="Aptos" w:eastAsia="Aptos" w:cs="Aptos"/>
                <w:color w:val="000000" w:themeColor="text1"/>
                <w:sz w:val="22"/>
                <w:szCs w:val="22"/>
              </w:rPr>
            </w:pPr>
          </w:p>
        </w:tc>
        <w:tc>
          <w:tcPr>
            <w:tcW w:w="2338" w:type="dxa"/>
            <w:tcMar/>
          </w:tcPr>
          <w:p w:rsidR="00606ADE" w:rsidP="00E47F03" w:rsidRDefault="00606ADE" w14:paraId="1874C7A8" w14:textId="77777777">
            <w:pPr>
              <w:rPr>
                <w:rFonts w:ascii="Aptos" w:hAnsi="Aptos" w:eastAsia="Aptos" w:cs="Aptos"/>
                <w:color w:val="000000" w:themeColor="text1"/>
                <w:sz w:val="22"/>
                <w:szCs w:val="22"/>
              </w:rPr>
            </w:pPr>
          </w:p>
        </w:tc>
      </w:tr>
      <w:tr w:rsidR="00606ADE" w:rsidTr="2CA0621C" w14:paraId="2B206B86" w14:textId="77777777">
        <w:trPr>
          <w:trHeight w:val="300"/>
        </w:trPr>
        <w:tc>
          <w:tcPr>
            <w:tcW w:w="2337" w:type="dxa"/>
            <w:tcMar/>
          </w:tcPr>
          <w:p w:rsidR="00606ADE" w:rsidP="00E47F03" w:rsidRDefault="00606ADE" w14:paraId="7B33C698"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Megan Cordes</w:t>
            </w:r>
          </w:p>
        </w:tc>
        <w:tc>
          <w:tcPr>
            <w:tcW w:w="2337" w:type="dxa"/>
            <w:tcMar/>
          </w:tcPr>
          <w:p w:rsidR="00606ADE" w:rsidP="00E47F03" w:rsidRDefault="00606ADE" w14:paraId="0C56A577" w14:textId="77777777">
            <w:pPr>
              <w:rPr>
                <w:rFonts w:ascii="Aptos" w:hAnsi="Aptos" w:eastAsia="Aptos" w:cs="Aptos"/>
                <w:color w:val="000000" w:themeColor="text1"/>
                <w:sz w:val="22"/>
                <w:szCs w:val="22"/>
              </w:rPr>
            </w:pPr>
          </w:p>
        </w:tc>
        <w:tc>
          <w:tcPr>
            <w:tcW w:w="2338" w:type="dxa"/>
            <w:tcMar/>
          </w:tcPr>
          <w:p w:rsidR="00606ADE" w:rsidP="00E47F03" w:rsidRDefault="00606ADE" w14:paraId="73167D73" w14:textId="77777777">
            <w:pPr>
              <w:rPr>
                <w:rFonts w:ascii="Aptos" w:hAnsi="Aptos" w:eastAsia="Aptos" w:cs="Aptos"/>
                <w:color w:val="000000" w:themeColor="text1"/>
                <w:sz w:val="22"/>
                <w:szCs w:val="22"/>
              </w:rPr>
            </w:pPr>
          </w:p>
        </w:tc>
        <w:tc>
          <w:tcPr>
            <w:tcW w:w="2338" w:type="dxa"/>
            <w:tcMar/>
          </w:tcPr>
          <w:p w:rsidR="00606ADE" w:rsidP="00E47F03" w:rsidRDefault="00606ADE" w14:paraId="40D79FF6" w14:textId="77777777">
            <w:pPr>
              <w:rPr>
                <w:rFonts w:ascii="Aptos" w:hAnsi="Aptos" w:eastAsia="Aptos" w:cs="Aptos"/>
                <w:color w:val="000000" w:themeColor="text1"/>
                <w:sz w:val="22"/>
                <w:szCs w:val="22"/>
              </w:rPr>
            </w:pPr>
          </w:p>
        </w:tc>
      </w:tr>
      <w:tr w:rsidR="00606ADE" w:rsidTr="2CA0621C" w14:paraId="3AE6CA69" w14:textId="77777777">
        <w:trPr>
          <w:trHeight w:val="300"/>
        </w:trPr>
        <w:tc>
          <w:tcPr>
            <w:tcW w:w="2337" w:type="dxa"/>
            <w:tcMar/>
          </w:tcPr>
          <w:p w:rsidR="00606ADE" w:rsidP="00E47F03" w:rsidRDefault="00606ADE" w14:paraId="15C9AE47"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Chris Magwood</w:t>
            </w:r>
          </w:p>
        </w:tc>
        <w:tc>
          <w:tcPr>
            <w:tcW w:w="2337" w:type="dxa"/>
            <w:tcMar/>
          </w:tcPr>
          <w:p w:rsidR="00606ADE" w:rsidP="00E47F03" w:rsidRDefault="00606ADE" w14:paraId="752F8EEA" w14:textId="77777777">
            <w:pPr>
              <w:rPr>
                <w:rFonts w:ascii="Aptos" w:hAnsi="Aptos" w:eastAsia="Aptos" w:cs="Aptos"/>
                <w:color w:val="000000" w:themeColor="text1"/>
                <w:sz w:val="22"/>
                <w:szCs w:val="22"/>
              </w:rPr>
            </w:pPr>
          </w:p>
        </w:tc>
        <w:tc>
          <w:tcPr>
            <w:tcW w:w="2338" w:type="dxa"/>
            <w:tcMar/>
          </w:tcPr>
          <w:p w:rsidR="00606ADE" w:rsidP="00E47F03" w:rsidRDefault="00606ADE" w14:paraId="3C8A9EE5" w14:textId="77777777">
            <w:pPr>
              <w:rPr>
                <w:rFonts w:ascii="Aptos" w:hAnsi="Aptos" w:eastAsia="Aptos" w:cs="Aptos"/>
                <w:color w:val="000000" w:themeColor="text1"/>
                <w:sz w:val="22"/>
                <w:szCs w:val="22"/>
              </w:rPr>
            </w:pPr>
          </w:p>
        </w:tc>
        <w:tc>
          <w:tcPr>
            <w:tcW w:w="2338" w:type="dxa"/>
            <w:tcMar/>
          </w:tcPr>
          <w:p w:rsidR="00606ADE" w:rsidP="00E47F03" w:rsidRDefault="00606ADE" w14:paraId="2CFE82A5" w14:textId="77777777">
            <w:pPr>
              <w:rPr>
                <w:rFonts w:ascii="Aptos" w:hAnsi="Aptos" w:eastAsia="Aptos" w:cs="Aptos"/>
                <w:color w:val="000000" w:themeColor="text1"/>
                <w:sz w:val="22"/>
                <w:szCs w:val="22"/>
              </w:rPr>
            </w:pPr>
          </w:p>
        </w:tc>
      </w:tr>
      <w:tr w:rsidR="00606ADE" w:rsidTr="2CA0621C" w14:paraId="501D945F" w14:textId="77777777">
        <w:trPr>
          <w:trHeight w:val="300"/>
        </w:trPr>
        <w:tc>
          <w:tcPr>
            <w:tcW w:w="2337" w:type="dxa"/>
            <w:tcMar/>
          </w:tcPr>
          <w:p w:rsidR="00606ADE" w:rsidP="00E47F03" w:rsidRDefault="00606ADE" w14:paraId="42EFE926"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Tracy Huynh</w:t>
            </w:r>
          </w:p>
        </w:tc>
        <w:tc>
          <w:tcPr>
            <w:tcW w:w="2337" w:type="dxa"/>
            <w:tcMar/>
          </w:tcPr>
          <w:p w:rsidR="00606ADE" w:rsidP="00E47F03" w:rsidRDefault="00606ADE" w14:paraId="08D029D4" w14:textId="77777777">
            <w:pPr>
              <w:rPr>
                <w:rFonts w:ascii="Aptos" w:hAnsi="Aptos" w:eastAsia="Aptos" w:cs="Aptos"/>
                <w:color w:val="000000" w:themeColor="text1"/>
                <w:sz w:val="22"/>
                <w:szCs w:val="22"/>
              </w:rPr>
            </w:pPr>
          </w:p>
        </w:tc>
        <w:tc>
          <w:tcPr>
            <w:tcW w:w="2338" w:type="dxa"/>
            <w:tcMar/>
          </w:tcPr>
          <w:p w:rsidR="00606ADE" w:rsidP="00E47F03" w:rsidRDefault="00606ADE" w14:paraId="34E16762" w14:textId="77777777">
            <w:pPr>
              <w:rPr>
                <w:rFonts w:ascii="Aptos" w:hAnsi="Aptos" w:eastAsia="Aptos" w:cs="Aptos"/>
                <w:color w:val="000000" w:themeColor="text1"/>
                <w:sz w:val="22"/>
                <w:szCs w:val="22"/>
              </w:rPr>
            </w:pPr>
          </w:p>
        </w:tc>
        <w:tc>
          <w:tcPr>
            <w:tcW w:w="2338" w:type="dxa"/>
            <w:tcMar/>
          </w:tcPr>
          <w:p w:rsidR="00606ADE" w:rsidP="00E47F03" w:rsidRDefault="00606ADE" w14:paraId="4647EB60" w14:textId="77777777">
            <w:pPr>
              <w:rPr>
                <w:rFonts w:ascii="Aptos" w:hAnsi="Aptos" w:eastAsia="Aptos" w:cs="Aptos"/>
                <w:color w:val="000000" w:themeColor="text1"/>
                <w:sz w:val="22"/>
                <w:szCs w:val="22"/>
              </w:rPr>
            </w:pPr>
          </w:p>
        </w:tc>
      </w:tr>
      <w:tr w:rsidR="00606ADE" w:rsidTr="2CA0621C" w14:paraId="5D5BE497" w14:textId="77777777">
        <w:trPr>
          <w:trHeight w:val="300"/>
        </w:trPr>
        <w:tc>
          <w:tcPr>
            <w:tcW w:w="2337" w:type="dxa"/>
            <w:tcMar/>
          </w:tcPr>
          <w:p w:rsidR="00606ADE" w:rsidP="00E47F03" w:rsidRDefault="00606ADE" w14:paraId="19D1D9D4"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Yatharth Vaishnani</w:t>
            </w:r>
          </w:p>
        </w:tc>
        <w:tc>
          <w:tcPr>
            <w:tcW w:w="2337" w:type="dxa"/>
            <w:tcMar/>
          </w:tcPr>
          <w:p w:rsidR="00606ADE" w:rsidP="00E47F03" w:rsidRDefault="00606ADE" w14:paraId="229E6146" w14:textId="77777777">
            <w:pPr>
              <w:rPr>
                <w:rFonts w:ascii="Aptos" w:hAnsi="Aptos" w:eastAsia="Aptos" w:cs="Aptos"/>
                <w:color w:val="000000" w:themeColor="text1"/>
                <w:sz w:val="22"/>
                <w:szCs w:val="22"/>
              </w:rPr>
            </w:pPr>
          </w:p>
        </w:tc>
        <w:tc>
          <w:tcPr>
            <w:tcW w:w="2338" w:type="dxa"/>
            <w:tcMar/>
          </w:tcPr>
          <w:p w:rsidR="00606ADE" w:rsidP="00E47F03" w:rsidRDefault="00606ADE" w14:paraId="31068A4E" w14:textId="77777777">
            <w:pPr>
              <w:rPr>
                <w:rFonts w:ascii="Aptos" w:hAnsi="Aptos" w:eastAsia="Aptos" w:cs="Aptos"/>
                <w:color w:val="000000" w:themeColor="text1"/>
                <w:sz w:val="22"/>
                <w:szCs w:val="22"/>
              </w:rPr>
            </w:pPr>
          </w:p>
        </w:tc>
        <w:tc>
          <w:tcPr>
            <w:tcW w:w="2338" w:type="dxa"/>
            <w:tcMar/>
          </w:tcPr>
          <w:p w:rsidR="00606ADE" w:rsidP="00E47F03" w:rsidRDefault="00606ADE" w14:paraId="62F49DF0" w14:textId="77777777">
            <w:pPr>
              <w:rPr>
                <w:rFonts w:ascii="Aptos" w:hAnsi="Aptos" w:eastAsia="Aptos" w:cs="Aptos"/>
                <w:color w:val="000000" w:themeColor="text1"/>
                <w:sz w:val="22"/>
                <w:szCs w:val="22"/>
              </w:rPr>
            </w:pPr>
          </w:p>
        </w:tc>
      </w:tr>
      <w:tr w:rsidR="00606ADE" w:rsidTr="2CA0621C" w14:paraId="1799AB2B" w14:textId="77777777">
        <w:trPr>
          <w:trHeight w:val="300"/>
        </w:trPr>
        <w:tc>
          <w:tcPr>
            <w:tcW w:w="2337" w:type="dxa"/>
            <w:tcMar/>
          </w:tcPr>
          <w:p w:rsidR="00606ADE" w:rsidP="00E47F03" w:rsidRDefault="00606ADE" w14:paraId="295D5DFB"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Karla Butterfield</w:t>
            </w:r>
          </w:p>
        </w:tc>
        <w:tc>
          <w:tcPr>
            <w:tcW w:w="2337" w:type="dxa"/>
            <w:tcMar/>
          </w:tcPr>
          <w:p w:rsidR="00606ADE" w:rsidP="00E47F03" w:rsidRDefault="00606ADE" w14:paraId="7DEB39F3" w14:textId="77777777">
            <w:pPr>
              <w:rPr>
                <w:rFonts w:ascii="Aptos" w:hAnsi="Aptos" w:eastAsia="Aptos" w:cs="Aptos"/>
                <w:color w:val="000000" w:themeColor="text1"/>
                <w:sz w:val="22"/>
                <w:szCs w:val="22"/>
              </w:rPr>
            </w:pPr>
          </w:p>
        </w:tc>
        <w:tc>
          <w:tcPr>
            <w:tcW w:w="2338" w:type="dxa"/>
            <w:tcMar/>
          </w:tcPr>
          <w:p w:rsidR="00606ADE" w:rsidP="00E47F03" w:rsidRDefault="00606ADE" w14:paraId="441B2254" w14:textId="77777777">
            <w:pPr>
              <w:rPr>
                <w:rFonts w:ascii="Aptos" w:hAnsi="Aptos" w:eastAsia="Aptos" w:cs="Aptos"/>
                <w:color w:val="000000" w:themeColor="text1"/>
                <w:sz w:val="22"/>
                <w:szCs w:val="22"/>
              </w:rPr>
            </w:pPr>
          </w:p>
        </w:tc>
        <w:tc>
          <w:tcPr>
            <w:tcW w:w="2338" w:type="dxa"/>
            <w:tcMar/>
          </w:tcPr>
          <w:p w:rsidR="00606ADE" w:rsidP="00E47F03" w:rsidRDefault="00606ADE" w14:paraId="6000BE84" w14:textId="77777777">
            <w:pPr>
              <w:rPr>
                <w:rFonts w:ascii="Aptos" w:hAnsi="Aptos" w:eastAsia="Aptos" w:cs="Aptos"/>
                <w:color w:val="000000" w:themeColor="text1"/>
                <w:sz w:val="22"/>
                <w:szCs w:val="22"/>
              </w:rPr>
            </w:pPr>
          </w:p>
        </w:tc>
      </w:tr>
      <w:tr w:rsidR="00606ADE" w:rsidTr="2CA0621C" w14:paraId="5EC922BA" w14:textId="77777777">
        <w:trPr>
          <w:trHeight w:val="300"/>
        </w:trPr>
        <w:tc>
          <w:tcPr>
            <w:tcW w:w="2337" w:type="dxa"/>
            <w:tcMar/>
          </w:tcPr>
          <w:p w:rsidR="00606ADE" w:rsidP="00E47F03" w:rsidRDefault="00606ADE" w14:paraId="7D484298"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David Eisenberg</w:t>
            </w:r>
          </w:p>
        </w:tc>
        <w:tc>
          <w:tcPr>
            <w:tcW w:w="2337" w:type="dxa"/>
            <w:tcMar/>
          </w:tcPr>
          <w:p w:rsidR="00606ADE" w:rsidP="00E47F03" w:rsidRDefault="00606ADE" w14:paraId="582FC757" w14:textId="77777777">
            <w:pPr>
              <w:rPr>
                <w:rFonts w:ascii="Aptos" w:hAnsi="Aptos" w:eastAsia="Aptos" w:cs="Aptos"/>
                <w:color w:val="000000" w:themeColor="text1"/>
                <w:sz w:val="22"/>
                <w:szCs w:val="22"/>
              </w:rPr>
            </w:pPr>
          </w:p>
        </w:tc>
        <w:tc>
          <w:tcPr>
            <w:tcW w:w="2338" w:type="dxa"/>
            <w:tcMar/>
          </w:tcPr>
          <w:p w:rsidR="00606ADE" w:rsidP="00E47F03" w:rsidRDefault="00606ADE" w14:paraId="3BFF33B1" w14:textId="77777777">
            <w:pPr>
              <w:rPr>
                <w:rFonts w:ascii="Aptos" w:hAnsi="Aptos" w:eastAsia="Aptos" w:cs="Aptos"/>
                <w:color w:val="000000" w:themeColor="text1"/>
                <w:sz w:val="22"/>
                <w:szCs w:val="22"/>
              </w:rPr>
            </w:pPr>
          </w:p>
        </w:tc>
        <w:tc>
          <w:tcPr>
            <w:tcW w:w="2338" w:type="dxa"/>
            <w:tcMar/>
          </w:tcPr>
          <w:p w:rsidR="00606ADE" w:rsidP="00E47F03" w:rsidRDefault="00606ADE" w14:paraId="486ED408" w14:textId="77777777">
            <w:pPr>
              <w:rPr>
                <w:rFonts w:ascii="Aptos" w:hAnsi="Aptos" w:eastAsia="Aptos" w:cs="Aptos"/>
                <w:color w:val="000000" w:themeColor="text1"/>
                <w:sz w:val="22"/>
                <w:szCs w:val="22"/>
              </w:rPr>
            </w:pPr>
          </w:p>
        </w:tc>
      </w:tr>
      <w:tr w:rsidR="00606ADE" w:rsidTr="2CA0621C" w14:paraId="067D7361" w14:textId="77777777">
        <w:trPr>
          <w:trHeight w:val="300"/>
        </w:trPr>
        <w:tc>
          <w:tcPr>
            <w:tcW w:w="2337" w:type="dxa"/>
            <w:tcMar/>
          </w:tcPr>
          <w:p w:rsidR="00606ADE" w:rsidP="00E47F03" w:rsidRDefault="00606ADE" w14:paraId="65462205"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Ari Rapport</w:t>
            </w:r>
          </w:p>
        </w:tc>
        <w:tc>
          <w:tcPr>
            <w:tcW w:w="2337" w:type="dxa"/>
            <w:tcMar/>
          </w:tcPr>
          <w:p w:rsidR="00606ADE" w:rsidP="00E47F03" w:rsidRDefault="00606ADE" w14:paraId="4E93FB99" w14:textId="77777777">
            <w:pPr>
              <w:rPr>
                <w:rFonts w:ascii="Aptos" w:hAnsi="Aptos" w:eastAsia="Aptos" w:cs="Aptos"/>
                <w:color w:val="000000" w:themeColor="text1"/>
                <w:sz w:val="22"/>
                <w:szCs w:val="22"/>
              </w:rPr>
            </w:pPr>
          </w:p>
        </w:tc>
        <w:tc>
          <w:tcPr>
            <w:tcW w:w="2338" w:type="dxa"/>
            <w:tcMar/>
          </w:tcPr>
          <w:p w:rsidR="00606ADE" w:rsidP="00E47F03" w:rsidRDefault="00606ADE" w14:paraId="1E27F7FF" w14:textId="77777777">
            <w:pPr>
              <w:rPr>
                <w:rFonts w:ascii="Aptos" w:hAnsi="Aptos" w:eastAsia="Aptos" w:cs="Aptos"/>
                <w:color w:val="000000" w:themeColor="text1"/>
                <w:sz w:val="22"/>
                <w:szCs w:val="22"/>
              </w:rPr>
            </w:pPr>
          </w:p>
        </w:tc>
        <w:tc>
          <w:tcPr>
            <w:tcW w:w="2338" w:type="dxa"/>
            <w:tcMar/>
          </w:tcPr>
          <w:p w:rsidR="00606ADE" w:rsidP="00E47F03" w:rsidRDefault="00606ADE" w14:paraId="7E61BC30" w14:textId="77777777">
            <w:pPr>
              <w:rPr>
                <w:rFonts w:ascii="Aptos" w:hAnsi="Aptos" w:eastAsia="Aptos" w:cs="Aptos"/>
                <w:color w:val="000000" w:themeColor="text1"/>
                <w:sz w:val="22"/>
                <w:szCs w:val="22"/>
              </w:rPr>
            </w:pPr>
          </w:p>
        </w:tc>
      </w:tr>
      <w:tr w:rsidR="00606ADE" w:rsidTr="2CA0621C" w14:paraId="528BFE94" w14:textId="77777777">
        <w:trPr>
          <w:trHeight w:val="300"/>
        </w:trPr>
        <w:tc>
          <w:tcPr>
            <w:tcW w:w="2337" w:type="dxa"/>
            <w:tcMar/>
          </w:tcPr>
          <w:p w:rsidR="00606ADE" w:rsidP="00E47F03" w:rsidRDefault="00606ADE" w14:paraId="15BFFFF8" w14:textId="6E504267">
            <w:pPr>
              <w:rPr>
                <w:rFonts w:ascii="Aptos" w:hAnsi="Aptos" w:eastAsia="Aptos" w:cs="Aptos"/>
                <w:color w:val="000000" w:themeColor="text1"/>
                <w:sz w:val="22"/>
                <w:szCs w:val="22"/>
              </w:rPr>
            </w:pPr>
            <w:r w:rsidRPr="2CA0621C" w:rsidR="00606ADE">
              <w:rPr>
                <w:rFonts w:ascii="Aptos" w:hAnsi="Aptos" w:eastAsia="Aptos" w:cs="Aptos"/>
                <w:color w:val="000000" w:themeColor="text1" w:themeTint="FF" w:themeShade="FF"/>
                <w:sz w:val="22"/>
                <w:szCs w:val="22"/>
              </w:rPr>
              <w:t>Jacob Racusin</w:t>
            </w:r>
          </w:p>
        </w:tc>
        <w:tc>
          <w:tcPr>
            <w:tcW w:w="2337" w:type="dxa"/>
            <w:tcMar/>
          </w:tcPr>
          <w:p w:rsidR="00606ADE" w:rsidP="00E47F03" w:rsidRDefault="00606ADE" w14:paraId="01CB9B9F" w14:textId="77777777">
            <w:pPr>
              <w:rPr>
                <w:rFonts w:ascii="Aptos" w:hAnsi="Aptos" w:eastAsia="Aptos" w:cs="Aptos"/>
                <w:color w:val="000000" w:themeColor="text1"/>
                <w:sz w:val="22"/>
                <w:szCs w:val="22"/>
              </w:rPr>
            </w:pPr>
          </w:p>
        </w:tc>
        <w:tc>
          <w:tcPr>
            <w:tcW w:w="2338" w:type="dxa"/>
            <w:tcMar/>
          </w:tcPr>
          <w:p w:rsidR="00606ADE" w:rsidP="00E47F03" w:rsidRDefault="00606ADE" w14:paraId="7B1DE405" w14:textId="77777777">
            <w:pPr>
              <w:rPr>
                <w:rFonts w:ascii="Aptos" w:hAnsi="Aptos" w:eastAsia="Aptos" w:cs="Aptos"/>
                <w:color w:val="000000" w:themeColor="text1"/>
                <w:sz w:val="22"/>
                <w:szCs w:val="22"/>
              </w:rPr>
            </w:pPr>
          </w:p>
        </w:tc>
        <w:tc>
          <w:tcPr>
            <w:tcW w:w="2338" w:type="dxa"/>
            <w:tcMar/>
          </w:tcPr>
          <w:p w:rsidR="00606ADE" w:rsidP="00E47F03" w:rsidRDefault="00606ADE" w14:paraId="44C19C0A" w14:textId="77777777">
            <w:pPr>
              <w:rPr>
                <w:rFonts w:ascii="Aptos" w:hAnsi="Aptos" w:eastAsia="Aptos" w:cs="Aptos"/>
                <w:color w:val="000000" w:themeColor="text1"/>
                <w:sz w:val="22"/>
                <w:szCs w:val="22"/>
              </w:rPr>
            </w:pPr>
          </w:p>
        </w:tc>
      </w:tr>
      <w:tr w:rsidR="00606ADE" w:rsidTr="2CA0621C" w14:paraId="097FD6A3" w14:textId="77777777">
        <w:trPr>
          <w:trHeight w:val="300"/>
        </w:trPr>
        <w:tc>
          <w:tcPr>
            <w:tcW w:w="2337" w:type="dxa"/>
            <w:tcMar/>
          </w:tcPr>
          <w:p w:rsidR="00606ADE" w:rsidP="00E47F03" w:rsidRDefault="00606ADE" w14:paraId="5FB25086"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Andy Buccino</w:t>
            </w:r>
          </w:p>
        </w:tc>
        <w:tc>
          <w:tcPr>
            <w:tcW w:w="2337" w:type="dxa"/>
            <w:tcMar/>
          </w:tcPr>
          <w:p w:rsidR="00606ADE" w:rsidP="00E47F03" w:rsidRDefault="00606ADE" w14:paraId="56C81FF0" w14:textId="77777777">
            <w:pPr>
              <w:rPr>
                <w:rFonts w:ascii="Aptos" w:hAnsi="Aptos" w:eastAsia="Aptos" w:cs="Aptos"/>
                <w:color w:val="000000" w:themeColor="text1"/>
                <w:sz w:val="22"/>
                <w:szCs w:val="22"/>
              </w:rPr>
            </w:pPr>
          </w:p>
        </w:tc>
        <w:tc>
          <w:tcPr>
            <w:tcW w:w="2338" w:type="dxa"/>
            <w:tcMar/>
          </w:tcPr>
          <w:p w:rsidR="00606ADE" w:rsidP="00E47F03" w:rsidRDefault="00606ADE" w14:paraId="567E0C4F" w14:textId="77777777">
            <w:pPr>
              <w:rPr>
                <w:rFonts w:ascii="Aptos" w:hAnsi="Aptos" w:eastAsia="Aptos" w:cs="Aptos"/>
                <w:color w:val="000000" w:themeColor="text1"/>
                <w:sz w:val="22"/>
                <w:szCs w:val="22"/>
              </w:rPr>
            </w:pPr>
          </w:p>
        </w:tc>
        <w:tc>
          <w:tcPr>
            <w:tcW w:w="2338" w:type="dxa"/>
            <w:tcMar/>
          </w:tcPr>
          <w:p w:rsidR="00606ADE" w:rsidP="00E47F03" w:rsidRDefault="00606ADE" w14:paraId="3CAB0F89" w14:textId="77777777">
            <w:pPr>
              <w:rPr>
                <w:rFonts w:ascii="Aptos" w:hAnsi="Aptos" w:eastAsia="Aptos" w:cs="Aptos"/>
                <w:color w:val="000000" w:themeColor="text1"/>
                <w:sz w:val="22"/>
                <w:szCs w:val="22"/>
              </w:rPr>
            </w:pPr>
          </w:p>
        </w:tc>
      </w:tr>
      <w:tr w:rsidR="00606ADE" w:rsidTr="2CA0621C" w14:paraId="49AA47C5" w14:textId="77777777">
        <w:trPr>
          <w:trHeight w:val="300"/>
        </w:trPr>
        <w:tc>
          <w:tcPr>
            <w:tcW w:w="2337" w:type="dxa"/>
            <w:tcMar/>
          </w:tcPr>
          <w:p w:rsidR="00606ADE" w:rsidP="00E47F03" w:rsidRDefault="00606ADE" w14:paraId="0859D2DB"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Charlie Haack</w:t>
            </w:r>
          </w:p>
        </w:tc>
        <w:tc>
          <w:tcPr>
            <w:tcW w:w="2337" w:type="dxa"/>
            <w:tcMar/>
          </w:tcPr>
          <w:p w:rsidR="00606ADE" w:rsidP="00E47F03" w:rsidRDefault="00606ADE" w14:paraId="78FAD267" w14:textId="77777777">
            <w:pPr>
              <w:rPr>
                <w:rFonts w:ascii="Aptos" w:hAnsi="Aptos" w:eastAsia="Aptos" w:cs="Aptos"/>
                <w:color w:val="000000" w:themeColor="text1"/>
                <w:sz w:val="22"/>
                <w:szCs w:val="22"/>
              </w:rPr>
            </w:pPr>
          </w:p>
        </w:tc>
        <w:tc>
          <w:tcPr>
            <w:tcW w:w="2338" w:type="dxa"/>
            <w:tcMar/>
          </w:tcPr>
          <w:p w:rsidR="00606ADE" w:rsidP="00E47F03" w:rsidRDefault="00606ADE" w14:paraId="4966B81F" w14:textId="77777777">
            <w:pPr>
              <w:rPr>
                <w:rFonts w:ascii="Aptos" w:hAnsi="Aptos" w:eastAsia="Aptos" w:cs="Aptos"/>
                <w:color w:val="000000" w:themeColor="text1"/>
                <w:sz w:val="22"/>
                <w:szCs w:val="22"/>
              </w:rPr>
            </w:pPr>
          </w:p>
        </w:tc>
        <w:tc>
          <w:tcPr>
            <w:tcW w:w="2338" w:type="dxa"/>
            <w:tcMar/>
          </w:tcPr>
          <w:p w:rsidR="00606ADE" w:rsidP="00E47F03" w:rsidRDefault="00606ADE" w14:paraId="04B25D19" w14:textId="77777777">
            <w:pPr>
              <w:rPr>
                <w:rFonts w:ascii="Aptos" w:hAnsi="Aptos" w:eastAsia="Aptos" w:cs="Aptos"/>
                <w:color w:val="000000" w:themeColor="text1"/>
                <w:sz w:val="22"/>
                <w:szCs w:val="22"/>
              </w:rPr>
            </w:pPr>
          </w:p>
        </w:tc>
      </w:tr>
      <w:tr w:rsidR="00606ADE" w:rsidTr="2CA0621C" w14:paraId="7700B623" w14:textId="77777777">
        <w:trPr>
          <w:trHeight w:val="300"/>
        </w:trPr>
        <w:tc>
          <w:tcPr>
            <w:tcW w:w="2337" w:type="dxa"/>
            <w:tcMar/>
          </w:tcPr>
          <w:p w:rsidR="00606ADE" w:rsidP="00E47F03" w:rsidRDefault="00606ADE" w14:paraId="2490398B" w14:textId="77777777">
            <w:pPr>
              <w:rPr>
                <w:rFonts w:ascii="Aptos" w:hAnsi="Aptos" w:eastAsia="Aptos" w:cs="Aptos"/>
                <w:color w:val="000000" w:themeColor="text1"/>
                <w:sz w:val="22"/>
                <w:szCs w:val="22"/>
              </w:rPr>
            </w:pPr>
            <w:r w:rsidRPr="490F402D">
              <w:rPr>
                <w:rFonts w:ascii="Aptos" w:hAnsi="Aptos" w:eastAsia="Aptos" w:cs="Aptos"/>
                <w:color w:val="000000" w:themeColor="text1"/>
                <w:sz w:val="22"/>
                <w:szCs w:val="22"/>
              </w:rPr>
              <w:t>Amanda Hickman</w:t>
            </w:r>
          </w:p>
        </w:tc>
        <w:tc>
          <w:tcPr>
            <w:tcW w:w="2337" w:type="dxa"/>
            <w:tcMar/>
          </w:tcPr>
          <w:p w:rsidR="00606ADE" w:rsidP="00E47F03" w:rsidRDefault="00606ADE" w14:paraId="4BFC4F54" w14:textId="77777777">
            <w:pPr>
              <w:rPr>
                <w:rFonts w:ascii="Aptos" w:hAnsi="Aptos" w:eastAsia="Aptos" w:cs="Aptos"/>
                <w:color w:val="000000" w:themeColor="text1"/>
                <w:sz w:val="22"/>
                <w:szCs w:val="22"/>
              </w:rPr>
            </w:pPr>
          </w:p>
        </w:tc>
        <w:tc>
          <w:tcPr>
            <w:tcW w:w="2338" w:type="dxa"/>
            <w:tcMar/>
          </w:tcPr>
          <w:p w:rsidR="00606ADE" w:rsidP="00E47F03" w:rsidRDefault="00606ADE" w14:paraId="297C2E72" w14:textId="77777777">
            <w:pPr>
              <w:rPr>
                <w:rFonts w:ascii="Aptos" w:hAnsi="Aptos" w:eastAsia="Aptos" w:cs="Aptos"/>
                <w:color w:val="000000" w:themeColor="text1"/>
                <w:sz w:val="22"/>
                <w:szCs w:val="22"/>
              </w:rPr>
            </w:pPr>
          </w:p>
        </w:tc>
        <w:tc>
          <w:tcPr>
            <w:tcW w:w="2338" w:type="dxa"/>
            <w:tcMar/>
          </w:tcPr>
          <w:p w:rsidR="00606ADE" w:rsidP="00E47F03" w:rsidRDefault="00606ADE" w14:paraId="1C0E9898" w14:textId="77777777">
            <w:pPr>
              <w:rPr>
                <w:rFonts w:ascii="Aptos" w:hAnsi="Aptos" w:eastAsia="Aptos" w:cs="Aptos"/>
                <w:color w:val="000000" w:themeColor="text1"/>
                <w:sz w:val="22"/>
                <w:szCs w:val="22"/>
              </w:rPr>
            </w:pPr>
          </w:p>
        </w:tc>
      </w:tr>
    </w:tbl>
    <w:p w:rsidR="00606ADE" w:rsidP="00606ADE" w:rsidRDefault="00606ADE" w14:paraId="7EB73B6B" w14:textId="77777777">
      <w:pPr>
        <w:spacing w:line="240" w:lineRule="auto"/>
        <w:rPr>
          <w:rFonts w:ascii="Aptos" w:hAnsi="Aptos" w:eastAsia="Aptos" w:cs="Aptos"/>
          <w:color w:val="000000" w:themeColor="text1"/>
          <w:sz w:val="22"/>
          <w:szCs w:val="22"/>
        </w:rPr>
      </w:pPr>
    </w:p>
    <w:p w:rsidR="01B72DF1" w:rsidP="1ABA93AB" w:rsidRDefault="01B72DF1" w14:paraId="0BF14A36" w14:textId="37F846F2">
      <w:pPr>
        <w:spacing w:line="240" w:lineRule="auto"/>
        <w:rPr>
          <w:rFonts w:hint="eastAsia"/>
          <w:b/>
          <w:bCs/>
        </w:rPr>
      </w:pPr>
      <w:r w:rsidRPr="1ABA93AB">
        <w:rPr>
          <w:b/>
          <w:bCs/>
        </w:rPr>
        <w:t>Proposed Revised Formula for Refrigerant Calculations</w:t>
      </w:r>
    </w:p>
    <w:p w:rsidR="185DE574" w:rsidP="5685C79C" w:rsidRDefault="7CC813EE" w14:paraId="7A53D5E5" w14:textId="6B870199">
      <w:pPr>
        <w:spacing w:line="240" w:lineRule="auto"/>
        <w:rPr>
          <w:b w:val="1"/>
          <w:bCs w:val="1"/>
        </w:rPr>
      </w:pPr>
      <w:r w:rsidR="7CC813EE">
        <w:rPr/>
        <w:t>Jacob</w:t>
      </w:r>
      <w:r w:rsidR="7CC813EE">
        <w:rPr/>
        <w:t xml:space="preserve"> </w:t>
      </w:r>
      <w:r w:rsidR="7CC813EE">
        <w:rPr/>
        <w:t>Racusin</w:t>
      </w:r>
      <w:r w:rsidR="7469E80C">
        <w:rPr/>
        <w:t xml:space="preserve"> </w:t>
      </w:r>
      <w:r w:rsidR="7469E80C">
        <w:rPr/>
        <w:t xml:space="preserve">led the group through the </w:t>
      </w:r>
      <w:r w:rsidR="7469E80C">
        <w:rPr/>
        <w:t>final version</w:t>
      </w:r>
      <w:r w:rsidR="7469E80C">
        <w:rPr/>
        <w:t xml:space="preserve"> of the refrigerant calculations discussed at the end of the </w:t>
      </w:r>
      <w:r w:rsidR="7469E80C">
        <w:rPr/>
        <w:t>previous</w:t>
      </w:r>
      <w:r w:rsidR="7469E80C">
        <w:rPr/>
        <w:t xml:space="preserve"> meeting. </w:t>
      </w:r>
      <w:r w:rsidR="5A933AA2">
        <w:rPr/>
        <w:t>Jacob</w:t>
      </w:r>
      <w:r w:rsidR="5A933AA2">
        <w:rPr/>
        <w:t xml:space="preserve"> </w:t>
      </w:r>
      <w:r w:rsidR="7469E80C">
        <w:rPr/>
        <w:t xml:space="preserve">and </w:t>
      </w:r>
      <w:r w:rsidR="62F119BD">
        <w:rPr/>
        <w:t xml:space="preserve">Tracy </w:t>
      </w:r>
      <w:r w:rsidR="7469E80C">
        <w:rPr/>
        <w:t>have developed two revised formulas for handling refrigerant inputs. Both approaches aim to improve accuracy and usability in refrigerant charge assessments.</w:t>
      </w:r>
    </w:p>
    <w:p w:rsidR="54CA7FCC" w:rsidP="6973FF9F" w:rsidRDefault="54CA7FCC" w14:paraId="66AAD232" w14:textId="65D4CAE6">
      <w:pPr>
        <w:pStyle w:val="ListParagraph"/>
        <w:numPr>
          <w:ilvl w:val="0"/>
          <w:numId w:val="2"/>
        </w:numPr>
        <w:spacing w:line="240" w:lineRule="auto"/>
        <w:rPr>
          <w:rFonts w:hint="eastAsia"/>
          <w:b/>
          <w:bCs/>
        </w:rPr>
      </w:pPr>
      <w:r>
        <w:t>The first formula assumes that the user inputs the refrigerant charge directly from the equipment’s specification sheet. This method also requires the user to calculate the contribution from the line set, applying a correction factor based on the diameter of the lines. Since the liquid and vapor lines are not equivalent in terms of volume or behavior, the formula incorporates adjustments to account for these differences. This approach is designed to provide a more granular and technically accurate estimate of total refrigerant charge, especially for systems with variable or non-standard line configurations.</w:t>
      </w:r>
      <w:r>
        <w:br/>
      </w:r>
      <w:r w:rsidR="09F3FB99">
        <w:rPr>
          <w:noProof/>
        </w:rPr>
        <w:drawing>
          <wp:inline distT="0" distB="0" distL="0" distR="0" wp14:anchorId="2F7CDB0A" wp14:editId="2D9CE479">
            <wp:extent cx="5715000" cy="824279"/>
            <wp:effectExtent l="0" t="0" r="0" b="0"/>
            <wp:docPr id="1082598417" name="Picture 1055185909">
              <a:extLst xmlns:a="http://schemas.openxmlformats.org/drawingml/2006/main">
                <a:ext uri="{FF2B5EF4-FFF2-40B4-BE49-F238E27FC236}">
                  <a16:creationId xmlns:a16="http://schemas.microsoft.com/office/drawing/2014/main" id="{86636E5A-5645-4FF7-84B0-5513CEEB58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18590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0" cy="824279"/>
                    </a:xfrm>
                    <a:prstGeom prst="rect">
                      <a:avLst/>
                    </a:prstGeom>
                  </pic:spPr>
                </pic:pic>
              </a:graphicData>
            </a:graphic>
          </wp:inline>
        </w:drawing>
      </w:r>
    </w:p>
    <w:p w:rsidR="54CA7FCC" w:rsidP="6973FF9F" w:rsidRDefault="54CA7FCC" w14:paraId="30E7DB06" w14:textId="3057D598">
      <w:pPr>
        <w:pStyle w:val="ListParagraph"/>
        <w:numPr>
          <w:ilvl w:val="0"/>
          <w:numId w:val="2"/>
        </w:numPr>
        <w:spacing w:before="240" w:after="240"/>
        <w:rPr>
          <w:rFonts w:hint="eastAsia"/>
        </w:rPr>
      </w:pPr>
      <w:r w:rsidRPr="6973FF9F">
        <w:t xml:space="preserve">The second formula is a more streamlined method used when the </w:t>
      </w:r>
      <w:r w:rsidRPr="6973FF9F" w:rsidR="25A120FD">
        <w:t>line's</w:t>
      </w:r>
      <w:r w:rsidRPr="6973FF9F">
        <w:t xml:space="preserve"> set length must be factored </w:t>
      </w:r>
      <w:r w:rsidRPr="6973FF9F" w:rsidR="0A3586CD">
        <w:t>in,</w:t>
      </w:r>
      <w:r w:rsidRPr="6973FF9F">
        <w:t xml:space="preserve"> but the primary refrigerant charge still comes directly from the equipment specifications. In this approach, the additional refrigerant volume due to the line set is estimated by multiplying the length of the line by the square of its diameter and a constant factor of 1.54. This factor effectively </w:t>
      </w:r>
      <w:r w:rsidRPr="6973FF9F" w:rsidR="3C6DDBB3">
        <w:t>solves</w:t>
      </w:r>
      <w:r w:rsidRPr="6973FF9F">
        <w:t xml:space="preserve"> the volume of the line set based on its cross-sectional area. To convert this volume into mass, the result is multiplied by the refrigerant’s density (represented as variable P). For example, the average density for R-410A is approximately 194.4 kg/m³. Once mass is determined, it can then be multiplied by the Global Warming Potential (GWP) of the refrigerant to assess environmental impact. However, accurately determining density can be challenging, as the ratio of liquid to vapor varies by refrigerant and system design. This variability introduces uncertainty into the calculations and is considered the most ambiguous element of the method.</w:t>
      </w:r>
      <w:r>
        <w:br/>
      </w:r>
      <w:r w:rsidR="650E0C21">
        <w:rPr>
          <w:noProof/>
        </w:rPr>
        <w:drawing>
          <wp:inline distT="0" distB="0" distL="0" distR="0" wp14:anchorId="2E900572" wp14:editId="1F8788EE">
            <wp:extent cx="5715000" cy="925024"/>
            <wp:effectExtent l="0" t="0" r="0" b="0"/>
            <wp:docPr id="1869486678" name="Picture 1546394880">
              <a:extLst xmlns:a="http://schemas.openxmlformats.org/drawingml/2006/main">
                <a:ext uri="{FF2B5EF4-FFF2-40B4-BE49-F238E27FC236}">
                  <a16:creationId xmlns:a16="http://schemas.microsoft.com/office/drawing/2014/main" id="{75854DBC-EAC7-411A-962B-065AAA67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39488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0" cy="925024"/>
                    </a:xfrm>
                    <a:prstGeom prst="rect">
                      <a:avLst/>
                    </a:prstGeom>
                  </pic:spPr>
                </pic:pic>
              </a:graphicData>
            </a:graphic>
          </wp:inline>
        </w:drawing>
      </w:r>
    </w:p>
    <w:p w:rsidR="392B1EC7" w:rsidP="6973FF9F" w:rsidRDefault="392B1EC7" w14:paraId="7495398D" w14:textId="24580CED">
      <w:pPr>
        <w:spacing w:before="240" w:after="240"/>
        <w:rPr>
          <w:rFonts w:hint="eastAsia"/>
          <w:b/>
          <w:bCs/>
        </w:rPr>
      </w:pPr>
      <w:r w:rsidRPr="6973FF9F">
        <w:rPr>
          <w:b/>
          <w:bCs/>
        </w:rPr>
        <w:t>Next Steps</w:t>
      </w:r>
    </w:p>
    <w:p w:rsidR="56307D7C" w:rsidP="6973FF9F" w:rsidRDefault="56307D7C" w14:paraId="37C67D2C" w14:textId="7123E4ED">
      <w:pPr>
        <w:spacing w:before="240" w:after="240"/>
        <w:rPr>
          <w:rFonts w:hint="eastAsia"/>
        </w:rPr>
      </w:pPr>
      <w:r>
        <w:t xml:space="preserve">Chris </w:t>
      </w:r>
      <w:r w:rsidR="342402DC">
        <w:t xml:space="preserve">advised Jacob to loop in Mike Browne regarding the </w:t>
      </w:r>
      <w:r w:rsidR="6BBE2DF6">
        <w:t>American National Standards Institute (</w:t>
      </w:r>
      <w:r w:rsidR="342402DC">
        <w:t>ANSI</w:t>
      </w:r>
      <w:r w:rsidR="0C70F71F">
        <w:t>)</w:t>
      </w:r>
      <w:r w:rsidR="342402DC">
        <w:t>/RESNET/</w:t>
      </w:r>
      <w:r w:rsidR="2DE8F202">
        <w:t xml:space="preserve"> International Code Council (</w:t>
      </w:r>
      <w:r w:rsidR="342402DC">
        <w:t>ICC</w:t>
      </w:r>
      <w:r w:rsidR="1A09E522">
        <w:t>)</w:t>
      </w:r>
      <w:r w:rsidR="342402DC">
        <w:t xml:space="preserve"> 310 standard. Mike may be able to assist with reviewing the proposed refrigerant calculation methods to ensure they align with the 310 </w:t>
      </w:r>
      <w:r w:rsidR="52EFDB9D">
        <w:t>methodologies</w:t>
      </w:r>
      <w:r w:rsidR="342402DC">
        <w:t xml:space="preserve">. The goal is to have </w:t>
      </w:r>
      <w:r w:rsidR="00B43060">
        <w:t xml:space="preserve">a proposed calculation </w:t>
      </w:r>
      <w:r w:rsidR="342402DC">
        <w:t>prepared for review ahead of next week's meeting.</w:t>
      </w:r>
    </w:p>
    <w:p w:rsidR="342402DC" w:rsidP="6973FF9F" w:rsidRDefault="342402DC" w14:paraId="290CEBDB" w14:textId="5247D6A4">
      <w:pPr>
        <w:spacing w:line="240" w:lineRule="auto"/>
        <w:rPr>
          <w:rFonts w:hint="eastAsia"/>
        </w:rPr>
      </w:pPr>
      <w:r>
        <w:t xml:space="preserve">As a final item, Chris noted that </w:t>
      </w:r>
      <w:r w:rsidR="00B43060">
        <w:t xml:space="preserve">a </w:t>
      </w:r>
      <w:r w:rsidR="699A5537">
        <w:t>draft response</w:t>
      </w:r>
      <w:r w:rsidR="00B43060">
        <w:t xml:space="preserve"> was sent</w:t>
      </w:r>
      <w:r>
        <w:t xml:space="preserve"> to the Standards Development Committee (SDC) concerning the single "No" vote received. Edits and comments on the draft have already been submitted. </w:t>
      </w:r>
    </w:p>
    <w:p w:rsidR="342402DC" w:rsidP="6973FF9F" w:rsidRDefault="342402DC" w14:paraId="0D2305DC" w14:textId="7318031A">
      <w:pPr>
        <w:spacing w:line="240" w:lineRule="auto"/>
        <w:rPr>
          <w:rFonts w:hint="eastAsia"/>
        </w:rPr>
      </w:pPr>
      <w:r>
        <w:t>If anyone else is interested in reviewing these inputs, they will be compiled into a revised version and circulated for group feedback prior to next week’s meeting.</w:t>
      </w:r>
    </w:p>
    <w:p w:rsidR="6973FF9F" w:rsidP="6973FF9F" w:rsidRDefault="6973FF9F" w14:paraId="76A62408" w14:textId="66511EB9">
      <w:pPr>
        <w:spacing w:line="240" w:lineRule="auto"/>
        <w:rPr>
          <w:rFonts w:hint="eastAsia"/>
        </w:rPr>
      </w:pPr>
    </w:p>
    <w:p w:rsidR="00F0343C" w:rsidP="490F402D" w:rsidRDefault="00D13350" w14:paraId="13A00392" w14:textId="78636DE2">
      <w:pPr>
        <w:spacing w:line="240" w:lineRule="auto"/>
        <w:rPr>
          <w:rFonts w:hint="eastAsia"/>
          <w:b/>
          <w:bCs/>
        </w:rPr>
      </w:pPr>
      <w:r w:rsidRPr="490F402D">
        <w:rPr>
          <w:b/>
          <w:bCs/>
        </w:rPr>
        <w:t xml:space="preserve">Meeting adjourned at </w:t>
      </w:r>
      <w:r w:rsidRPr="490F402D" w:rsidR="23332ED9">
        <w:rPr>
          <w:b/>
          <w:bCs/>
        </w:rPr>
        <w:t>1:40 PM ET</w:t>
      </w:r>
    </w:p>
    <w:p w:rsidR="5DE3FB64" w:rsidP="490F402D" w:rsidRDefault="5DE3FB64" w14:paraId="24792ED8" w14:textId="2F9C0F57">
      <w:pPr>
        <w:spacing w:line="240" w:lineRule="auto"/>
        <w:rPr>
          <w:rFonts w:ascii="Aptos" w:hAnsi="Aptos" w:eastAsia="Aptos" w:cs="Aptos"/>
          <w:color w:val="000000" w:themeColor="text1"/>
          <w:sz w:val="22"/>
          <w:szCs w:val="22"/>
        </w:rPr>
      </w:pPr>
    </w:p>
    <w:sectPr w:rsidR="5DE3FB6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5B0B"/>
    <w:multiLevelType w:val="hybridMultilevel"/>
    <w:tmpl w:val="FFFFFFFF"/>
    <w:lvl w:ilvl="0" w:tplc="8EF2692C">
      <w:start w:val="1"/>
      <w:numFmt w:val="decimal"/>
      <w:lvlText w:val="%1."/>
      <w:lvlJc w:val="left"/>
      <w:pPr>
        <w:ind w:left="720" w:hanging="360"/>
      </w:pPr>
    </w:lvl>
    <w:lvl w:ilvl="1" w:tplc="40C05D02">
      <w:start w:val="1"/>
      <w:numFmt w:val="lowerLetter"/>
      <w:lvlText w:val="%2."/>
      <w:lvlJc w:val="left"/>
      <w:pPr>
        <w:ind w:left="1440" w:hanging="360"/>
      </w:pPr>
    </w:lvl>
    <w:lvl w:ilvl="2" w:tplc="71FEA07C">
      <w:start w:val="1"/>
      <w:numFmt w:val="lowerRoman"/>
      <w:lvlText w:val="%3."/>
      <w:lvlJc w:val="right"/>
      <w:pPr>
        <w:ind w:left="2160" w:hanging="180"/>
      </w:pPr>
    </w:lvl>
    <w:lvl w:ilvl="3" w:tplc="2F82F45E">
      <w:start w:val="1"/>
      <w:numFmt w:val="decimal"/>
      <w:lvlText w:val="%4."/>
      <w:lvlJc w:val="left"/>
      <w:pPr>
        <w:ind w:left="2880" w:hanging="360"/>
      </w:pPr>
    </w:lvl>
    <w:lvl w:ilvl="4" w:tplc="55C02E1E">
      <w:start w:val="1"/>
      <w:numFmt w:val="lowerLetter"/>
      <w:lvlText w:val="%5."/>
      <w:lvlJc w:val="left"/>
      <w:pPr>
        <w:ind w:left="3600" w:hanging="360"/>
      </w:pPr>
    </w:lvl>
    <w:lvl w:ilvl="5" w:tplc="9D289840">
      <w:start w:val="1"/>
      <w:numFmt w:val="lowerRoman"/>
      <w:lvlText w:val="%6."/>
      <w:lvlJc w:val="right"/>
      <w:pPr>
        <w:ind w:left="4320" w:hanging="180"/>
      </w:pPr>
    </w:lvl>
    <w:lvl w:ilvl="6" w:tplc="4372D418">
      <w:start w:val="1"/>
      <w:numFmt w:val="decimal"/>
      <w:lvlText w:val="%7."/>
      <w:lvlJc w:val="left"/>
      <w:pPr>
        <w:ind w:left="5040" w:hanging="360"/>
      </w:pPr>
    </w:lvl>
    <w:lvl w:ilvl="7" w:tplc="2BF23AE6">
      <w:start w:val="1"/>
      <w:numFmt w:val="lowerLetter"/>
      <w:lvlText w:val="%8."/>
      <w:lvlJc w:val="left"/>
      <w:pPr>
        <w:ind w:left="5760" w:hanging="360"/>
      </w:pPr>
    </w:lvl>
    <w:lvl w:ilvl="8" w:tplc="D848D1CA">
      <w:start w:val="1"/>
      <w:numFmt w:val="lowerRoman"/>
      <w:lvlText w:val="%9."/>
      <w:lvlJc w:val="right"/>
      <w:pPr>
        <w:ind w:left="6480" w:hanging="180"/>
      </w:pPr>
    </w:lvl>
  </w:abstractNum>
  <w:abstractNum w:abstractNumId="1" w15:restartNumberingAfterBreak="0">
    <w:nsid w:val="371611D8"/>
    <w:multiLevelType w:val="hybridMultilevel"/>
    <w:tmpl w:val="FFFFFFFF"/>
    <w:lvl w:ilvl="0" w:tplc="F67A2BA8">
      <w:start w:val="1"/>
      <w:numFmt w:val="bullet"/>
      <w:lvlText w:val=""/>
      <w:lvlJc w:val="left"/>
      <w:pPr>
        <w:ind w:left="720" w:hanging="360"/>
      </w:pPr>
      <w:rPr>
        <w:rFonts w:hint="default" w:ascii="Symbol" w:hAnsi="Symbol"/>
      </w:rPr>
    </w:lvl>
    <w:lvl w:ilvl="1" w:tplc="48D8EAD8">
      <w:start w:val="1"/>
      <w:numFmt w:val="bullet"/>
      <w:lvlText w:val="o"/>
      <w:lvlJc w:val="left"/>
      <w:pPr>
        <w:ind w:left="1440" w:hanging="360"/>
      </w:pPr>
      <w:rPr>
        <w:rFonts w:hint="default" w:ascii="Courier New" w:hAnsi="Courier New"/>
      </w:rPr>
    </w:lvl>
    <w:lvl w:ilvl="2" w:tplc="EA0C8DC0">
      <w:start w:val="1"/>
      <w:numFmt w:val="bullet"/>
      <w:lvlText w:val=""/>
      <w:lvlJc w:val="left"/>
      <w:pPr>
        <w:ind w:left="2160" w:hanging="360"/>
      </w:pPr>
      <w:rPr>
        <w:rFonts w:hint="default" w:ascii="Wingdings" w:hAnsi="Wingdings"/>
      </w:rPr>
    </w:lvl>
    <w:lvl w:ilvl="3" w:tplc="A90EF41E">
      <w:start w:val="1"/>
      <w:numFmt w:val="bullet"/>
      <w:lvlText w:val=""/>
      <w:lvlJc w:val="left"/>
      <w:pPr>
        <w:ind w:left="2880" w:hanging="360"/>
      </w:pPr>
      <w:rPr>
        <w:rFonts w:hint="default" w:ascii="Symbol" w:hAnsi="Symbol"/>
      </w:rPr>
    </w:lvl>
    <w:lvl w:ilvl="4" w:tplc="A3708204">
      <w:start w:val="1"/>
      <w:numFmt w:val="bullet"/>
      <w:lvlText w:val="o"/>
      <w:lvlJc w:val="left"/>
      <w:pPr>
        <w:ind w:left="3600" w:hanging="360"/>
      </w:pPr>
      <w:rPr>
        <w:rFonts w:hint="default" w:ascii="Courier New" w:hAnsi="Courier New"/>
      </w:rPr>
    </w:lvl>
    <w:lvl w:ilvl="5" w:tplc="38BCE1EA">
      <w:start w:val="1"/>
      <w:numFmt w:val="bullet"/>
      <w:lvlText w:val=""/>
      <w:lvlJc w:val="left"/>
      <w:pPr>
        <w:ind w:left="4320" w:hanging="360"/>
      </w:pPr>
      <w:rPr>
        <w:rFonts w:hint="default" w:ascii="Wingdings" w:hAnsi="Wingdings"/>
      </w:rPr>
    </w:lvl>
    <w:lvl w:ilvl="6" w:tplc="7C067B34">
      <w:start w:val="1"/>
      <w:numFmt w:val="bullet"/>
      <w:lvlText w:val=""/>
      <w:lvlJc w:val="left"/>
      <w:pPr>
        <w:ind w:left="5040" w:hanging="360"/>
      </w:pPr>
      <w:rPr>
        <w:rFonts w:hint="default" w:ascii="Symbol" w:hAnsi="Symbol"/>
      </w:rPr>
    </w:lvl>
    <w:lvl w:ilvl="7" w:tplc="1548D0D0">
      <w:start w:val="1"/>
      <w:numFmt w:val="bullet"/>
      <w:lvlText w:val="o"/>
      <w:lvlJc w:val="left"/>
      <w:pPr>
        <w:ind w:left="5760" w:hanging="360"/>
      </w:pPr>
      <w:rPr>
        <w:rFonts w:hint="default" w:ascii="Courier New" w:hAnsi="Courier New"/>
      </w:rPr>
    </w:lvl>
    <w:lvl w:ilvl="8" w:tplc="6F60577C">
      <w:start w:val="1"/>
      <w:numFmt w:val="bullet"/>
      <w:lvlText w:val=""/>
      <w:lvlJc w:val="left"/>
      <w:pPr>
        <w:ind w:left="6480" w:hanging="360"/>
      </w:pPr>
      <w:rPr>
        <w:rFonts w:hint="default" w:ascii="Wingdings" w:hAnsi="Wingdings"/>
      </w:rPr>
    </w:lvl>
  </w:abstractNum>
  <w:abstractNum w:abstractNumId="2" w15:restartNumberingAfterBreak="0">
    <w:nsid w:val="3D97BDA2"/>
    <w:multiLevelType w:val="hybridMultilevel"/>
    <w:tmpl w:val="FFFFFFFF"/>
    <w:lvl w:ilvl="0" w:tplc="4DB0C41A">
      <w:start w:val="1"/>
      <w:numFmt w:val="bullet"/>
      <w:lvlText w:val=""/>
      <w:lvlJc w:val="left"/>
      <w:pPr>
        <w:ind w:left="720" w:hanging="360"/>
      </w:pPr>
      <w:rPr>
        <w:rFonts w:hint="default" w:ascii="Symbol" w:hAnsi="Symbol"/>
      </w:rPr>
    </w:lvl>
    <w:lvl w:ilvl="1" w:tplc="AF525F76">
      <w:start w:val="1"/>
      <w:numFmt w:val="bullet"/>
      <w:lvlText w:val="o"/>
      <w:lvlJc w:val="left"/>
      <w:pPr>
        <w:ind w:left="1440" w:hanging="360"/>
      </w:pPr>
      <w:rPr>
        <w:rFonts w:hint="default" w:ascii="Courier New" w:hAnsi="Courier New"/>
      </w:rPr>
    </w:lvl>
    <w:lvl w:ilvl="2" w:tplc="B7A60B68">
      <w:start w:val="1"/>
      <w:numFmt w:val="bullet"/>
      <w:lvlText w:val=""/>
      <w:lvlJc w:val="left"/>
      <w:pPr>
        <w:ind w:left="2160" w:hanging="360"/>
      </w:pPr>
      <w:rPr>
        <w:rFonts w:hint="default" w:ascii="Wingdings" w:hAnsi="Wingdings"/>
      </w:rPr>
    </w:lvl>
    <w:lvl w:ilvl="3" w:tplc="E3360B80">
      <w:start w:val="1"/>
      <w:numFmt w:val="bullet"/>
      <w:lvlText w:val=""/>
      <w:lvlJc w:val="left"/>
      <w:pPr>
        <w:ind w:left="2880" w:hanging="360"/>
      </w:pPr>
      <w:rPr>
        <w:rFonts w:hint="default" w:ascii="Symbol" w:hAnsi="Symbol"/>
      </w:rPr>
    </w:lvl>
    <w:lvl w:ilvl="4" w:tplc="A858D1BA">
      <w:start w:val="1"/>
      <w:numFmt w:val="bullet"/>
      <w:lvlText w:val="o"/>
      <w:lvlJc w:val="left"/>
      <w:pPr>
        <w:ind w:left="3600" w:hanging="360"/>
      </w:pPr>
      <w:rPr>
        <w:rFonts w:hint="default" w:ascii="Courier New" w:hAnsi="Courier New"/>
      </w:rPr>
    </w:lvl>
    <w:lvl w:ilvl="5" w:tplc="7C820646">
      <w:start w:val="1"/>
      <w:numFmt w:val="bullet"/>
      <w:lvlText w:val=""/>
      <w:lvlJc w:val="left"/>
      <w:pPr>
        <w:ind w:left="4320" w:hanging="360"/>
      </w:pPr>
      <w:rPr>
        <w:rFonts w:hint="default" w:ascii="Wingdings" w:hAnsi="Wingdings"/>
      </w:rPr>
    </w:lvl>
    <w:lvl w:ilvl="6" w:tplc="E74610DE">
      <w:start w:val="1"/>
      <w:numFmt w:val="bullet"/>
      <w:lvlText w:val=""/>
      <w:lvlJc w:val="left"/>
      <w:pPr>
        <w:ind w:left="5040" w:hanging="360"/>
      </w:pPr>
      <w:rPr>
        <w:rFonts w:hint="default" w:ascii="Symbol" w:hAnsi="Symbol"/>
      </w:rPr>
    </w:lvl>
    <w:lvl w:ilvl="7" w:tplc="58E24B00">
      <w:start w:val="1"/>
      <w:numFmt w:val="bullet"/>
      <w:lvlText w:val="o"/>
      <w:lvlJc w:val="left"/>
      <w:pPr>
        <w:ind w:left="5760" w:hanging="360"/>
      </w:pPr>
      <w:rPr>
        <w:rFonts w:hint="default" w:ascii="Courier New" w:hAnsi="Courier New"/>
      </w:rPr>
    </w:lvl>
    <w:lvl w:ilvl="8" w:tplc="B832E6A4">
      <w:start w:val="1"/>
      <w:numFmt w:val="bullet"/>
      <w:lvlText w:val=""/>
      <w:lvlJc w:val="left"/>
      <w:pPr>
        <w:ind w:left="6480" w:hanging="360"/>
      </w:pPr>
      <w:rPr>
        <w:rFonts w:hint="default" w:ascii="Wingdings" w:hAnsi="Wingdings"/>
      </w:rPr>
    </w:lvl>
  </w:abstractNum>
  <w:abstractNum w:abstractNumId="3" w15:restartNumberingAfterBreak="0">
    <w:nsid w:val="3FF021C6"/>
    <w:multiLevelType w:val="hybridMultilevel"/>
    <w:tmpl w:val="FFFFFFFF"/>
    <w:lvl w:ilvl="0" w:tplc="3330270C">
      <w:start w:val="1"/>
      <w:numFmt w:val="decimal"/>
      <w:lvlText w:val="%1."/>
      <w:lvlJc w:val="left"/>
      <w:pPr>
        <w:ind w:left="720" w:hanging="360"/>
      </w:pPr>
    </w:lvl>
    <w:lvl w:ilvl="1" w:tplc="48E8520C">
      <w:start w:val="1"/>
      <w:numFmt w:val="lowerLetter"/>
      <w:lvlText w:val="%2."/>
      <w:lvlJc w:val="left"/>
      <w:pPr>
        <w:ind w:left="1440" w:hanging="360"/>
      </w:pPr>
    </w:lvl>
    <w:lvl w:ilvl="2" w:tplc="F25C3364">
      <w:start w:val="1"/>
      <w:numFmt w:val="lowerRoman"/>
      <w:lvlText w:val="%3."/>
      <w:lvlJc w:val="right"/>
      <w:pPr>
        <w:ind w:left="2160" w:hanging="180"/>
      </w:pPr>
    </w:lvl>
    <w:lvl w:ilvl="3" w:tplc="CE5C2A6A">
      <w:start w:val="1"/>
      <w:numFmt w:val="decimal"/>
      <w:lvlText w:val="%4."/>
      <w:lvlJc w:val="left"/>
      <w:pPr>
        <w:ind w:left="2880" w:hanging="360"/>
      </w:pPr>
    </w:lvl>
    <w:lvl w:ilvl="4" w:tplc="81DC7978">
      <w:start w:val="1"/>
      <w:numFmt w:val="lowerLetter"/>
      <w:lvlText w:val="%5."/>
      <w:lvlJc w:val="left"/>
      <w:pPr>
        <w:ind w:left="3600" w:hanging="360"/>
      </w:pPr>
    </w:lvl>
    <w:lvl w:ilvl="5" w:tplc="84E2660A">
      <w:start w:val="1"/>
      <w:numFmt w:val="lowerRoman"/>
      <w:lvlText w:val="%6."/>
      <w:lvlJc w:val="right"/>
      <w:pPr>
        <w:ind w:left="4320" w:hanging="180"/>
      </w:pPr>
    </w:lvl>
    <w:lvl w:ilvl="6" w:tplc="1C24F2DA">
      <w:start w:val="1"/>
      <w:numFmt w:val="decimal"/>
      <w:lvlText w:val="%7."/>
      <w:lvlJc w:val="left"/>
      <w:pPr>
        <w:ind w:left="5040" w:hanging="360"/>
      </w:pPr>
    </w:lvl>
    <w:lvl w:ilvl="7" w:tplc="2C867F4E">
      <w:start w:val="1"/>
      <w:numFmt w:val="lowerLetter"/>
      <w:lvlText w:val="%8."/>
      <w:lvlJc w:val="left"/>
      <w:pPr>
        <w:ind w:left="5760" w:hanging="360"/>
      </w:pPr>
    </w:lvl>
    <w:lvl w:ilvl="8" w:tplc="5C488CB6">
      <w:start w:val="1"/>
      <w:numFmt w:val="lowerRoman"/>
      <w:lvlText w:val="%9."/>
      <w:lvlJc w:val="right"/>
      <w:pPr>
        <w:ind w:left="6480" w:hanging="180"/>
      </w:pPr>
    </w:lvl>
  </w:abstractNum>
  <w:abstractNum w:abstractNumId="4" w15:restartNumberingAfterBreak="0">
    <w:nsid w:val="447210D9"/>
    <w:multiLevelType w:val="hybridMultilevel"/>
    <w:tmpl w:val="FFFFFFFF"/>
    <w:lvl w:ilvl="0" w:tplc="68AABA60">
      <w:start w:val="1"/>
      <w:numFmt w:val="decimal"/>
      <w:lvlText w:val="%1."/>
      <w:lvlJc w:val="left"/>
      <w:pPr>
        <w:ind w:left="720" w:hanging="360"/>
      </w:pPr>
    </w:lvl>
    <w:lvl w:ilvl="1" w:tplc="711CBB28">
      <w:start w:val="1"/>
      <w:numFmt w:val="lowerLetter"/>
      <w:lvlText w:val="%2."/>
      <w:lvlJc w:val="left"/>
      <w:pPr>
        <w:ind w:left="1440" w:hanging="360"/>
      </w:pPr>
    </w:lvl>
    <w:lvl w:ilvl="2" w:tplc="8F7AB722">
      <w:start w:val="1"/>
      <w:numFmt w:val="lowerRoman"/>
      <w:lvlText w:val="%3."/>
      <w:lvlJc w:val="right"/>
      <w:pPr>
        <w:ind w:left="2160" w:hanging="180"/>
      </w:pPr>
    </w:lvl>
    <w:lvl w:ilvl="3" w:tplc="05503AA2">
      <w:start w:val="1"/>
      <w:numFmt w:val="decimal"/>
      <w:lvlText w:val="%4."/>
      <w:lvlJc w:val="left"/>
      <w:pPr>
        <w:ind w:left="2880" w:hanging="360"/>
      </w:pPr>
    </w:lvl>
    <w:lvl w:ilvl="4" w:tplc="D6C86816">
      <w:start w:val="1"/>
      <w:numFmt w:val="lowerLetter"/>
      <w:lvlText w:val="%5."/>
      <w:lvlJc w:val="left"/>
      <w:pPr>
        <w:ind w:left="3600" w:hanging="360"/>
      </w:pPr>
    </w:lvl>
    <w:lvl w:ilvl="5" w:tplc="96FE0CFC">
      <w:start w:val="1"/>
      <w:numFmt w:val="lowerRoman"/>
      <w:lvlText w:val="%6."/>
      <w:lvlJc w:val="right"/>
      <w:pPr>
        <w:ind w:left="4320" w:hanging="180"/>
      </w:pPr>
    </w:lvl>
    <w:lvl w:ilvl="6" w:tplc="7C94DFFC">
      <w:start w:val="1"/>
      <w:numFmt w:val="decimal"/>
      <w:lvlText w:val="%7."/>
      <w:lvlJc w:val="left"/>
      <w:pPr>
        <w:ind w:left="5040" w:hanging="360"/>
      </w:pPr>
    </w:lvl>
    <w:lvl w:ilvl="7" w:tplc="7F86A9FE">
      <w:start w:val="1"/>
      <w:numFmt w:val="lowerLetter"/>
      <w:lvlText w:val="%8."/>
      <w:lvlJc w:val="left"/>
      <w:pPr>
        <w:ind w:left="5760" w:hanging="360"/>
      </w:pPr>
    </w:lvl>
    <w:lvl w:ilvl="8" w:tplc="15A24284">
      <w:start w:val="1"/>
      <w:numFmt w:val="lowerRoman"/>
      <w:lvlText w:val="%9."/>
      <w:lvlJc w:val="right"/>
      <w:pPr>
        <w:ind w:left="6480" w:hanging="180"/>
      </w:pPr>
    </w:lvl>
  </w:abstractNum>
  <w:abstractNum w:abstractNumId="5" w15:restartNumberingAfterBreak="0">
    <w:nsid w:val="69F30FB0"/>
    <w:multiLevelType w:val="hybridMultilevel"/>
    <w:tmpl w:val="FFFFFFFF"/>
    <w:lvl w:ilvl="0" w:tplc="B7EC6A78">
      <w:start w:val="1"/>
      <w:numFmt w:val="bullet"/>
      <w:lvlText w:val=""/>
      <w:lvlJc w:val="left"/>
      <w:pPr>
        <w:ind w:left="720" w:hanging="360"/>
      </w:pPr>
      <w:rPr>
        <w:rFonts w:hint="default" w:ascii="Symbol" w:hAnsi="Symbol"/>
      </w:rPr>
    </w:lvl>
    <w:lvl w:ilvl="1" w:tplc="1AFA390A">
      <w:start w:val="1"/>
      <w:numFmt w:val="bullet"/>
      <w:lvlText w:val="o"/>
      <w:lvlJc w:val="left"/>
      <w:pPr>
        <w:ind w:left="1440" w:hanging="360"/>
      </w:pPr>
      <w:rPr>
        <w:rFonts w:hint="default" w:ascii="Courier New" w:hAnsi="Courier New"/>
      </w:rPr>
    </w:lvl>
    <w:lvl w:ilvl="2" w:tplc="7D50F7A4">
      <w:start w:val="1"/>
      <w:numFmt w:val="bullet"/>
      <w:lvlText w:val=""/>
      <w:lvlJc w:val="left"/>
      <w:pPr>
        <w:ind w:left="2160" w:hanging="360"/>
      </w:pPr>
      <w:rPr>
        <w:rFonts w:hint="default" w:ascii="Wingdings" w:hAnsi="Wingdings"/>
      </w:rPr>
    </w:lvl>
    <w:lvl w:ilvl="3" w:tplc="0BF05D76">
      <w:start w:val="1"/>
      <w:numFmt w:val="bullet"/>
      <w:lvlText w:val=""/>
      <w:lvlJc w:val="left"/>
      <w:pPr>
        <w:ind w:left="2880" w:hanging="360"/>
      </w:pPr>
      <w:rPr>
        <w:rFonts w:hint="default" w:ascii="Symbol" w:hAnsi="Symbol"/>
      </w:rPr>
    </w:lvl>
    <w:lvl w:ilvl="4" w:tplc="E5906A78">
      <w:start w:val="1"/>
      <w:numFmt w:val="bullet"/>
      <w:lvlText w:val="o"/>
      <w:lvlJc w:val="left"/>
      <w:pPr>
        <w:ind w:left="3600" w:hanging="360"/>
      </w:pPr>
      <w:rPr>
        <w:rFonts w:hint="default" w:ascii="Courier New" w:hAnsi="Courier New"/>
      </w:rPr>
    </w:lvl>
    <w:lvl w:ilvl="5" w:tplc="04C6A3F4">
      <w:start w:val="1"/>
      <w:numFmt w:val="bullet"/>
      <w:lvlText w:val=""/>
      <w:lvlJc w:val="left"/>
      <w:pPr>
        <w:ind w:left="4320" w:hanging="360"/>
      </w:pPr>
      <w:rPr>
        <w:rFonts w:hint="default" w:ascii="Wingdings" w:hAnsi="Wingdings"/>
      </w:rPr>
    </w:lvl>
    <w:lvl w:ilvl="6" w:tplc="5C24438E">
      <w:start w:val="1"/>
      <w:numFmt w:val="bullet"/>
      <w:lvlText w:val=""/>
      <w:lvlJc w:val="left"/>
      <w:pPr>
        <w:ind w:left="5040" w:hanging="360"/>
      </w:pPr>
      <w:rPr>
        <w:rFonts w:hint="default" w:ascii="Symbol" w:hAnsi="Symbol"/>
      </w:rPr>
    </w:lvl>
    <w:lvl w:ilvl="7" w:tplc="060684AC">
      <w:start w:val="1"/>
      <w:numFmt w:val="bullet"/>
      <w:lvlText w:val="o"/>
      <w:lvlJc w:val="left"/>
      <w:pPr>
        <w:ind w:left="5760" w:hanging="360"/>
      </w:pPr>
      <w:rPr>
        <w:rFonts w:hint="default" w:ascii="Courier New" w:hAnsi="Courier New"/>
      </w:rPr>
    </w:lvl>
    <w:lvl w:ilvl="8" w:tplc="3E5EE746">
      <w:start w:val="1"/>
      <w:numFmt w:val="bullet"/>
      <w:lvlText w:val=""/>
      <w:lvlJc w:val="left"/>
      <w:pPr>
        <w:ind w:left="6480" w:hanging="360"/>
      </w:pPr>
      <w:rPr>
        <w:rFonts w:hint="default" w:ascii="Wingdings" w:hAnsi="Wingdings"/>
      </w:rPr>
    </w:lvl>
  </w:abstractNum>
  <w:num w:numId="1" w16cid:durableId="1278558589">
    <w:abstractNumId w:val="5"/>
  </w:num>
  <w:num w:numId="2" w16cid:durableId="1316488863">
    <w:abstractNumId w:val="3"/>
  </w:num>
  <w:num w:numId="3" w16cid:durableId="1558515633">
    <w:abstractNumId w:val="1"/>
  </w:num>
  <w:num w:numId="4" w16cid:durableId="649142527">
    <w:abstractNumId w:val="2"/>
  </w:num>
  <w:num w:numId="5" w16cid:durableId="700135537">
    <w:abstractNumId w:val="0"/>
  </w:num>
  <w:num w:numId="6" w16cid:durableId="83233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4CC9A8"/>
    <w:rsid w:val="000011F0"/>
    <w:rsid w:val="0000128E"/>
    <w:rsid w:val="00001A6E"/>
    <w:rsid w:val="0000461F"/>
    <w:rsid w:val="00005799"/>
    <w:rsid w:val="00007150"/>
    <w:rsid w:val="0000735E"/>
    <w:rsid w:val="00011A4E"/>
    <w:rsid w:val="00012A75"/>
    <w:rsid w:val="00014101"/>
    <w:rsid w:val="0001661F"/>
    <w:rsid w:val="00016ECA"/>
    <w:rsid w:val="00020DFC"/>
    <w:rsid w:val="0002183A"/>
    <w:rsid w:val="00021C9C"/>
    <w:rsid w:val="00022CCF"/>
    <w:rsid w:val="00022E5E"/>
    <w:rsid w:val="00025A6B"/>
    <w:rsid w:val="000301A5"/>
    <w:rsid w:val="000308D8"/>
    <w:rsid w:val="00033615"/>
    <w:rsid w:val="000372FB"/>
    <w:rsid w:val="00041529"/>
    <w:rsid w:val="00043834"/>
    <w:rsid w:val="00044E21"/>
    <w:rsid w:val="00046044"/>
    <w:rsid w:val="00046ED8"/>
    <w:rsid w:val="00047088"/>
    <w:rsid w:val="0005089E"/>
    <w:rsid w:val="000527F3"/>
    <w:rsid w:val="00053705"/>
    <w:rsid w:val="00053B1F"/>
    <w:rsid w:val="000557D9"/>
    <w:rsid w:val="00055BE2"/>
    <w:rsid w:val="000606F4"/>
    <w:rsid w:val="00060E84"/>
    <w:rsid w:val="00063454"/>
    <w:rsid w:val="0006574B"/>
    <w:rsid w:val="00070385"/>
    <w:rsid w:val="000704B5"/>
    <w:rsid w:val="000737DA"/>
    <w:rsid w:val="00074615"/>
    <w:rsid w:val="00074CF8"/>
    <w:rsid w:val="0007785C"/>
    <w:rsid w:val="0008684E"/>
    <w:rsid w:val="000934D6"/>
    <w:rsid w:val="00093799"/>
    <w:rsid w:val="00096D5A"/>
    <w:rsid w:val="000A0521"/>
    <w:rsid w:val="000A0642"/>
    <w:rsid w:val="000A1120"/>
    <w:rsid w:val="000A2F5B"/>
    <w:rsid w:val="000A386E"/>
    <w:rsid w:val="000A4FB7"/>
    <w:rsid w:val="000A6D03"/>
    <w:rsid w:val="000B0071"/>
    <w:rsid w:val="000B5CD9"/>
    <w:rsid w:val="000B6F37"/>
    <w:rsid w:val="000B7435"/>
    <w:rsid w:val="000B78E1"/>
    <w:rsid w:val="000C2AC4"/>
    <w:rsid w:val="000C7AC1"/>
    <w:rsid w:val="000D2620"/>
    <w:rsid w:val="000D5963"/>
    <w:rsid w:val="000D673F"/>
    <w:rsid w:val="000E3682"/>
    <w:rsid w:val="000E3EAE"/>
    <w:rsid w:val="000E569A"/>
    <w:rsid w:val="000E5E27"/>
    <w:rsid w:val="000F0FE8"/>
    <w:rsid w:val="000F373A"/>
    <w:rsid w:val="00102199"/>
    <w:rsid w:val="00103655"/>
    <w:rsid w:val="0010400D"/>
    <w:rsid w:val="001048ED"/>
    <w:rsid w:val="00105C6D"/>
    <w:rsid w:val="0010630C"/>
    <w:rsid w:val="001066A9"/>
    <w:rsid w:val="00112572"/>
    <w:rsid w:val="00113877"/>
    <w:rsid w:val="0011476B"/>
    <w:rsid w:val="0011573C"/>
    <w:rsid w:val="0011584C"/>
    <w:rsid w:val="00117798"/>
    <w:rsid w:val="00117C1F"/>
    <w:rsid w:val="001219B6"/>
    <w:rsid w:val="00121A6F"/>
    <w:rsid w:val="00125387"/>
    <w:rsid w:val="001261A8"/>
    <w:rsid w:val="0012793F"/>
    <w:rsid w:val="001304CB"/>
    <w:rsid w:val="0013128E"/>
    <w:rsid w:val="001322EA"/>
    <w:rsid w:val="00132B3E"/>
    <w:rsid w:val="001331EC"/>
    <w:rsid w:val="00134EFD"/>
    <w:rsid w:val="00136BAE"/>
    <w:rsid w:val="00140499"/>
    <w:rsid w:val="00140545"/>
    <w:rsid w:val="00141C52"/>
    <w:rsid w:val="00143020"/>
    <w:rsid w:val="00143F5F"/>
    <w:rsid w:val="00144D50"/>
    <w:rsid w:val="001450EB"/>
    <w:rsid w:val="00145314"/>
    <w:rsid w:val="001454E7"/>
    <w:rsid w:val="00147AFC"/>
    <w:rsid w:val="0015053A"/>
    <w:rsid w:val="00150B2D"/>
    <w:rsid w:val="00151FF5"/>
    <w:rsid w:val="00153527"/>
    <w:rsid w:val="00155DEF"/>
    <w:rsid w:val="0015722F"/>
    <w:rsid w:val="00157953"/>
    <w:rsid w:val="001622EC"/>
    <w:rsid w:val="00164AEB"/>
    <w:rsid w:val="00164CAA"/>
    <w:rsid w:val="00167DC1"/>
    <w:rsid w:val="001706F8"/>
    <w:rsid w:val="001745E7"/>
    <w:rsid w:val="0017583E"/>
    <w:rsid w:val="001805F5"/>
    <w:rsid w:val="0018165A"/>
    <w:rsid w:val="00183248"/>
    <w:rsid w:val="0018691A"/>
    <w:rsid w:val="001904DB"/>
    <w:rsid w:val="00191A2B"/>
    <w:rsid w:val="00192B03"/>
    <w:rsid w:val="00193DD8"/>
    <w:rsid w:val="00194FFC"/>
    <w:rsid w:val="0019546E"/>
    <w:rsid w:val="00196AD2"/>
    <w:rsid w:val="001A42D4"/>
    <w:rsid w:val="001A5811"/>
    <w:rsid w:val="001A5EF8"/>
    <w:rsid w:val="001A65AF"/>
    <w:rsid w:val="001B04CA"/>
    <w:rsid w:val="001B101F"/>
    <w:rsid w:val="001B179C"/>
    <w:rsid w:val="001B36F7"/>
    <w:rsid w:val="001B6F66"/>
    <w:rsid w:val="001B7DC8"/>
    <w:rsid w:val="001C0222"/>
    <w:rsid w:val="001C16F0"/>
    <w:rsid w:val="001C1BB2"/>
    <w:rsid w:val="001C3199"/>
    <w:rsid w:val="001C367F"/>
    <w:rsid w:val="001C481D"/>
    <w:rsid w:val="001C5F67"/>
    <w:rsid w:val="001D0F62"/>
    <w:rsid w:val="001D26AD"/>
    <w:rsid w:val="001D3E9E"/>
    <w:rsid w:val="001D4264"/>
    <w:rsid w:val="001D4D96"/>
    <w:rsid w:val="001D5766"/>
    <w:rsid w:val="001D7596"/>
    <w:rsid w:val="001D7A8A"/>
    <w:rsid w:val="001E14F4"/>
    <w:rsid w:val="001E15B3"/>
    <w:rsid w:val="001E2437"/>
    <w:rsid w:val="001E265D"/>
    <w:rsid w:val="001E2689"/>
    <w:rsid w:val="001E27A3"/>
    <w:rsid w:val="001E3783"/>
    <w:rsid w:val="001E4658"/>
    <w:rsid w:val="001F0EDE"/>
    <w:rsid w:val="001F19D6"/>
    <w:rsid w:val="001F2CF3"/>
    <w:rsid w:val="001F416B"/>
    <w:rsid w:val="001F4A2E"/>
    <w:rsid w:val="001F4D61"/>
    <w:rsid w:val="001F5E25"/>
    <w:rsid w:val="001F5FE0"/>
    <w:rsid w:val="001F7788"/>
    <w:rsid w:val="002000BC"/>
    <w:rsid w:val="00200351"/>
    <w:rsid w:val="00200C4D"/>
    <w:rsid w:val="00203282"/>
    <w:rsid w:val="00203D68"/>
    <w:rsid w:val="00203E2D"/>
    <w:rsid w:val="00206BCD"/>
    <w:rsid w:val="00206BE6"/>
    <w:rsid w:val="0020730C"/>
    <w:rsid w:val="00212C20"/>
    <w:rsid w:val="00212F07"/>
    <w:rsid w:val="00215105"/>
    <w:rsid w:val="00215553"/>
    <w:rsid w:val="00217F58"/>
    <w:rsid w:val="00220DB4"/>
    <w:rsid w:val="00224EBE"/>
    <w:rsid w:val="00226117"/>
    <w:rsid w:val="00231188"/>
    <w:rsid w:val="00232582"/>
    <w:rsid w:val="00232B72"/>
    <w:rsid w:val="00233760"/>
    <w:rsid w:val="00234462"/>
    <w:rsid w:val="00234F17"/>
    <w:rsid w:val="002354DD"/>
    <w:rsid w:val="00235F22"/>
    <w:rsid w:val="002416FF"/>
    <w:rsid w:val="00242D6B"/>
    <w:rsid w:val="00243770"/>
    <w:rsid w:val="00243A3D"/>
    <w:rsid w:val="00244772"/>
    <w:rsid w:val="00244CEA"/>
    <w:rsid w:val="002453C1"/>
    <w:rsid w:val="00245B96"/>
    <w:rsid w:val="00246E56"/>
    <w:rsid w:val="002470F0"/>
    <w:rsid w:val="0024755C"/>
    <w:rsid w:val="002501AC"/>
    <w:rsid w:val="00252272"/>
    <w:rsid w:val="002527EC"/>
    <w:rsid w:val="00252867"/>
    <w:rsid w:val="00253C1A"/>
    <w:rsid w:val="00253FB1"/>
    <w:rsid w:val="0025409F"/>
    <w:rsid w:val="002566D5"/>
    <w:rsid w:val="0025688F"/>
    <w:rsid w:val="00256B89"/>
    <w:rsid w:val="00261227"/>
    <w:rsid w:val="00262230"/>
    <w:rsid w:val="00264A63"/>
    <w:rsid w:val="00264DD9"/>
    <w:rsid w:val="002652AB"/>
    <w:rsid w:val="00266BA8"/>
    <w:rsid w:val="00267465"/>
    <w:rsid w:val="00267F17"/>
    <w:rsid w:val="00270C6D"/>
    <w:rsid w:val="00273B1F"/>
    <w:rsid w:val="00273E70"/>
    <w:rsid w:val="00275288"/>
    <w:rsid w:val="00275FFE"/>
    <w:rsid w:val="002817EE"/>
    <w:rsid w:val="00284558"/>
    <w:rsid w:val="00285B41"/>
    <w:rsid w:val="00286CDE"/>
    <w:rsid w:val="00287948"/>
    <w:rsid w:val="0028A104"/>
    <w:rsid w:val="00291068"/>
    <w:rsid w:val="002915C6"/>
    <w:rsid w:val="00292EF8"/>
    <w:rsid w:val="00293224"/>
    <w:rsid w:val="00293B93"/>
    <w:rsid w:val="002A2C44"/>
    <w:rsid w:val="002A4CF2"/>
    <w:rsid w:val="002A6702"/>
    <w:rsid w:val="002A6AF4"/>
    <w:rsid w:val="002A7066"/>
    <w:rsid w:val="002A71E7"/>
    <w:rsid w:val="002B2F03"/>
    <w:rsid w:val="002B48F3"/>
    <w:rsid w:val="002B4C98"/>
    <w:rsid w:val="002C19ED"/>
    <w:rsid w:val="002C2289"/>
    <w:rsid w:val="002C26F8"/>
    <w:rsid w:val="002C2C75"/>
    <w:rsid w:val="002C4697"/>
    <w:rsid w:val="002C55D3"/>
    <w:rsid w:val="002C5967"/>
    <w:rsid w:val="002C5A68"/>
    <w:rsid w:val="002C6194"/>
    <w:rsid w:val="002C691B"/>
    <w:rsid w:val="002C7645"/>
    <w:rsid w:val="002D0466"/>
    <w:rsid w:val="002D05C5"/>
    <w:rsid w:val="002D0D76"/>
    <w:rsid w:val="002D3899"/>
    <w:rsid w:val="002D39BA"/>
    <w:rsid w:val="002D3B8C"/>
    <w:rsid w:val="002D6BD9"/>
    <w:rsid w:val="002D70D2"/>
    <w:rsid w:val="002E2D21"/>
    <w:rsid w:val="002E3026"/>
    <w:rsid w:val="002E3C2A"/>
    <w:rsid w:val="002E6747"/>
    <w:rsid w:val="002E74E5"/>
    <w:rsid w:val="002E7959"/>
    <w:rsid w:val="002E7B21"/>
    <w:rsid w:val="002F10C9"/>
    <w:rsid w:val="002F1827"/>
    <w:rsid w:val="002F29F4"/>
    <w:rsid w:val="002F4994"/>
    <w:rsid w:val="002F5E10"/>
    <w:rsid w:val="002F718C"/>
    <w:rsid w:val="002F7432"/>
    <w:rsid w:val="00304F74"/>
    <w:rsid w:val="00305043"/>
    <w:rsid w:val="00307471"/>
    <w:rsid w:val="003076AB"/>
    <w:rsid w:val="00307DC8"/>
    <w:rsid w:val="0031246A"/>
    <w:rsid w:val="003134FA"/>
    <w:rsid w:val="00313B4C"/>
    <w:rsid w:val="00314E32"/>
    <w:rsid w:val="00317542"/>
    <w:rsid w:val="00317CB0"/>
    <w:rsid w:val="00320862"/>
    <w:rsid w:val="003216AA"/>
    <w:rsid w:val="003218E3"/>
    <w:rsid w:val="003219C7"/>
    <w:rsid w:val="003224C7"/>
    <w:rsid w:val="00322C55"/>
    <w:rsid w:val="00323424"/>
    <w:rsid w:val="00324EB8"/>
    <w:rsid w:val="00325069"/>
    <w:rsid w:val="00325394"/>
    <w:rsid w:val="00326462"/>
    <w:rsid w:val="0032735A"/>
    <w:rsid w:val="00327BCE"/>
    <w:rsid w:val="0033072F"/>
    <w:rsid w:val="00330B76"/>
    <w:rsid w:val="00331C9F"/>
    <w:rsid w:val="00332AB7"/>
    <w:rsid w:val="00332ECC"/>
    <w:rsid w:val="00333106"/>
    <w:rsid w:val="003400BF"/>
    <w:rsid w:val="003407F7"/>
    <w:rsid w:val="00341DB9"/>
    <w:rsid w:val="003423A0"/>
    <w:rsid w:val="00345A14"/>
    <w:rsid w:val="00345CE4"/>
    <w:rsid w:val="003471D9"/>
    <w:rsid w:val="00347B26"/>
    <w:rsid w:val="00353360"/>
    <w:rsid w:val="00353B5D"/>
    <w:rsid w:val="00355852"/>
    <w:rsid w:val="00355B23"/>
    <w:rsid w:val="00356141"/>
    <w:rsid w:val="003564D0"/>
    <w:rsid w:val="00364596"/>
    <w:rsid w:val="0036695E"/>
    <w:rsid w:val="003669A5"/>
    <w:rsid w:val="003713EB"/>
    <w:rsid w:val="00372484"/>
    <w:rsid w:val="00374486"/>
    <w:rsid w:val="00376F9F"/>
    <w:rsid w:val="003849C1"/>
    <w:rsid w:val="00384FCF"/>
    <w:rsid w:val="00385F0B"/>
    <w:rsid w:val="0038740F"/>
    <w:rsid w:val="00387572"/>
    <w:rsid w:val="00387E88"/>
    <w:rsid w:val="003928BB"/>
    <w:rsid w:val="00393EB1"/>
    <w:rsid w:val="003955B8"/>
    <w:rsid w:val="003A2918"/>
    <w:rsid w:val="003A3DD0"/>
    <w:rsid w:val="003A5257"/>
    <w:rsid w:val="003A6688"/>
    <w:rsid w:val="003B2578"/>
    <w:rsid w:val="003B459D"/>
    <w:rsid w:val="003B4AE2"/>
    <w:rsid w:val="003B4EEF"/>
    <w:rsid w:val="003B5BDD"/>
    <w:rsid w:val="003B7473"/>
    <w:rsid w:val="003C03C3"/>
    <w:rsid w:val="003C2C4F"/>
    <w:rsid w:val="003C2D3B"/>
    <w:rsid w:val="003C4D7E"/>
    <w:rsid w:val="003D002C"/>
    <w:rsid w:val="003D2B41"/>
    <w:rsid w:val="003D44D9"/>
    <w:rsid w:val="003D537E"/>
    <w:rsid w:val="003D5B8B"/>
    <w:rsid w:val="003D604D"/>
    <w:rsid w:val="003D6C44"/>
    <w:rsid w:val="003D6ED0"/>
    <w:rsid w:val="003D6EE1"/>
    <w:rsid w:val="003D6EF0"/>
    <w:rsid w:val="003D7FA0"/>
    <w:rsid w:val="003E1F2B"/>
    <w:rsid w:val="003E459E"/>
    <w:rsid w:val="003E6932"/>
    <w:rsid w:val="003F2FFB"/>
    <w:rsid w:val="003F3E94"/>
    <w:rsid w:val="003F4DE4"/>
    <w:rsid w:val="003F5DA6"/>
    <w:rsid w:val="003F684C"/>
    <w:rsid w:val="0040128C"/>
    <w:rsid w:val="00401CBB"/>
    <w:rsid w:val="004021AE"/>
    <w:rsid w:val="00403CF0"/>
    <w:rsid w:val="00406D2F"/>
    <w:rsid w:val="00407B75"/>
    <w:rsid w:val="00410074"/>
    <w:rsid w:val="004102E7"/>
    <w:rsid w:val="004110C5"/>
    <w:rsid w:val="0041239B"/>
    <w:rsid w:val="004136C0"/>
    <w:rsid w:val="00417489"/>
    <w:rsid w:val="00420DC7"/>
    <w:rsid w:val="004217E2"/>
    <w:rsid w:val="00426094"/>
    <w:rsid w:val="00426E96"/>
    <w:rsid w:val="00427D4C"/>
    <w:rsid w:val="00427FF3"/>
    <w:rsid w:val="004301F8"/>
    <w:rsid w:val="00431301"/>
    <w:rsid w:val="00432D2F"/>
    <w:rsid w:val="004360BB"/>
    <w:rsid w:val="0043665C"/>
    <w:rsid w:val="00440175"/>
    <w:rsid w:val="00440278"/>
    <w:rsid w:val="00440919"/>
    <w:rsid w:val="00440B5D"/>
    <w:rsid w:val="00442601"/>
    <w:rsid w:val="004428D8"/>
    <w:rsid w:val="0044336F"/>
    <w:rsid w:val="0044709D"/>
    <w:rsid w:val="00450FF9"/>
    <w:rsid w:val="00451A44"/>
    <w:rsid w:val="00453B75"/>
    <w:rsid w:val="004555E0"/>
    <w:rsid w:val="004560E6"/>
    <w:rsid w:val="00457A68"/>
    <w:rsid w:val="00460EE6"/>
    <w:rsid w:val="004623E7"/>
    <w:rsid w:val="00462887"/>
    <w:rsid w:val="00462C7F"/>
    <w:rsid w:val="00463A8E"/>
    <w:rsid w:val="00463B64"/>
    <w:rsid w:val="00463F14"/>
    <w:rsid w:val="00464875"/>
    <w:rsid w:val="004649D2"/>
    <w:rsid w:val="00464DC5"/>
    <w:rsid w:val="00466C56"/>
    <w:rsid w:val="004705E8"/>
    <w:rsid w:val="00473C9A"/>
    <w:rsid w:val="00474313"/>
    <w:rsid w:val="004811C9"/>
    <w:rsid w:val="00483385"/>
    <w:rsid w:val="00485000"/>
    <w:rsid w:val="00486B35"/>
    <w:rsid w:val="004928ED"/>
    <w:rsid w:val="00493B45"/>
    <w:rsid w:val="004968F4"/>
    <w:rsid w:val="00496BEA"/>
    <w:rsid w:val="00496E5E"/>
    <w:rsid w:val="00497995"/>
    <w:rsid w:val="004A3AC0"/>
    <w:rsid w:val="004A6C81"/>
    <w:rsid w:val="004A6D85"/>
    <w:rsid w:val="004A7627"/>
    <w:rsid w:val="004A7C4A"/>
    <w:rsid w:val="004B205C"/>
    <w:rsid w:val="004B3B46"/>
    <w:rsid w:val="004B5340"/>
    <w:rsid w:val="004B6440"/>
    <w:rsid w:val="004C10A4"/>
    <w:rsid w:val="004C15B3"/>
    <w:rsid w:val="004C2556"/>
    <w:rsid w:val="004C3DC5"/>
    <w:rsid w:val="004C5539"/>
    <w:rsid w:val="004C56C4"/>
    <w:rsid w:val="004C5D02"/>
    <w:rsid w:val="004C6958"/>
    <w:rsid w:val="004C6ED2"/>
    <w:rsid w:val="004C786B"/>
    <w:rsid w:val="004CAD8F"/>
    <w:rsid w:val="004D0A94"/>
    <w:rsid w:val="004D128B"/>
    <w:rsid w:val="004D2CF2"/>
    <w:rsid w:val="004D2DDC"/>
    <w:rsid w:val="004D3396"/>
    <w:rsid w:val="004D60D5"/>
    <w:rsid w:val="004E06A8"/>
    <w:rsid w:val="004E19C0"/>
    <w:rsid w:val="004E2D36"/>
    <w:rsid w:val="004E47FB"/>
    <w:rsid w:val="004E5E68"/>
    <w:rsid w:val="004E6656"/>
    <w:rsid w:val="004E6B36"/>
    <w:rsid w:val="004E7844"/>
    <w:rsid w:val="004F2632"/>
    <w:rsid w:val="004F2944"/>
    <w:rsid w:val="004F2C8B"/>
    <w:rsid w:val="004F3EDC"/>
    <w:rsid w:val="004F4A45"/>
    <w:rsid w:val="004F71C2"/>
    <w:rsid w:val="004F7228"/>
    <w:rsid w:val="004F7E75"/>
    <w:rsid w:val="00500F52"/>
    <w:rsid w:val="005013F8"/>
    <w:rsid w:val="0050280D"/>
    <w:rsid w:val="00503D00"/>
    <w:rsid w:val="00506A2F"/>
    <w:rsid w:val="005073F3"/>
    <w:rsid w:val="005108B2"/>
    <w:rsid w:val="00511F20"/>
    <w:rsid w:val="005127B4"/>
    <w:rsid w:val="00513DDA"/>
    <w:rsid w:val="0051438F"/>
    <w:rsid w:val="00515824"/>
    <w:rsid w:val="00517591"/>
    <w:rsid w:val="00521173"/>
    <w:rsid w:val="005214DA"/>
    <w:rsid w:val="00521F34"/>
    <w:rsid w:val="00522C09"/>
    <w:rsid w:val="00523391"/>
    <w:rsid w:val="00525AD9"/>
    <w:rsid w:val="00530173"/>
    <w:rsid w:val="00530DB2"/>
    <w:rsid w:val="0053110C"/>
    <w:rsid w:val="0053135A"/>
    <w:rsid w:val="005313FA"/>
    <w:rsid w:val="005317B4"/>
    <w:rsid w:val="00532611"/>
    <w:rsid w:val="005340A6"/>
    <w:rsid w:val="00535C6D"/>
    <w:rsid w:val="0053687B"/>
    <w:rsid w:val="00536ACB"/>
    <w:rsid w:val="00537A18"/>
    <w:rsid w:val="00540A86"/>
    <w:rsid w:val="00541717"/>
    <w:rsid w:val="00542E7A"/>
    <w:rsid w:val="005433F0"/>
    <w:rsid w:val="005443BA"/>
    <w:rsid w:val="0054583A"/>
    <w:rsid w:val="00547C45"/>
    <w:rsid w:val="00552D40"/>
    <w:rsid w:val="005534CA"/>
    <w:rsid w:val="00555BAD"/>
    <w:rsid w:val="005565A3"/>
    <w:rsid w:val="00557AA0"/>
    <w:rsid w:val="005618F7"/>
    <w:rsid w:val="00561B74"/>
    <w:rsid w:val="00563908"/>
    <w:rsid w:val="00565665"/>
    <w:rsid w:val="00567232"/>
    <w:rsid w:val="005713A1"/>
    <w:rsid w:val="00571776"/>
    <w:rsid w:val="00571B44"/>
    <w:rsid w:val="00573FD6"/>
    <w:rsid w:val="005745BE"/>
    <w:rsid w:val="00576301"/>
    <w:rsid w:val="00577CB8"/>
    <w:rsid w:val="00580150"/>
    <w:rsid w:val="00580256"/>
    <w:rsid w:val="00584FE7"/>
    <w:rsid w:val="00586F8A"/>
    <w:rsid w:val="00587B07"/>
    <w:rsid w:val="00590817"/>
    <w:rsid w:val="00593532"/>
    <w:rsid w:val="00596848"/>
    <w:rsid w:val="00596A59"/>
    <w:rsid w:val="00596AE2"/>
    <w:rsid w:val="005A54A1"/>
    <w:rsid w:val="005A56A9"/>
    <w:rsid w:val="005B1D56"/>
    <w:rsid w:val="005B5654"/>
    <w:rsid w:val="005B5ECF"/>
    <w:rsid w:val="005B7AC9"/>
    <w:rsid w:val="005C1C55"/>
    <w:rsid w:val="005C233E"/>
    <w:rsid w:val="005C2F70"/>
    <w:rsid w:val="005C44DB"/>
    <w:rsid w:val="005C4F15"/>
    <w:rsid w:val="005C5B5B"/>
    <w:rsid w:val="005C74A0"/>
    <w:rsid w:val="005D02FE"/>
    <w:rsid w:val="005D09D3"/>
    <w:rsid w:val="005D2395"/>
    <w:rsid w:val="005D2462"/>
    <w:rsid w:val="005D2DC5"/>
    <w:rsid w:val="005D324D"/>
    <w:rsid w:val="005D35F4"/>
    <w:rsid w:val="005D6DA5"/>
    <w:rsid w:val="005E6629"/>
    <w:rsid w:val="005E765E"/>
    <w:rsid w:val="005E7A73"/>
    <w:rsid w:val="005F1E39"/>
    <w:rsid w:val="005F3354"/>
    <w:rsid w:val="005F49DB"/>
    <w:rsid w:val="005F6AC7"/>
    <w:rsid w:val="0060018C"/>
    <w:rsid w:val="00600F85"/>
    <w:rsid w:val="006017E7"/>
    <w:rsid w:val="00602811"/>
    <w:rsid w:val="0060282C"/>
    <w:rsid w:val="00602DC0"/>
    <w:rsid w:val="00605D4A"/>
    <w:rsid w:val="00605F6C"/>
    <w:rsid w:val="00606ADE"/>
    <w:rsid w:val="006104D0"/>
    <w:rsid w:val="00610A9B"/>
    <w:rsid w:val="006143FC"/>
    <w:rsid w:val="00614A81"/>
    <w:rsid w:val="0061721C"/>
    <w:rsid w:val="00621211"/>
    <w:rsid w:val="0062127E"/>
    <w:rsid w:val="0062207D"/>
    <w:rsid w:val="00622587"/>
    <w:rsid w:val="00623EF0"/>
    <w:rsid w:val="006269F8"/>
    <w:rsid w:val="00626CE5"/>
    <w:rsid w:val="00630821"/>
    <w:rsid w:val="00630829"/>
    <w:rsid w:val="0063120B"/>
    <w:rsid w:val="0063132F"/>
    <w:rsid w:val="006315B0"/>
    <w:rsid w:val="006315DB"/>
    <w:rsid w:val="00631F11"/>
    <w:rsid w:val="006320FD"/>
    <w:rsid w:val="006326C7"/>
    <w:rsid w:val="00632DD6"/>
    <w:rsid w:val="00635655"/>
    <w:rsid w:val="00635BDF"/>
    <w:rsid w:val="00635DC8"/>
    <w:rsid w:val="006365EB"/>
    <w:rsid w:val="006374F3"/>
    <w:rsid w:val="006375AB"/>
    <w:rsid w:val="00637C42"/>
    <w:rsid w:val="00637E47"/>
    <w:rsid w:val="00637E6D"/>
    <w:rsid w:val="00642A6C"/>
    <w:rsid w:val="00643724"/>
    <w:rsid w:val="00644169"/>
    <w:rsid w:val="006443CC"/>
    <w:rsid w:val="00644E16"/>
    <w:rsid w:val="00646A19"/>
    <w:rsid w:val="00651363"/>
    <w:rsid w:val="0065188D"/>
    <w:rsid w:val="00651B62"/>
    <w:rsid w:val="006524AC"/>
    <w:rsid w:val="00653D7F"/>
    <w:rsid w:val="006603EC"/>
    <w:rsid w:val="0066115C"/>
    <w:rsid w:val="00661E54"/>
    <w:rsid w:val="0066642B"/>
    <w:rsid w:val="006704BB"/>
    <w:rsid w:val="00673EE8"/>
    <w:rsid w:val="006752DB"/>
    <w:rsid w:val="00676F7A"/>
    <w:rsid w:val="00680586"/>
    <w:rsid w:val="00680F0F"/>
    <w:rsid w:val="00680FA5"/>
    <w:rsid w:val="00682DED"/>
    <w:rsid w:val="00683C22"/>
    <w:rsid w:val="00686035"/>
    <w:rsid w:val="00686523"/>
    <w:rsid w:val="00690A19"/>
    <w:rsid w:val="00692881"/>
    <w:rsid w:val="00692FCB"/>
    <w:rsid w:val="00693C44"/>
    <w:rsid w:val="00696B2B"/>
    <w:rsid w:val="006971D8"/>
    <w:rsid w:val="00697F06"/>
    <w:rsid w:val="006A0484"/>
    <w:rsid w:val="006A091F"/>
    <w:rsid w:val="006A5A3D"/>
    <w:rsid w:val="006A5DD1"/>
    <w:rsid w:val="006B023A"/>
    <w:rsid w:val="006B04D1"/>
    <w:rsid w:val="006B38AA"/>
    <w:rsid w:val="006B3DC7"/>
    <w:rsid w:val="006B42BD"/>
    <w:rsid w:val="006B5A42"/>
    <w:rsid w:val="006B68DD"/>
    <w:rsid w:val="006C3638"/>
    <w:rsid w:val="006C4BBB"/>
    <w:rsid w:val="006C4BF2"/>
    <w:rsid w:val="006C50A7"/>
    <w:rsid w:val="006C6103"/>
    <w:rsid w:val="006D0C1D"/>
    <w:rsid w:val="006D469D"/>
    <w:rsid w:val="006D53B8"/>
    <w:rsid w:val="006D6B95"/>
    <w:rsid w:val="006E25C5"/>
    <w:rsid w:val="006E447E"/>
    <w:rsid w:val="006E6582"/>
    <w:rsid w:val="006F165D"/>
    <w:rsid w:val="006F1C66"/>
    <w:rsid w:val="006F2CB7"/>
    <w:rsid w:val="006F4B68"/>
    <w:rsid w:val="006F525F"/>
    <w:rsid w:val="0070340A"/>
    <w:rsid w:val="00703B06"/>
    <w:rsid w:val="00703BB4"/>
    <w:rsid w:val="00707341"/>
    <w:rsid w:val="007073F0"/>
    <w:rsid w:val="00710F11"/>
    <w:rsid w:val="0071253A"/>
    <w:rsid w:val="007135B2"/>
    <w:rsid w:val="007143E5"/>
    <w:rsid w:val="007147A5"/>
    <w:rsid w:val="00715767"/>
    <w:rsid w:val="007160B3"/>
    <w:rsid w:val="00716C2F"/>
    <w:rsid w:val="00719D86"/>
    <w:rsid w:val="00720BEC"/>
    <w:rsid w:val="00721AD9"/>
    <w:rsid w:val="007249A4"/>
    <w:rsid w:val="00725B6C"/>
    <w:rsid w:val="0072621C"/>
    <w:rsid w:val="00727699"/>
    <w:rsid w:val="007322DD"/>
    <w:rsid w:val="00732615"/>
    <w:rsid w:val="00732A91"/>
    <w:rsid w:val="00733C4D"/>
    <w:rsid w:val="007364D3"/>
    <w:rsid w:val="00740B84"/>
    <w:rsid w:val="00741719"/>
    <w:rsid w:val="00741A74"/>
    <w:rsid w:val="00742093"/>
    <w:rsid w:val="007431E2"/>
    <w:rsid w:val="00743549"/>
    <w:rsid w:val="007469BF"/>
    <w:rsid w:val="007511D3"/>
    <w:rsid w:val="00751411"/>
    <w:rsid w:val="00753097"/>
    <w:rsid w:val="00753F2D"/>
    <w:rsid w:val="00757E41"/>
    <w:rsid w:val="007610F4"/>
    <w:rsid w:val="00761D22"/>
    <w:rsid w:val="00763907"/>
    <w:rsid w:val="0076403B"/>
    <w:rsid w:val="00764B24"/>
    <w:rsid w:val="00766E59"/>
    <w:rsid w:val="0076700B"/>
    <w:rsid w:val="00767783"/>
    <w:rsid w:val="007718EC"/>
    <w:rsid w:val="00773A1D"/>
    <w:rsid w:val="00774692"/>
    <w:rsid w:val="00774AED"/>
    <w:rsid w:val="0077655E"/>
    <w:rsid w:val="00776CA1"/>
    <w:rsid w:val="00777550"/>
    <w:rsid w:val="00777692"/>
    <w:rsid w:val="007824C3"/>
    <w:rsid w:val="0078398B"/>
    <w:rsid w:val="007874C3"/>
    <w:rsid w:val="00790D3A"/>
    <w:rsid w:val="00790F60"/>
    <w:rsid w:val="007931CD"/>
    <w:rsid w:val="00794FF7"/>
    <w:rsid w:val="00796F7D"/>
    <w:rsid w:val="007A011F"/>
    <w:rsid w:val="007A0905"/>
    <w:rsid w:val="007A0E64"/>
    <w:rsid w:val="007A239F"/>
    <w:rsid w:val="007A267A"/>
    <w:rsid w:val="007A28AB"/>
    <w:rsid w:val="007A34AC"/>
    <w:rsid w:val="007A355F"/>
    <w:rsid w:val="007A366B"/>
    <w:rsid w:val="007A36A1"/>
    <w:rsid w:val="007A4B3D"/>
    <w:rsid w:val="007A5283"/>
    <w:rsid w:val="007B01DA"/>
    <w:rsid w:val="007B1187"/>
    <w:rsid w:val="007B17D5"/>
    <w:rsid w:val="007B3A63"/>
    <w:rsid w:val="007B4169"/>
    <w:rsid w:val="007B5988"/>
    <w:rsid w:val="007B5B11"/>
    <w:rsid w:val="007B6193"/>
    <w:rsid w:val="007B6276"/>
    <w:rsid w:val="007B7C6B"/>
    <w:rsid w:val="007C26A3"/>
    <w:rsid w:val="007C7FB1"/>
    <w:rsid w:val="007D2346"/>
    <w:rsid w:val="007D303E"/>
    <w:rsid w:val="007D4FA8"/>
    <w:rsid w:val="007F3198"/>
    <w:rsid w:val="007F3F5B"/>
    <w:rsid w:val="007F4D21"/>
    <w:rsid w:val="007F4E9D"/>
    <w:rsid w:val="007F54CF"/>
    <w:rsid w:val="00800054"/>
    <w:rsid w:val="00800F82"/>
    <w:rsid w:val="00801710"/>
    <w:rsid w:val="0080408F"/>
    <w:rsid w:val="008057DE"/>
    <w:rsid w:val="00806263"/>
    <w:rsid w:val="008067B5"/>
    <w:rsid w:val="00807806"/>
    <w:rsid w:val="00813251"/>
    <w:rsid w:val="0081381D"/>
    <w:rsid w:val="00813A21"/>
    <w:rsid w:val="00813E59"/>
    <w:rsid w:val="008156C6"/>
    <w:rsid w:val="008157E8"/>
    <w:rsid w:val="00815A1E"/>
    <w:rsid w:val="00815A6A"/>
    <w:rsid w:val="008164E0"/>
    <w:rsid w:val="00817B59"/>
    <w:rsid w:val="0082581B"/>
    <w:rsid w:val="0083047D"/>
    <w:rsid w:val="00830ACD"/>
    <w:rsid w:val="00830DE4"/>
    <w:rsid w:val="00833E70"/>
    <w:rsid w:val="008344E3"/>
    <w:rsid w:val="00834B8E"/>
    <w:rsid w:val="00837746"/>
    <w:rsid w:val="00837AD3"/>
    <w:rsid w:val="00840E7E"/>
    <w:rsid w:val="008424FD"/>
    <w:rsid w:val="00843309"/>
    <w:rsid w:val="00843428"/>
    <w:rsid w:val="00844448"/>
    <w:rsid w:val="0084555A"/>
    <w:rsid w:val="00846296"/>
    <w:rsid w:val="00846534"/>
    <w:rsid w:val="00846742"/>
    <w:rsid w:val="00850723"/>
    <w:rsid w:val="008524F5"/>
    <w:rsid w:val="008538D0"/>
    <w:rsid w:val="0085470B"/>
    <w:rsid w:val="008555AB"/>
    <w:rsid w:val="008559E7"/>
    <w:rsid w:val="00856B2C"/>
    <w:rsid w:val="0086044A"/>
    <w:rsid w:val="00860D18"/>
    <w:rsid w:val="008626E9"/>
    <w:rsid w:val="008637E3"/>
    <w:rsid w:val="00863E9F"/>
    <w:rsid w:val="0086650A"/>
    <w:rsid w:val="00866C83"/>
    <w:rsid w:val="008705B3"/>
    <w:rsid w:val="00871328"/>
    <w:rsid w:val="008723A0"/>
    <w:rsid w:val="0087269B"/>
    <w:rsid w:val="00872A35"/>
    <w:rsid w:val="008749BE"/>
    <w:rsid w:val="00874CCA"/>
    <w:rsid w:val="0087683B"/>
    <w:rsid w:val="0088093E"/>
    <w:rsid w:val="00880EDB"/>
    <w:rsid w:val="008820EB"/>
    <w:rsid w:val="00883736"/>
    <w:rsid w:val="00885265"/>
    <w:rsid w:val="0088744F"/>
    <w:rsid w:val="008905A7"/>
    <w:rsid w:val="00890921"/>
    <w:rsid w:val="00891408"/>
    <w:rsid w:val="008923B4"/>
    <w:rsid w:val="00893B75"/>
    <w:rsid w:val="0089517D"/>
    <w:rsid w:val="0089674B"/>
    <w:rsid w:val="008A095E"/>
    <w:rsid w:val="008A544D"/>
    <w:rsid w:val="008A77F5"/>
    <w:rsid w:val="008A7C29"/>
    <w:rsid w:val="008B02E2"/>
    <w:rsid w:val="008B090E"/>
    <w:rsid w:val="008B44F0"/>
    <w:rsid w:val="008B6010"/>
    <w:rsid w:val="008B7D74"/>
    <w:rsid w:val="008B7EE9"/>
    <w:rsid w:val="008C0EE5"/>
    <w:rsid w:val="008C1664"/>
    <w:rsid w:val="008C22F0"/>
    <w:rsid w:val="008C357D"/>
    <w:rsid w:val="008C38ED"/>
    <w:rsid w:val="008C40ED"/>
    <w:rsid w:val="008C4A69"/>
    <w:rsid w:val="008C691D"/>
    <w:rsid w:val="008C7D74"/>
    <w:rsid w:val="008D0FD7"/>
    <w:rsid w:val="008D25DC"/>
    <w:rsid w:val="008D31EA"/>
    <w:rsid w:val="008D3463"/>
    <w:rsid w:val="008D381C"/>
    <w:rsid w:val="008D5CF8"/>
    <w:rsid w:val="008D6314"/>
    <w:rsid w:val="008D6FF2"/>
    <w:rsid w:val="008E1A98"/>
    <w:rsid w:val="008E3632"/>
    <w:rsid w:val="008E3ADC"/>
    <w:rsid w:val="008E4110"/>
    <w:rsid w:val="008E49BA"/>
    <w:rsid w:val="008E5251"/>
    <w:rsid w:val="008E595A"/>
    <w:rsid w:val="008E5BF9"/>
    <w:rsid w:val="008E790A"/>
    <w:rsid w:val="008F1018"/>
    <w:rsid w:val="008F2A29"/>
    <w:rsid w:val="008F32BB"/>
    <w:rsid w:val="008F4132"/>
    <w:rsid w:val="008F4BE4"/>
    <w:rsid w:val="008F75EE"/>
    <w:rsid w:val="009019E7"/>
    <w:rsid w:val="00904059"/>
    <w:rsid w:val="009043BD"/>
    <w:rsid w:val="00904646"/>
    <w:rsid w:val="00904B12"/>
    <w:rsid w:val="00904F75"/>
    <w:rsid w:val="009065EF"/>
    <w:rsid w:val="0091039C"/>
    <w:rsid w:val="009119F3"/>
    <w:rsid w:val="00911F0A"/>
    <w:rsid w:val="009127A5"/>
    <w:rsid w:val="00912938"/>
    <w:rsid w:val="009135C6"/>
    <w:rsid w:val="00913EB3"/>
    <w:rsid w:val="00915289"/>
    <w:rsid w:val="00915856"/>
    <w:rsid w:val="00915B2A"/>
    <w:rsid w:val="009166CB"/>
    <w:rsid w:val="00917256"/>
    <w:rsid w:val="009216A5"/>
    <w:rsid w:val="009222CA"/>
    <w:rsid w:val="00924230"/>
    <w:rsid w:val="00926461"/>
    <w:rsid w:val="00927C0D"/>
    <w:rsid w:val="009314FF"/>
    <w:rsid w:val="009315BA"/>
    <w:rsid w:val="00931C3B"/>
    <w:rsid w:val="00932B57"/>
    <w:rsid w:val="00932DAD"/>
    <w:rsid w:val="0093522E"/>
    <w:rsid w:val="00936A3B"/>
    <w:rsid w:val="00940128"/>
    <w:rsid w:val="00940FD5"/>
    <w:rsid w:val="00941B75"/>
    <w:rsid w:val="00943115"/>
    <w:rsid w:val="00944AA3"/>
    <w:rsid w:val="009451FA"/>
    <w:rsid w:val="00945DC6"/>
    <w:rsid w:val="00945F9E"/>
    <w:rsid w:val="00951EDE"/>
    <w:rsid w:val="00952A54"/>
    <w:rsid w:val="00955011"/>
    <w:rsid w:val="00955187"/>
    <w:rsid w:val="00956888"/>
    <w:rsid w:val="009606BF"/>
    <w:rsid w:val="009615BF"/>
    <w:rsid w:val="00962B5A"/>
    <w:rsid w:val="00962EC1"/>
    <w:rsid w:val="00963570"/>
    <w:rsid w:val="00970195"/>
    <w:rsid w:val="009709E7"/>
    <w:rsid w:val="00971469"/>
    <w:rsid w:val="009720D7"/>
    <w:rsid w:val="00972942"/>
    <w:rsid w:val="0097310C"/>
    <w:rsid w:val="009747CD"/>
    <w:rsid w:val="0097656C"/>
    <w:rsid w:val="009772E9"/>
    <w:rsid w:val="00980DF2"/>
    <w:rsid w:val="00981E5B"/>
    <w:rsid w:val="00983DEA"/>
    <w:rsid w:val="00983E85"/>
    <w:rsid w:val="00985905"/>
    <w:rsid w:val="00986133"/>
    <w:rsid w:val="00986ECC"/>
    <w:rsid w:val="00992121"/>
    <w:rsid w:val="0099228C"/>
    <w:rsid w:val="00992F4C"/>
    <w:rsid w:val="00995AFF"/>
    <w:rsid w:val="009A1ECB"/>
    <w:rsid w:val="009A369B"/>
    <w:rsid w:val="009A436B"/>
    <w:rsid w:val="009A5BE2"/>
    <w:rsid w:val="009A75E6"/>
    <w:rsid w:val="009A7E6E"/>
    <w:rsid w:val="009B0F23"/>
    <w:rsid w:val="009B10C2"/>
    <w:rsid w:val="009B134A"/>
    <w:rsid w:val="009B44C1"/>
    <w:rsid w:val="009B4D20"/>
    <w:rsid w:val="009B6910"/>
    <w:rsid w:val="009C0BE9"/>
    <w:rsid w:val="009C22E3"/>
    <w:rsid w:val="009C4D45"/>
    <w:rsid w:val="009C6037"/>
    <w:rsid w:val="009C64F5"/>
    <w:rsid w:val="009C773B"/>
    <w:rsid w:val="009D66DA"/>
    <w:rsid w:val="009D6989"/>
    <w:rsid w:val="009D71AC"/>
    <w:rsid w:val="009E2FAA"/>
    <w:rsid w:val="009E6E5C"/>
    <w:rsid w:val="009E72E0"/>
    <w:rsid w:val="009F01B3"/>
    <w:rsid w:val="009F11C0"/>
    <w:rsid w:val="009F246A"/>
    <w:rsid w:val="009F4067"/>
    <w:rsid w:val="009F4EFE"/>
    <w:rsid w:val="009F5498"/>
    <w:rsid w:val="009F6307"/>
    <w:rsid w:val="009F6930"/>
    <w:rsid w:val="00A004D2"/>
    <w:rsid w:val="00A0134D"/>
    <w:rsid w:val="00A01AC5"/>
    <w:rsid w:val="00A02AA4"/>
    <w:rsid w:val="00A03891"/>
    <w:rsid w:val="00A0497E"/>
    <w:rsid w:val="00A04EFB"/>
    <w:rsid w:val="00A06496"/>
    <w:rsid w:val="00A066C3"/>
    <w:rsid w:val="00A07E8B"/>
    <w:rsid w:val="00A112C6"/>
    <w:rsid w:val="00A12B80"/>
    <w:rsid w:val="00A12BC9"/>
    <w:rsid w:val="00A12D91"/>
    <w:rsid w:val="00A13171"/>
    <w:rsid w:val="00A14363"/>
    <w:rsid w:val="00A149EA"/>
    <w:rsid w:val="00A14A3A"/>
    <w:rsid w:val="00A1514C"/>
    <w:rsid w:val="00A179FC"/>
    <w:rsid w:val="00A17F8D"/>
    <w:rsid w:val="00A21885"/>
    <w:rsid w:val="00A247C3"/>
    <w:rsid w:val="00A24D0D"/>
    <w:rsid w:val="00A24F93"/>
    <w:rsid w:val="00A25250"/>
    <w:rsid w:val="00A27E50"/>
    <w:rsid w:val="00A322B7"/>
    <w:rsid w:val="00A369FA"/>
    <w:rsid w:val="00A40011"/>
    <w:rsid w:val="00A40D65"/>
    <w:rsid w:val="00A411E3"/>
    <w:rsid w:val="00A418F0"/>
    <w:rsid w:val="00A42B37"/>
    <w:rsid w:val="00A44B94"/>
    <w:rsid w:val="00A47250"/>
    <w:rsid w:val="00A500CE"/>
    <w:rsid w:val="00A5060C"/>
    <w:rsid w:val="00A51814"/>
    <w:rsid w:val="00A51CFB"/>
    <w:rsid w:val="00A5330F"/>
    <w:rsid w:val="00A63523"/>
    <w:rsid w:val="00A6419A"/>
    <w:rsid w:val="00A65BA4"/>
    <w:rsid w:val="00A66419"/>
    <w:rsid w:val="00A66550"/>
    <w:rsid w:val="00A672CC"/>
    <w:rsid w:val="00A7062E"/>
    <w:rsid w:val="00A735B5"/>
    <w:rsid w:val="00A83672"/>
    <w:rsid w:val="00A83D98"/>
    <w:rsid w:val="00A84091"/>
    <w:rsid w:val="00A85F37"/>
    <w:rsid w:val="00A86F3B"/>
    <w:rsid w:val="00A9016D"/>
    <w:rsid w:val="00A94607"/>
    <w:rsid w:val="00A94D25"/>
    <w:rsid w:val="00A95BFA"/>
    <w:rsid w:val="00A963E4"/>
    <w:rsid w:val="00AA0FFF"/>
    <w:rsid w:val="00AA148D"/>
    <w:rsid w:val="00AA1B1F"/>
    <w:rsid w:val="00AA2679"/>
    <w:rsid w:val="00AA338C"/>
    <w:rsid w:val="00AA451C"/>
    <w:rsid w:val="00AA6CE6"/>
    <w:rsid w:val="00AA7169"/>
    <w:rsid w:val="00AA7CBD"/>
    <w:rsid w:val="00AB0AD0"/>
    <w:rsid w:val="00AB1DDF"/>
    <w:rsid w:val="00AB288D"/>
    <w:rsid w:val="00AB3FDB"/>
    <w:rsid w:val="00AB44D6"/>
    <w:rsid w:val="00AB5C5A"/>
    <w:rsid w:val="00AB5C77"/>
    <w:rsid w:val="00AB619D"/>
    <w:rsid w:val="00AB6D42"/>
    <w:rsid w:val="00AB7A42"/>
    <w:rsid w:val="00AC43EC"/>
    <w:rsid w:val="00AC5B07"/>
    <w:rsid w:val="00AC7B78"/>
    <w:rsid w:val="00AD144A"/>
    <w:rsid w:val="00AD2905"/>
    <w:rsid w:val="00AD3AF1"/>
    <w:rsid w:val="00AD4A56"/>
    <w:rsid w:val="00AD501D"/>
    <w:rsid w:val="00AD63C8"/>
    <w:rsid w:val="00AD7E00"/>
    <w:rsid w:val="00AE2002"/>
    <w:rsid w:val="00AE4502"/>
    <w:rsid w:val="00AE58B3"/>
    <w:rsid w:val="00AE5C97"/>
    <w:rsid w:val="00AE6745"/>
    <w:rsid w:val="00AE7E65"/>
    <w:rsid w:val="00AF1F51"/>
    <w:rsid w:val="00AF2410"/>
    <w:rsid w:val="00AF32E3"/>
    <w:rsid w:val="00AF5BC3"/>
    <w:rsid w:val="00AF645F"/>
    <w:rsid w:val="00AF672E"/>
    <w:rsid w:val="00AF704A"/>
    <w:rsid w:val="00B00097"/>
    <w:rsid w:val="00B01C6E"/>
    <w:rsid w:val="00B05FDB"/>
    <w:rsid w:val="00B078E4"/>
    <w:rsid w:val="00B1429C"/>
    <w:rsid w:val="00B15257"/>
    <w:rsid w:val="00B15ACC"/>
    <w:rsid w:val="00B15BB9"/>
    <w:rsid w:val="00B15C1C"/>
    <w:rsid w:val="00B1743D"/>
    <w:rsid w:val="00B179FE"/>
    <w:rsid w:val="00B20075"/>
    <w:rsid w:val="00B212AF"/>
    <w:rsid w:val="00B22AE2"/>
    <w:rsid w:val="00B22C89"/>
    <w:rsid w:val="00B25B4A"/>
    <w:rsid w:val="00B278BE"/>
    <w:rsid w:val="00B31E32"/>
    <w:rsid w:val="00B329EF"/>
    <w:rsid w:val="00B32A63"/>
    <w:rsid w:val="00B33EBD"/>
    <w:rsid w:val="00B3591F"/>
    <w:rsid w:val="00B35A78"/>
    <w:rsid w:val="00B410C2"/>
    <w:rsid w:val="00B43060"/>
    <w:rsid w:val="00B434C0"/>
    <w:rsid w:val="00B448DE"/>
    <w:rsid w:val="00B449F5"/>
    <w:rsid w:val="00B4641F"/>
    <w:rsid w:val="00B46D42"/>
    <w:rsid w:val="00B47187"/>
    <w:rsid w:val="00B512FD"/>
    <w:rsid w:val="00B51F8C"/>
    <w:rsid w:val="00B52104"/>
    <w:rsid w:val="00B546F7"/>
    <w:rsid w:val="00B575A6"/>
    <w:rsid w:val="00B6007B"/>
    <w:rsid w:val="00B639FF"/>
    <w:rsid w:val="00B65FF0"/>
    <w:rsid w:val="00B665DC"/>
    <w:rsid w:val="00B6674D"/>
    <w:rsid w:val="00B67CF2"/>
    <w:rsid w:val="00B703B4"/>
    <w:rsid w:val="00B710B3"/>
    <w:rsid w:val="00B711C4"/>
    <w:rsid w:val="00B719C4"/>
    <w:rsid w:val="00B71FA0"/>
    <w:rsid w:val="00B72B7E"/>
    <w:rsid w:val="00B7396E"/>
    <w:rsid w:val="00B76B0B"/>
    <w:rsid w:val="00B76BBF"/>
    <w:rsid w:val="00B7729C"/>
    <w:rsid w:val="00B774E6"/>
    <w:rsid w:val="00B77A6C"/>
    <w:rsid w:val="00B805FF"/>
    <w:rsid w:val="00B83B73"/>
    <w:rsid w:val="00B85CB2"/>
    <w:rsid w:val="00B90B66"/>
    <w:rsid w:val="00B9359F"/>
    <w:rsid w:val="00B93635"/>
    <w:rsid w:val="00B93A21"/>
    <w:rsid w:val="00B94CC3"/>
    <w:rsid w:val="00B94EE5"/>
    <w:rsid w:val="00BA0662"/>
    <w:rsid w:val="00BA1762"/>
    <w:rsid w:val="00BA2A8A"/>
    <w:rsid w:val="00BA2BDA"/>
    <w:rsid w:val="00BA4B67"/>
    <w:rsid w:val="00BA4C58"/>
    <w:rsid w:val="00BA4F5E"/>
    <w:rsid w:val="00BA5E2B"/>
    <w:rsid w:val="00BA6427"/>
    <w:rsid w:val="00BA69BD"/>
    <w:rsid w:val="00BA6E7F"/>
    <w:rsid w:val="00BB1D7D"/>
    <w:rsid w:val="00BB2CA4"/>
    <w:rsid w:val="00BB325C"/>
    <w:rsid w:val="00BB3BBF"/>
    <w:rsid w:val="00BB459D"/>
    <w:rsid w:val="00BB45B1"/>
    <w:rsid w:val="00BB5BA1"/>
    <w:rsid w:val="00BB7557"/>
    <w:rsid w:val="00BB7EB9"/>
    <w:rsid w:val="00BC019C"/>
    <w:rsid w:val="00BC059D"/>
    <w:rsid w:val="00BC1C4B"/>
    <w:rsid w:val="00BC4F93"/>
    <w:rsid w:val="00BD2425"/>
    <w:rsid w:val="00BD2B40"/>
    <w:rsid w:val="00BD51B7"/>
    <w:rsid w:val="00BD5268"/>
    <w:rsid w:val="00BD5C26"/>
    <w:rsid w:val="00BD6218"/>
    <w:rsid w:val="00BE0672"/>
    <w:rsid w:val="00BE2174"/>
    <w:rsid w:val="00BE261B"/>
    <w:rsid w:val="00BE6307"/>
    <w:rsid w:val="00BE75DE"/>
    <w:rsid w:val="00BF1C8A"/>
    <w:rsid w:val="00BF23EC"/>
    <w:rsid w:val="00BF5141"/>
    <w:rsid w:val="00BF7D1B"/>
    <w:rsid w:val="00C008F1"/>
    <w:rsid w:val="00C03C36"/>
    <w:rsid w:val="00C04147"/>
    <w:rsid w:val="00C04B76"/>
    <w:rsid w:val="00C06252"/>
    <w:rsid w:val="00C11279"/>
    <w:rsid w:val="00C11738"/>
    <w:rsid w:val="00C13871"/>
    <w:rsid w:val="00C13C9E"/>
    <w:rsid w:val="00C13FE5"/>
    <w:rsid w:val="00C14CB2"/>
    <w:rsid w:val="00C1597B"/>
    <w:rsid w:val="00C15EE4"/>
    <w:rsid w:val="00C16432"/>
    <w:rsid w:val="00C20387"/>
    <w:rsid w:val="00C20E60"/>
    <w:rsid w:val="00C216B0"/>
    <w:rsid w:val="00C229BA"/>
    <w:rsid w:val="00C253F4"/>
    <w:rsid w:val="00C2DBDA"/>
    <w:rsid w:val="00C301BE"/>
    <w:rsid w:val="00C31BB3"/>
    <w:rsid w:val="00C33C11"/>
    <w:rsid w:val="00C35B97"/>
    <w:rsid w:val="00C3651A"/>
    <w:rsid w:val="00C41CBA"/>
    <w:rsid w:val="00C45928"/>
    <w:rsid w:val="00C46F0D"/>
    <w:rsid w:val="00C475DC"/>
    <w:rsid w:val="00C47973"/>
    <w:rsid w:val="00C47975"/>
    <w:rsid w:val="00C515F3"/>
    <w:rsid w:val="00C516E3"/>
    <w:rsid w:val="00C517AF"/>
    <w:rsid w:val="00C519F1"/>
    <w:rsid w:val="00C528D0"/>
    <w:rsid w:val="00C601ED"/>
    <w:rsid w:val="00C6102E"/>
    <w:rsid w:val="00C62435"/>
    <w:rsid w:val="00C63A49"/>
    <w:rsid w:val="00C64314"/>
    <w:rsid w:val="00C70A89"/>
    <w:rsid w:val="00C70E1F"/>
    <w:rsid w:val="00C715BB"/>
    <w:rsid w:val="00C7199B"/>
    <w:rsid w:val="00C72E9F"/>
    <w:rsid w:val="00C7352B"/>
    <w:rsid w:val="00C74546"/>
    <w:rsid w:val="00C7600B"/>
    <w:rsid w:val="00C7691F"/>
    <w:rsid w:val="00C80BD3"/>
    <w:rsid w:val="00C8171A"/>
    <w:rsid w:val="00C82204"/>
    <w:rsid w:val="00C82529"/>
    <w:rsid w:val="00C831E8"/>
    <w:rsid w:val="00C84AEA"/>
    <w:rsid w:val="00C86135"/>
    <w:rsid w:val="00C910C6"/>
    <w:rsid w:val="00C948B7"/>
    <w:rsid w:val="00C96EF8"/>
    <w:rsid w:val="00C97EA1"/>
    <w:rsid w:val="00CA0664"/>
    <w:rsid w:val="00CA1D65"/>
    <w:rsid w:val="00CA3BE8"/>
    <w:rsid w:val="00CA4514"/>
    <w:rsid w:val="00CA4920"/>
    <w:rsid w:val="00CA78CB"/>
    <w:rsid w:val="00CB05F8"/>
    <w:rsid w:val="00CB3951"/>
    <w:rsid w:val="00CB5E9B"/>
    <w:rsid w:val="00CB6343"/>
    <w:rsid w:val="00CC1A8E"/>
    <w:rsid w:val="00CC317E"/>
    <w:rsid w:val="00CC40D9"/>
    <w:rsid w:val="00CC4119"/>
    <w:rsid w:val="00CC4922"/>
    <w:rsid w:val="00CC4B8A"/>
    <w:rsid w:val="00CC6559"/>
    <w:rsid w:val="00CC69D5"/>
    <w:rsid w:val="00CC6A54"/>
    <w:rsid w:val="00CD061F"/>
    <w:rsid w:val="00CD16B8"/>
    <w:rsid w:val="00CD1F8E"/>
    <w:rsid w:val="00CD2003"/>
    <w:rsid w:val="00CD2F4E"/>
    <w:rsid w:val="00CD727E"/>
    <w:rsid w:val="00CE1992"/>
    <w:rsid w:val="00CE2834"/>
    <w:rsid w:val="00CE4F93"/>
    <w:rsid w:val="00CE561F"/>
    <w:rsid w:val="00CE5B8F"/>
    <w:rsid w:val="00CE678E"/>
    <w:rsid w:val="00CE7762"/>
    <w:rsid w:val="00CF2973"/>
    <w:rsid w:val="00CF325F"/>
    <w:rsid w:val="00CF3D67"/>
    <w:rsid w:val="00CF3E55"/>
    <w:rsid w:val="00CF42D6"/>
    <w:rsid w:val="00CF66B5"/>
    <w:rsid w:val="00CF6875"/>
    <w:rsid w:val="00CF7F39"/>
    <w:rsid w:val="00D01B01"/>
    <w:rsid w:val="00D02180"/>
    <w:rsid w:val="00D02455"/>
    <w:rsid w:val="00D02AC0"/>
    <w:rsid w:val="00D02F13"/>
    <w:rsid w:val="00D03125"/>
    <w:rsid w:val="00D03A32"/>
    <w:rsid w:val="00D05184"/>
    <w:rsid w:val="00D101EF"/>
    <w:rsid w:val="00D1095D"/>
    <w:rsid w:val="00D12451"/>
    <w:rsid w:val="00D13350"/>
    <w:rsid w:val="00D13E97"/>
    <w:rsid w:val="00D13F5F"/>
    <w:rsid w:val="00D15B94"/>
    <w:rsid w:val="00D1649F"/>
    <w:rsid w:val="00D1703D"/>
    <w:rsid w:val="00D177EF"/>
    <w:rsid w:val="00D2107D"/>
    <w:rsid w:val="00D21084"/>
    <w:rsid w:val="00D21CCE"/>
    <w:rsid w:val="00D231E6"/>
    <w:rsid w:val="00D257AD"/>
    <w:rsid w:val="00D2680F"/>
    <w:rsid w:val="00D26FC1"/>
    <w:rsid w:val="00D2763B"/>
    <w:rsid w:val="00D27A9C"/>
    <w:rsid w:val="00D31CEC"/>
    <w:rsid w:val="00D322FC"/>
    <w:rsid w:val="00D325A7"/>
    <w:rsid w:val="00D32B0C"/>
    <w:rsid w:val="00D33414"/>
    <w:rsid w:val="00D34B99"/>
    <w:rsid w:val="00D34E1C"/>
    <w:rsid w:val="00D41812"/>
    <w:rsid w:val="00D41D44"/>
    <w:rsid w:val="00D41D46"/>
    <w:rsid w:val="00D42731"/>
    <w:rsid w:val="00D454B3"/>
    <w:rsid w:val="00D45CF8"/>
    <w:rsid w:val="00D53CEB"/>
    <w:rsid w:val="00D550FD"/>
    <w:rsid w:val="00D557EC"/>
    <w:rsid w:val="00D558E9"/>
    <w:rsid w:val="00D55F76"/>
    <w:rsid w:val="00D57038"/>
    <w:rsid w:val="00D57B16"/>
    <w:rsid w:val="00D62237"/>
    <w:rsid w:val="00D661A3"/>
    <w:rsid w:val="00D713F0"/>
    <w:rsid w:val="00D71B72"/>
    <w:rsid w:val="00D726C0"/>
    <w:rsid w:val="00D72A30"/>
    <w:rsid w:val="00D73B22"/>
    <w:rsid w:val="00D74B97"/>
    <w:rsid w:val="00D75559"/>
    <w:rsid w:val="00D756F3"/>
    <w:rsid w:val="00D75AB0"/>
    <w:rsid w:val="00D76AC1"/>
    <w:rsid w:val="00D771A6"/>
    <w:rsid w:val="00D82778"/>
    <w:rsid w:val="00D8441E"/>
    <w:rsid w:val="00D87D41"/>
    <w:rsid w:val="00D91EAC"/>
    <w:rsid w:val="00D93672"/>
    <w:rsid w:val="00D93906"/>
    <w:rsid w:val="00D941F1"/>
    <w:rsid w:val="00D94BFC"/>
    <w:rsid w:val="00D9671D"/>
    <w:rsid w:val="00D96999"/>
    <w:rsid w:val="00D97097"/>
    <w:rsid w:val="00D97E75"/>
    <w:rsid w:val="00DA206A"/>
    <w:rsid w:val="00DA3F14"/>
    <w:rsid w:val="00DA4BE0"/>
    <w:rsid w:val="00DA544C"/>
    <w:rsid w:val="00DA5510"/>
    <w:rsid w:val="00DA789B"/>
    <w:rsid w:val="00DB0FF5"/>
    <w:rsid w:val="00DB307E"/>
    <w:rsid w:val="00DB318D"/>
    <w:rsid w:val="00DB4EB1"/>
    <w:rsid w:val="00DB5E1B"/>
    <w:rsid w:val="00DB5E7A"/>
    <w:rsid w:val="00DB6DBA"/>
    <w:rsid w:val="00DB716E"/>
    <w:rsid w:val="00DB758C"/>
    <w:rsid w:val="00DB7A4C"/>
    <w:rsid w:val="00DC4193"/>
    <w:rsid w:val="00DC60B5"/>
    <w:rsid w:val="00DC6C2B"/>
    <w:rsid w:val="00DC7859"/>
    <w:rsid w:val="00DC7959"/>
    <w:rsid w:val="00DD0D55"/>
    <w:rsid w:val="00DD16F6"/>
    <w:rsid w:val="00DD43BF"/>
    <w:rsid w:val="00DD460E"/>
    <w:rsid w:val="00DD4D64"/>
    <w:rsid w:val="00DE0454"/>
    <w:rsid w:val="00DE0EE8"/>
    <w:rsid w:val="00DE112B"/>
    <w:rsid w:val="00DE13B4"/>
    <w:rsid w:val="00DE344C"/>
    <w:rsid w:val="00DE5270"/>
    <w:rsid w:val="00DE5D1A"/>
    <w:rsid w:val="00DE6E9C"/>
    <w:rsid w:val="00DF1E1F"/>
    <w:rsid w:val="00DF23F9"/>
    <w:rsid w:val="00DF252E"/>
    <w:rsid w:val="00DF355B"/>
    <w:rsid w:val="00DF5ADD"/>
    <w:rsid w:val="00DF7A47"/>
    <w:rsid w:val="00DF7F75"/>
    <w:rsid w:val="00E036E7"/>
    <w:rsid w:val="00E03E8D"/>
    <w:rsid w:val="00E03F22"/>
    <w:rsid w:val="00E044EA"/>
    <w:rsid w:val="00E057A8"/>
    <w:rsid w:val="00E074A1"/>
    <w:rsid w:val="00E10339"/>
    <w:rsid w:val="00E10C91"/>
    <w:rsid w:val="00E13A1D"/>
    <w:rsid w:val="00E13E37"/>
    <w:rsid w:val="00E14828"/>
    <w:rsid w:val="00E14B70"/>
    <w:rsid w:val="00E158A6"/>
    <w:rsid w:val="00E160AB"/>
    <w:rsid w:val="00E17691"/>
    <w:rsid w:val="00E20654"/>
    <w:rsid w:val="00E20F69"/>
    <w:rsid w:val="00E23209"/>
    <w:rsid w:val="00E234A9"/>
    <w:rsid w:val="00E23DFE"/>
    <w:rsid w:val="00E246C6"/>
    <w:rsid w:val="00E25C30"/>
    <w:rsid w:val="00E26FCE"/>
    <w:rsid w:val="00E34A09"/>
    <w:rsid w:val="00E34E92"/>
    <w:rsid w:val="00E35737"/>
    <w:rsid w:val="00E35FBB"/>
    <w:rsid w:val="00E36F3E"/>
    <w:rsid w:val="00E44AFD"/>
    <w:rsid w:val="00E455D6"/>
    <w:rsid w:val="00E45729"/>
    <w:rsid w:val="00E47912"/>
    <w:rsid w:val="00E47F03"/>
    <w:rsid w:val="00E54453"/>
    <w:rsid w:val="00E57455"/>
    <w:rsid w:val="00E574F4"/>
    <w:rsid w:val="00E57754"/>
    <w:rsid w:val="00E6031A"/>
    <w:rsid w:val="00E612DB"/>
    <w:rsid w:val="00E61D44"/>
    <w:rsid w:val="00E61DBE"/>
    <w:rsid w:val="00E63ADC"/>
    <w:rsid w:val="00E6404F"/>
    <w:rsid w:val="00E644DD"/>
    <w:rsid w:val="00E64950"/>
    <w:rsid w:val="00E6669C"/>
    <w:rsid w:val="00E70EAC"/>
    <w:rsid w:val="00E712AF"/>
    <w:rsid w:val="00E71A81"/>
    <w:rsid w:val="00E71BFC"/>
    <w:rsid w:val="00E744E7"/>
    <w:rsid w:val="00E749C5"/>
    <w:rsid w:val="00E75A9C"/>
    <w:rsid w:val="00E762BB"/>
    <w:rsid w:val="00E76C25"/>
    <w:rsid w:val="00E77941"/>
    <w:rsid w:val="00E77F1D"/>
    <w:rsid w:val="00E812FE"/>
    <w:rsid w:val="00E81841"/>
    <w:rsid w:val="00E81973"/>
    <w:rsid w:val="00E83E1E"/>
    <w:rsid w:val="00E83FB9"/>
    <w:rsid w:val="00E86293"/>
    <w:rsid w:val="00E86FAB"/>
    <w:rsid w:val="00E92110"/>
    <w:rsid w:val="00E93624"/>
    <w:rsid w:val="00E93C40"/>
    <w:rsid w:val="00E93E18"/>
    <w:rsid w:val="00E9574F"/>
    <w:rsid w:val="00E9662C"/>
    <w:rsid w:val="00E968F7"/>
    <w:rsid w:val="00E97B73"/>
    <w:rsid w:val="00EA1EBE"/>
    <w:rsid w:val="00EA2228"/>
    <w:rsid w:val="00EA262E"/>
    <w:rsid w:val="00EA4CE2"/>
    <w:rsid w:val="00EA5DE9"/>
    <w:rsid w:val="00EB2A7E"/>
    <w:rsid w:val="00EB35BE"/>
    <w:rsid w:val="00EB35D0"/>
    <w:rsid w:val="00EB3ECA"/>
    <w:rsid w:val="00EB5B55"/>
    <w:rsid w:val="00EB5DF6"/>
    <w:rsid w:val="00EB76ED"/>
    <w:rsid w:val="00EB7BC0"/>
    <w:rsid w:val="00EBD5E4"/>
    <w:rsid w:val="00EC18B2"/>
    <w:rsid w:val="00EC2933"/>
    <w:rsid w:val="00EC2BFB"/>
    <w:rsid w:val="00EC3309"/>
    <w:rsid w:val="00EC33F1"/>
    <w:rsid w:val="00EC3840"/>
    <w:rsid w:val="00EC4CB8"/>
    <w:rsid w:val="00EC6492"/>
    <w:rsid w:val="00EC7ABD"/>
    <w:rsid w:val="00ED07E5"/>
    <w:rsid w:val="00ED0A38"/>
    <w:rsid w:val="00ED0B6D"/>
    <w:rsid w:val="00ED14C3"/>
    <w:rsid w:val="00ED21CF"/>
    <w:rsid w:val="00ED37E6"/>
    <w:rsid w:val="00ED56B7"/>
    <w:rsid w:val="00ED5B52"/>
    <w:rsid w:val="00ED7F79"/>
    <w:rsid w:val="00EE063B"/>
    <w:rsid w:val="00EE17B9"/>
    <w:rsid w:val="00EE3691"/>
    <w:rsid w:val="00EE3980"/>
    <w:rsid w:val="00EF0F5F"/>
    <w:rsid w:val="00EF158E"/>
    <w:rsid w:val="00EF2183"/>
    <w:rsid w:val="00EF3CFC"/>
    <w:rsid w:val="00EF41CE"/>
    <w:rsid w:val="00EF507D"/>
    <w:rsid w:val="00EF54D5"/>
    <w:rsid w:val="00EF5B37"/>
    <w:rsid w:val="00EF5E0F"/>
    <w:rsid w:val="00EF6809"/>
    <w:rsid w:val="00EF7612"/>
    <w:rsid w:val="00F0080D"/>
    <w:rsid w:val="00F0187B"/>
    <w:rsid w:val="00F02AA7"/>
    <w:rsid w:val="00F0343C"/>
    <w:rsid w:val="00F069CA"/>
    <w:rsid w:val="00F070FA"/>
    <w:rsid w:val="00F122C7"/>
    <w:rsid w:val="00F13BB0"/>
    <w:rsid w:val="00F140A2"/>
    <w:rsid w:val="00F14633"/>
    <w:rsid w:val="00F159B9"/>
    <w:rsid w:val="00F23FC5"/>
    <w:rsid w:val="00F26416"/>
    <w:rsid w:val="00F27D50"/>
    <w:rsid w:val="00F318DE"/>
    <w:rsid w:val="00F323A4"/>
    <w:rsid w:val="00F33190"/>
    <w:rsid w:val="00F350AB"/>
    <w:rsid w:val="00F35FAC"/>
    <w:rsid w:val="00F37C42"/>
    <w:rsid w:val="00F4098E"/>
    <w:rsid w:val="00F40FC1"/>
    <w:rsid w:val="00F42203"/>
    <w:rsid w:val="00F42EB0"/>
    <w:rsid w:val="00F4476F"/>
    <w:rsid w:val="00F44B33"/>
    <w:rsid w:val="00F465B8"/>
    <w:rsid w:val="00F4688A"/>
    <w:rsid w:val="00F47E6A"/>
    <w:rsid w:val="00F5077C"/>
    <w:rsid w:val="00F51EA4"/>
    <w:rsid w:val="00F52011"/>
    <w:rsid w:val="00F52EDF"/>
    <w:rsid w:val="00F53128"/>
    <w:rsid w:val="00F56E37"/>
    <w:rsid w:val="00F57506"/>
    <w:rsid w:val="00F61A87"/>
    <w:rsid w:val="00F62999"/>
    <w:rsid w:val="00F6635D"/>
    <w:rsid w:val="00F664E3"/>
    <w:rsid w:val="00F66BC6"/>
    <w:rsid w:val="00F73547"/>
    <w:rsid w:val="00F7394B"/>
    <w:rsid w:val="00F73CB3"/>
    <w:rsid w:val="00F75051"/>
    <w:rsid w:val="00F759D4"/>
    <w:rsid w:val="00F75D81"/>
    <w:rsid w:val="00F774BD"/>
    <w:rsid w:val="00F812CC"/>
    <w:rsid w:val="00F815D0"/>
    <w:rsid w:val="00F8182D"/>
    <w:rsid w:val="00F82EDC"/>
    <w:rsid w:val="00F871BC"/>
    <w:rsid w:val="00F932A6"/>
    <w:rsid w:val="00F94001"/>
    <w:rsid w:val="00F96816"/>
    <w:rsid w:val="00FA0399"/>
    <w:rsid w:val="00FA1C35"/>
    <w:rsid w:val="00FA3F09"/>
    <w:rsid w:val="00FA3F7D"/>
    <w:rsid w:val="00FA7F3F"/>
    <w:rsid w:val="00FB1EDE"/>
    <w:rsid w:val="00FB2220"/>
    <w:rsid w:val="00FB2468"/>
    <w:rsid w:val="00FB3D59"/>
    <w:rsid w:val="00FB6AF6"/>
    <w:rsid w:val="00FB6B75"/>
    <w:rsid w:val="00FC44A7"/>
    <w:rsid w:val="00FC4C67"/>
    <w:rsid w:val="00FC505B"/>
    <w:rsid w:val="00FC5AA7"/>
    <w:rsid w:val="00FC63B5"/>
    <w:rsid w:val="00FC760B"/>
    <w:rsid w:val="00FD1A96"/>
    <w:rsid w:val="00FD29A7"/>
    <w:rsid w:val="00FD3AB7"/>
    <w:rsid w:val="00FD5833"/>
    <w:rsid w:val="00FE0421"/>
    <w:rsid w:val="00FE1385"/>
    <w:rsid w:val="00FE2023"/>
    <w:rsid w:val="00FE208A"/>
    <w:rsid w:val="00FE20CD"/>
    <w:rsid w:val="00FE2A50"/>
    <w:rsid w:val="00FE48A5"/>
    <w:rsid w:val="00FE6078"/>
    <w:rsid w:val="00FE6392"/>
    <w:rsid w:val="00FF1D75"/>
    <w:rsid w:val="00FF2558"/>
    <w:rsid w:val="00FF292B"/>
    <w:rsid w:val="00FF2B3E"/>
    <w:rsid w:val="00FF4387"/>
    <w:rsid w:val="00FF6D39"/>
    <w:rsid w:val="01077F29"/>
    <w:rsid w:val="010FEB4B"/>
    <w:rsid w:val="011EE395"/>
    <w:rsid w:val="016E13B4"/>
    <w:rsid w:val="01801F9B"/>
    <w:rsid w:val="018D552D"/>
    <w:rsid w:val="01941C8E"/>
    <w:rsid w:val="019F9819"/>
    <w:rsid w:val="01A5BD43"/>
    <w:rsid w:val="01B4284E"/>
    <w:rsid w:val="01B72DF1"/>
    <w:rsid w:val="01D3D4E8"/>
    <w:rsid w:val="01E7C5E8"/>
    <w:rsid w:val="01F2B361"/>
    <w:rsid w:val="01FF657C"/>
    <w:rsid w:val="02207C33"/>
    <w:rsid w:val="0239DD53"/>
    <w:rsid w:val="024D732F"/>
    <w:rsid w:val="0271BBD6"/>
    <w:rsid w:val="0272C323"/>
    <w:rsid w:val="027D4EDC"/>
    <w:rsid w:val="027D6285"/>
    <w:rsid w:val="027EE4D4"/>
    <w:rsid w:val="02826A00"/>
    <w:rsid w:val="0290B289"/>
    <w:rsid w:val="02BD3997"/>
    <w:rsid w:val="02C4908C"/>
    <w:rsid w:val="02C6D5B4"/>
    <w:rsid w:val="02CDC426"/>
    <w:rsid w:val="02D6718C"/>
    <w:rsid w:val="03179D4D"/>
    <w:rsid w:val="031F2095"/>
    <w:rsid w:val="0322B161"/>
    <w:rsid w:val="032AE909"/>
    <w:rsid w:val="034F20E9"/>
    <w:rsid w:val="03535F91"/>
    <w:rsid w:val="036FCF1A"/>
    <w:rsid w:val="03781ED1"/>
    <w:rsid w:val="038206A3"/>
    <w:rsid w:val="039AFF8D"/>
    <w:rsid w:val="03B7D963"/>
    <w:rsid w:val="03C858CD"/>
    <w:rsid w:val="03CA6D83"/>
    <w:rsid w:val="03CC5632"/>
    <w:rsid w:val="03E06013"/>
    <w:rsid w:val="0421A7D6"/>
    <w:rsid w:val="0430EC72"/>
    <w:rsid w:val="043588CE"/>
    <w:rsid w:val="04655120"/>
    <w:rsid w:val="0468DFD6"/>
    <w:rsid w:val="0468F5A7"/>
    <w:rsid w:val="047D3A7D"/>
    <w:rsid w:val="04966B91"/>
    <w:rsid w:val="049C04B0"/>
    <w:rsid w:val="04A774BF"/>
    <w:rsid w:val="04C5FC8A"/>
    <w:rsid w:val="04CD407F"/>
    <w:rsid w:val="04EFA9FA"/>
    <w:rsid w:val="04F8D13C"/>
    <w:rsid w:val="05163FDF"/>
    <w:rsid w:val="05171CE8"/>
    <w:rsid w:val="051C7E9D"/>
    <w:rsid w:val="052B5A83"/>
    <w:rsid w:val="0536BDCD"/>
    <w:rsid w:val="053D7E38"/>
    <w:rsid w:val="054ABFAA"/>
    <w:rsid w:val="0550C430"/>
    <w:rsid w:val="0556D342"/>
    <w:rsid w:val="055F24A9"/>
    <w:rsid w:val="056F4110"/>
    <w:rsid w:val="0588BABA"/>
    <w:rsid w:val="0588F626"/>
    <w:rsid w:val="059B1C82"/>
    <w:rsid w:val="05A448CC"/>
    <w:rsid w:val="05D0EA8A"/>
    <w:rsid w:val="05DC5165"/>
    <w:rsid w:val="05E1FB4E"/>
    <w:rsid w:val="05E2A954"/>
    <w:rsid w:val="060DDA22"/>
    <w:rsid w:val="061AB355"/>
    <w:rsid w:val="0631E240"/>
    <w:rsid w:val="064F3D7C"/>
    <w:rsid w:val="065167E1"/>
    <w:rsid w:val="066C1BDB"/>
    <w:rsid w:val="068D35BB"/>
    <w:rsid w:val="06992EE8"/>
    <w:rsid w:val="06D2F448"/>
    <w:rsid w:val="06D39D1A"/>
    <w:rsid w:val="06DF25C5"/>
    <w:rsid w:val="06EF9260"/>
    <w:rsid w:val="0709A0F4"/>
    <w:rsid w:val="070B96A8"/>
    <w:rsid w:val="073E8753"/>
    <w:rsid w:val="0741822A"/>
    <w:rsid w:val="07429731"/>
    <w:rsid w:val="07462052"/>
    <w:rsid w:val="074F50AA"/>
    <w:rsid w:val="0775E396"/>
    <w:rsid w:val="0780D26B"/>
    <w:rsid w:val="07911575"/>
    <w:rsid w:val="07A7EE14"/>
    <w:rsid w:val="07A8EC04"/>
    <w:rsid w:val="07B9C790"/>
    <w:rsid w:val="07BD7691"/>
    <w:rsid w:val="07D77526"/>
    <w:rsid w:val="0812B4E0"/>
    <w:rsid w:val="0835A589"/>
    <w:rsid w:val="0844CEFA"/>
    <w:rsid w:val="087AF3CF"/>
    <w:rsid w:val="08B06BD6"/>
    <w:rsid w:val="08B35B61"/>
    <w:rsid w:val="08CD5AAE"/>
    <w:rsid w:val="08E55060"/>
    <w:rsid w:val="08E66B5C"/>
    <w:rsid w:val="08ED343F"/>
    <w:rsid w:val="08F513F9"/>
    <w:rsid w:val="0909ACA8"/>
    <w:rsid w:val="090D5367"/>
    <w:rsid w:val="092FB529"/>
    <w:rsid w:val="093244B2"/>
    <w:rsid w:val="096B355E"/>
    <w:rsid w:val="098A1506"/>
    <w:rsid w:val="098A8FFB"/>
    <w:rsid w:val="09A261C4"/>
    <w:rsid w:val="09F2835D"/>
    <w:rsid w:val="09F3FB99"/>
    <w:rsid w:val="09FEE38E"/>
    <w:rsid w:val="0A1E01BD"/>
    <w:rsid w:val="0A2083D2"/>
    <w:rsid w:val="0A24F145"/>
    <w:rsid w:val="0A3412BD"/>
    <w:rsid w:val="0A3586CD"/>
    <w:rsid w:val="0A3843D3"/>
    <w:rsid w:val="0A4D2DA4"/>
    <w:rsid w:val="0A525A49"/>
    <w:rsid w:val="0A69A5F4"/>
    <w:rsid w:val="0A71FCD7"/>
    <w:rsid w:val="0A815FF0"/>
    <w:rsid w:val="0A82AF99"/>
    <w:rsid w:val="0A8B7088"/>
    <w:rsid w:val="0A8B880B"/>
    <w:rsid w:val="0A921164"/>
    <w:rsid w:val="0A9E15AF"/>
    <w:rsid w:val="0AC4FF2A"/>
    <w:rsid w:val="0AD27B23"/>
    <w:rsid w:val="0ADD7274"/>
    <w:rsid w:val="0B1287EC"/>
    <w:rsid w:val="0B26918C"/>
    <w:rsid w:val="0B34EBD7"/>
    <w:rsid w:val="0B3C66DE"/>
    <w:rsid w:val="0B623445"/>
    <w:rsid w:val="0B6BBE15"/>
    <w:rsid w:val="0B718C90"/>
    <w:rsid w:val="0B7E96C4"/>
    <w:rsid w:val="0B8AC5BF"/>
    <w:rsid w:val="0BA525CA"/>
    <w:rsid w:val="0BABF994"/>
    <w:rsid w:val="0BB475B2"/>
    <w:rsid w:val="0BB54D62"/>
    <w:rsid w:val="0BD89122"/>
    <w:rsid w:val="0BDB70AE"/>
    <w:rsid w:val="0C00F69F"/>
    <w:rsid w:val="0C25FB5A"/>
    <w:rsid w:val="0C34641D"/>
    <w:rsid w:val="0C66E09C"/>
    <w:rsid w:val="0C70F71F"/>
    <w:rsid w:val="0C734E9C"/>
    <w:rsid w:val="0C8B98AD"/>
    <w:rsid w:val="0C9730C2"/>
    <w:rsid w:val="0CA1F0AA"/>
    <w:rsid w:val="0CC65F27"/>
    <w:rsid w:val="0CD708EC"/>
    <w:rsid w:val="0CF55A29"/>
    <w:rsid w:val="0CF5B671"/>
    <w:rsid w:val="0D06BBFF"/>
    <w:rsid w:val="0D07EF1F"/>
    <w:rsid w:val="0D1F6E88"/>
    <w:rsid w:val="0D3B7138"/>
    <w:rsid w:val="0D3D0283"/>
    <w:rsid w:val="0D67D2BE"/>
    <w:rsid w:val="0D8C99B9"/>
    <w:rsid w:val="0D9F67CD"/>
    <w:rsid w:val="0DA63872"/>
    <w:rsid w:val="0DB74048"/>
    <w:rsid w:val="0DE20293"/>
    <w:rsid w:val="0DE33472"/>
    <w:rsid w:val="0DFAAAC8"/>
    <w:rsid w:val="0E07202B"/>
    <w:rsid w:val="0E0DE068"/>
    <w:rsid w:val="0E1E3F97"/>
    <w:rsid w:val="0E26AA91"/>
    <w:rsid w:val="0E6C8C59"/>
    <w:rsid w:val="0E7E879A"/>
    <w:rsid w:val="0E8F3A0E"/>
    <w:rsid w:val="0EB1B72F"/>
    <w:rsid w:val="0ECF99EA"/>
    <w:rsid w:val="0EDA412A"/>
    <w:rsid w:val="0EECC8A8"/>
    <w:rsid w:val="0EF1EB4C"/>
    <w:rsid w:val="0EFAADC8"/>
    <w:rsid w:val="0F101456"/>
    <w:rsid w:val="0F364349"/>
    <w:rsid w:val="0F520A77"/>
    <w:rsid w:val="0F77062A"/>
    <w:rsid w:val="0F8C6173"/>
    <w:rsid w:val="0F96D776"/>
    <w:rsid w:val="0FA4CBDE"/>
    <w:rsid w:val="0FADE5F9"/>
    <w:rsid w:val="0FBBE636"/>
    <w:rsid w:val="0FBD56E3"/>
    <w:rsid w:val="0FBF6A49"/>
    <w:rsid w:val="0FC82F52"/>
    <w:rsid w:val="0FDE5FB2"/>
    <w:rsid w:val="1001BAD9"/>
    <w:rsid w:val="10030F3B"/>
    <w:rsid w:val="1007C35D"/>
    <w:rsid w:val="1008E482"/>
    <w:rsid w:val="10227692"/>
    <w:rsid w:val="107C882C"/>
    <w:rsid w:val="10A46582"/>
    <w:rsid w:val="10A4EB28"/>
    <w:rsid w:val="10AD4146"/>
    <w:rsid w:val="10ADD7E0"/>
    <w:rsid w:val="10AF4923"/>
    <w:rsid w:val="10B146A1"/>
    <w:rsid w:val="10B8ED2B"/>
    <w:rsid w:val="10C8EFB1"/>
    <w:rsid w:val="10E60FEE"/>
    <w:rsid w:val="10F4D511"/>
    <w:rsid w:val="1116FD47"/>
    <w:rsid w:val="1117C751"/>
    <w:rsid w:val="11333A32"/>
    <w:rsid w:val="113F6C85"/>
    <w:rsid w:val="114EFA3E"/>
    <w:rsid w:val="1151A67F"/>
    <w:rsid w:val="116B3592"/>
    <w:rsid w:val="117BAA7A"/>
    <w:rsid w:val="119B56EF"/>
    <w:rsid w:val="119BC3D7"/>
    <w:rsid w:val="11A3F1DE"/>
    <w:rsid w:val="11B050E1"/>
    <w:rsid w:val="11DE0D35"/>
    <w:rsid w:val="1208BE4A"/>
    <w:rsid w:val="12111D09"/>
    <w:rsid w:val="1214B2CD"/>
    <w:rsid w:val="121A28AD"/>
    <w:rsid w:val="12200D9D"/>
    <w:rsid w:val="123C719D"/>
    <w:rsid w:val="125C30C1"/>
    <w:rsid w:val="128C7A18"/>
    <w:rsid w:val="12968964"/>
    <w:rsid w:val="129B78F0"/>
    <w:rsid w:val="129E1C05"/>
    <w:rsid w:val="12A470F8"/>
    <w:rsid w:val="12B8DD33"/>
    <w:rsid w:val="12C1B62E"/>
    <w:rsid w:val="12C5CF6F"/>
    <w:rsid w:val="12E03CAD"/>
    <w:rsid w:val="12EC867C"/>
    <w:rsid w:val="130567C8"/>
    <w:rsid w:val="130C3428"/>
    <w:rsid w:val="132F6ADA"/>
    <w:rsid w:val="1343AF9E"/>
    <w:rsid w:val="13693660"/>
    <w:rsid w:val="136D99C5"/>
    <w:rsid w:val="13858BD9"/>
    <w:rsid w:val="1386ADEC"/>
    <w:rsid w:val="13B3AAA6"/>
    <w:rsid w:val="13DEDF96"/>
    <w:rsid w:val="13FDE404"/>
    <w:rsid w:val="1406F4D5"/>
    <w:rsid w:val="14091449"/>
    <w:rsid w:val="1411EDAD"/>
    <w:rsid w:val="14137805"/>
    <w:rsid w:val="14148177"/>
    <w:rsid w:val="143289E0"/>
    <w:rsid w:val="144EDAFB"/>
    <w:rsid w:val="148A724D"/>
    <w:rsid w:val="14B71649"/>
    <w:rsid w:val="14C719E9"/>
    <w:rsid w:val="14ED92F6"/>
    <w:rsid w:val="15280600"/>
    <w:rsid w:val="15350C46"/>
    <w:rsid w:val="153724C9"/>
    <w:rsid w:val="153C2BF3"/>
    <w:rsid w:val="1542A4C6"/>
    <w:rsid w:val="154960F7"/>
    <w:rsid w:val="154D9AA1"/>
    <w:rsid w:val="156C593C"/>
    <w:rsid w:val="15772C3F"/>
    <w:rsid w:val="157C7FAA"/>
    <w:rsid w:val="15838789"/>
    <w:rsid w:val="159D4393"/>
    <w:rsid w:val="15CBF547"/>
    <w:rsid w:val="15F11D9D"/>
    <w:rsid w:val="15FCE6EC"/>
    <w:rsid w:val="16036F28"/>
    <w:rsid w:val="16239C9F"/>
    <w:rsid w:val="162D3E07"/>
    <w:rsid w:val="16315AEB"/>
    <w:rsid w:val="165C97CB"/>
    <w:rsid w:val="165D2A47"/>
    <w:rsid w:val="16AC86C7"/>
    <w:rsid w:val="16B6CD63"/>
    <w:rsid w:val="16C02FB4"/>
    <w:rsid w:val="16DE93BE"/>
    <w:rsid w:val="16F1ED28"/>
    <w:rsid w:val="172A6A3C"/>
    <w:rsid w:val="17556A72"/>
    <w:rsid w:val="1758FD4F"/>
    <w:rsid w:val="17668039"/>
    <w:rsid w:val="1779A249"/>
    <w:rsid w:val="177CBE75"/>
    <w:rsid w:val="178CEE77"/>
    <w:rsid w:val="17948C24"/>
    <w:rsid w:val="17A204FB"/>
    <w:rsid w:val="17A22EC6"/>
    <w:rsid w:val="17B3D4E9"/>
    <w:rsid w:val="17C26687"/>
    <w:rsid w:val="17C3D321"/>
    <w:rsid w:val="17C95339"/>
    <w:rsid w:val="17D16959"/>
    <w:rsid w:val="17EBA703"/>
    <w:rsid w:val="1809CE86"/>
    <w:rsid w:val="18283FB7"/>
    <w:rsid w:val="183B0E69"/>
    <w:rsid w:val="1842B865"/>
    <w:rsid w:val="185DE574"/>
    <w:rsid w:val="187E3BA3"/>
    <w:rsid w:val="188162D7"/>
    <w:rsid w:val="1885F74A"/>
    <w:rsid w:val="18A286A6"/>
    <w:rsid w:val="18A48D54"/>
    <w:rsid w:val="18B14623"/>
    <w:rsid w:val="18BBF8EF"/>
    <w:rsid w:val="18C4AAEE"/>
    <w:rsid w:val="18C8CB75"/>
    <w:rsid w:val="18D68663"/>
    <w:rsid w:val="18DB4E6D"/>
    <w:rsid w:val="18DC5708"/>
    <w:rsid w:val="18EF812E"/>
    <w:rsid w:val="18F87C11"/>
    <w:rsid w:val="190B672F"/>
    <w:rsid w:val="191FAE23"/>
    <w:rsid w:val="19396BCB"/>
    <w:rsid w:val="196DB143"/>
    <w:rsid w:val="197D5F60"/>
    <w:rsid w:val="199D44D4"/>
    <w:rsid w:val="19AF57AA"/>
    <w:rsid w:val="19B2DEC1"/>
    <w:rsid w:val="19B4F93F"/>
    <w:rsid w:val="19C8F99B"/>
    <w:rsid w:val="19D5A1CE"/>
    <w:rsid w:val="19E4F839"/>
    <w:rsid w:val="19F4F4D1"/>
    <w:rsid w:val="1A09E522"/>
    <w:rsid w:val="1A13159C"/>
    <w:rsid w:val="1A14756D"/>
    <w:rsid w:val="1A164E2D"/>
    <w:rsid w:val="1A18E41F"/>
    <w:rsid w:val="1A1F53B2"/>
    <w:rsid w:val="1A2F52F0"/>
    <w:rsid w:val="1A3C91E1"/>
    <w:rsid w:val="1A3E3F2D"/>
    <w:rsid w:val="1A455FAA"/>
    <w:rsid w:val="1A463A4F"/>
    <w:rsid w:val="1A50C218"/>
    <w:rsid w:val="1A6F2AE3"/>
    <w:rsid w:val="1A70E1F1"/>
    <w:rsid w:val="1A978C4B"/>
    <w:rsid w:val="1AA8A3D8"/>
    <w:rsid w:val="1ABA93AB"/>
    <w:rsid w:val="1AC647FC"/>
    <w:rsid w:val="1AC980CF"/>
    <w:rsid w:val="1ACD4CBA"/>
    <w:rsid w:val="1AD1B8AA"/>
    <w:rsid w:val="1AF0F27D"/>
    <w:rsid w:val="1B0185E9"/>
    <w:rsid w:val="1B1E275D"/>
    <w:rsid w:val="1B2968EE"/>
    <w:rsid w:val="1B3B97E4"/>
    <w:rsid w:val="1B4654A1"/>
    <w:rsid w:val="1B4A63BE"/>
    <w:rsid w:val="1B8F5C3F"/>
    <w:rsid w:val="1B9E6A72"/>
    <w:rsid w:val="1BA76271"/>
    <w:rsid w:val="1BAC3897"/>
    <w:rsid w:val="1BB501BF"/>
    <w:rsid w:val="1BBD2CAA"/>
    <w:rsid w:val="1BBF4A01"/>
    <w:rsid w:val="1BCEA1CF"/>
    <w:rsid w:val="1BDAF169"/>
    <w:rsid w:val="1BEDC705"/>
    <w:rsid w:val="1C0D1AD7"/>
    <w:rsid w:val="1C1176B1"/>
    <w:rsid w:val="1C1C16A3"/>
    <w:rsid w:val="1C2AD938"/>
    <w:rsid w:val="1C463C3D"/>
    <w:rsid w:val="1C4D571D"/>
    <w:rsid w:val="1C4F2BDB"/>
    <w:rsid w:val="1C5D50E0"/>
    <w:rsid w:val="1C66E8B0"/>
    <w:rsid w:val="1C6C76BB"/>
    <w:rsid w:val="1C76BFC2"/>
    <w:rsid w:val="1C7EB8AF"/>
    <w:rsid w:val="1CA7125A"/>
    <w:rsid w:val="1CAEB341"/>
    <w:rsid w:val="1CC5A93F"/>
    <w:rsid w:val="1CCE9D5B"/>
    <w:rsid w:val="1CE86C14"/>
    <w:rsid w:val="1CFDCFB1"/>
    <w:rsid w:val="1D07BDCE"/>
    <w:rsid w:val="1D2E4D9C"/>
    <w:rsid w:val="1D3249A3"/>
    <w:rsid w:val="1D5B00DA"/>
    <w:rsid w:val="1D5CEF8A"/>
    <w:rsid w:val="1D6A1E9A"/>
    <w:rsid w:val="1D79C0EB"/>
    <w:rsid w:val="1DAE0D6C"/>
    <w:rsid w:val="1DDE3CF0"/>
    <w:rsid w:val="1DE64AD5"/>
    <w:rsid w:val="1DE815CC"/>
    <w:rsid w:val="1DF880E2"/>
    <w:rsid w:val="1E0FE6CF"/>
    <w:rsid w:val="1E2F7E3C"/>
    <w:rsid w:val="1E348BD9"/>
    <w:rsid w:val="1E3C74D1"/>
    <w:rsid w:val="1E3E4971"/>
    <w:rsid w:val="1E5E02B2"/>
    <w:rsid w:val="1E8470B6"/>
    <w:rsid w:val="1E8E8536"/>
    <w:rsid w:val="1E91563F"/>
    <w:rsid w:val="1E9BAC50"/>
    <w:rsid w:val="1E9CAFEE"/>
    <w:rsid w:val="1E9D69AB"/>
    <w:rsid w:val="1EAEEAFF"/>
    <w:rsid w:val="1EC3DC61"/>
    <w:rsid w:val="1ED1BA24"/>
    <w:rsid w:val="1EDA3F4E"/>
    <w:rsid w:val="1EE96061"/>
    <w:rsid w:val="1EF74D6C"/>
    <w:rsid w:val="1EFC3B25"/>
    <w:rsid w:val="1F06ACBF"/>
    <w:rsid w:val="1F1A5685"/>
    <w:rsid w:val="1F1B3713"/>
    <w:rsid w:val="1F259344"/>
    <w:rsid w:val="1F485560"/>
    <w:rsid w:val="1F60E837"/>
    <w:rsid w:val="1F63E5EB"/>
    <w:rsid w:val="1F7CE79D"/>
    <w:rsid w:val="1FADC020"/>
    <w:rsid w:val="1FAEC1AB"/>
    <w:rsid w:val="1FB03F57"/>
    <w:rsid w:val="1FB969EE"/>
    <w:rsid w:val="1FBDEBFC"/>
    <w:rsid w:val="1FC626C4"/>
    <w:rsid w:val="1FD6D623"/>
    <w:rsid w:val="1FDF74CD"/>
    <w:rsid w:val="1FECEA88"/>
    <w:rsid w:val="1FF0B724"/>
    <w:rsid w:val="2001A43C"/>
    <w:rsid w:val="20159EC5"/>
    <w:rsid w:val="20217334"/>
    <w:rsid w:val="202EA724"/>
    <w:rsid w:val="202F9BB6"/>
    <w:rsid w:val="2041D5C8"/>
    <w:rsid w:val="204D2E4E"/>
    <w:rsid w:val="206995E5"/>
    <w:rsid w:val="2087C627"/>
    <w:rsid w:val="20ACD129"/>
    <w:rsid w:val="20B17AD3"/>
    <w:rsid w:val="20B3636C"/>
    <w:rsid w:val="20ECC209"/>
    <w:rsid w:val="20F3FA2D"/>
    <w:rsid w:val="21026027"/>
    <w:rsid w:val="2106088B"/>
    <w:rsid w:val="210C3005"/>
    <w:rsid w:val="21115F19"/>
    <w:rsid w:val="211195FA"/>
    <w:rsid w:val="21182880"/>
    <w:rsid w:val="211B2808"/>
    <w:rsid w:val="213CFA57"/>
    <w:rsid w:val="21528D18"/>
    <w:rsid w:val="2162DCE7"/>
    <w:rsid w:val="2165E8F5"/>
    <w:rsid w:val="2176331B"/>
    <w:rsid w:val="21860878"/>
    <w:rsid w:val="218D0419"/>
    <w:rsid w:val="21A34E22"/>
    <w:rsid w:val="21E0935A"/>
    <w:rsid w:val="21F7A403"/>
    <w:rsid w:val="2200DCD1"/>
    <w:rsid w:val="2203E02F"/>
    <w:rsid w:val="22134AC3"/>
    <w:rsid w:val="2224E5E5"/>
    <w:rsid w:val="222528D6"/>
    <w:rsid w:val="222786CF"/>
    <w:rsid w:val="222C2A7D"/>
    <w:rsid w:val="224ED580"/>
    <w:rsid w:val="224EFC2B"/>
    <w:rsid w:val="2265051C"/>
    <w:rsid w:val="2277DC69"/>
    <w:rsid w:val="2292C8FC"/>
    <w:rsid w:val="22BE29A2"/>
    <w:rsid w:val="22C01B37"/>
    <w:rsid w:val="22CBD75F"/>
    <w:rsid w:val="22DA9F28"/>
    <w:rsid w:val="22E27C90"/>
    <w:rsid w:val="22E78C74"/>
    <w:rsid w:val="2306D01F"/>
    <w:rsid w:val="230FD5BB"/>
    <w:rsid w:val="23332ED9"/>
    <w:rsid w:val="2334D22B"/>
    <w:rsid w:val="23721ECA"/>
    <w:rsid w:val="23B8598C"/>
    <w:rsid w:val="23BFA049"/>
    <w:rsid w:val="23C9B87C"/>
    <w:rsid w:val="23DAD52D"/>
    <w:rsid w:val="23E38D5D"/>
    <w:rsid w:val="23F89D0F"/>
    <w:rsid w:val="240226CA"/>
    <w:rsid w:val="240DDFC7"/>
    <w:rsid w:val="242E46E2"/>
    <w:rsid w:val="2446498B"/>
    <w:rsid w:val="244D2206"/>
    <w:rsid w:val="245510BF"/>
    <w:rsid w:val="24615F7C"/>
    <w:rsid w:val="2461DE8C"/>
    <w:rsid w:val="2462ADF5"/>
    <w:rsid w:val="246DE67C"/>
    <w:rsid w:val="2473830E"/>
    <w:rsid w:val="24836C81"/>
    <w:rsid w:val="2487B879"/>
    <w:rsid w:val="24942119"/>
    <w:rsid w:val="24A4D826"/>
    <w:rsid w:val="24A5CF6F"/>
    <w:rsid w:val="24ABEECB"/>
    <w:rsid w:val="24ECACAC"/>
    <w:rsid w:val="24EF34A9"/>
    <w:rsid w:val="24FD33C7"/>
    <w:rsid w:val="2500D06B"/>
    <w:rsid w:val="25042789"/>
    <w:rsid w:val="25083416"/>
    <w:rsid w:val="250C2DB9"/>
    <w:rsid w:val="250ED34E"/>
    <w:rsid w:val="250FD8D8"/>
    <w:rsid w:val="251ACE3E"/>
    <w:rsid w:val="25291036"/>
    <w:rsid w:val="25476684"/>
    <w:rsid w:val="256FA191"/>
    <w:rsid w:val="25720436"/>
    <w:rsid w:val="25752687"/>
    <w:rsid w:val="257C2C15"/>
    <w:rsid w:val="259E5FB0"/>
    <w:rsid w:val="25A120FD"/>
    <w:rsid w:val="25A9F7A9"/>
    <w:rsid w:val="25E82273"/>
    <w:rsid w:val="25F11797"/>
    <w:rsid w:val="260CAA51"/>
    <w:rsid w:val="2616D88E"/>
    <w:rsid w:val="261F2801"/>
    <w:rsid w:val="262F2855"/>
    <w:rsid w:val="2632523F"/>
    <w:rsid w:val="263928D0"/>
    <w:rsid w:val="263E8CD9"/>
    <w:rsid w:val="264042DF"/>
    <w:rsid w:val="264A2722"/>
    <w:rsid w:val="266F3EB8"/>
    <w:rsid w:val="26749042"/>
    <w:rsid w:val="268D1FAF"/>
    <w:rsid w:val="269A0219"/>
    <w:rsid w:val="26A16F0A"/>
    <w:rsid w:val="26A21863"/>
    <w:rsid w:val="26B766C2"/>
    <w:rsid w:val="26C05D5E"/>
    <w:rsid w:val="26DDBEEF"/>
    <w:rsid w:val="26E0C920"/>
    <w:rsid w:val="26E2F65A"/>
    <w:rsid w:val="26E4BC12"/>
    <w:rsid w:val="26EAECDE"/>
    <w:rsid w:val="26EC0D55"/>
    <w:rsid w:val="26ED0C31"/>
    <w:rsid w:val="26F3C4A7"/>
    <w:rsid w:val="270165C5"/>
    <w:rsid w:val="2712B473"/>
    <w:rsid w:val="271F9E85"/>
    <w:rsid w:val="272535F9"/>
    <w:rsid w:val="272A356E"/>
    <w:rsid w:val="2733E806"/>
    <w:rsid w:val="27393AD1"/>
    <w:rsid w:val="274426BA"/>
    <w:rsid w:val="27460E96"/>
    <w:rsid w:val="275EBA9D"/>
    <w:rsid w:val="27657765"/>
    <w:rsid w:val="276F2318"/>
    <w:rsid w:val="27740D51"/>
    <w:rsid w:val="27909F7F"/>
    <w:rsid w:val="279C4F6B"/>
    <w:rsid w:val="27A2141E"/>
    <w:rsid w:val="27A53A4D"/>
    <w:rsid w:val="27ADBD35"/>
    <w:rsid w:val="27B9F1FE"/>
    <w:rsid w:val="27BC8B99"/>
    <w:rsid w:val="27D2B9F8"/>
    <w:rsid w:val="27D7480F"/>
    <w:rsid w:val="27DD59CA"/>
    <w:rsid w:val="2806ADA9"/>
    <w:rsid w:val="28111298"/>
    <w:rsid w:val="28113E2C"/>
    <w:rsid w:val="281C7344"/>
    <w:rsid w:val="281E5E83"/>
    <w:rsid w:val="282F17BA"/>
    <w:rsid w:val="28394ACF"/>
    <w:rsid w:val="2858E708"/>
    <w:rsid w:val="2867579B"/>
    <w:rsid w:val="2872B54E"/>
    <w:rsid w:val="289D42E9"/>
    <w:rsid w:val="28B0C384"/>
    <w:rsid w:val="28C878E7"/>
    <w:rsid w:val="28EA74D8"/>
    <w:rsid w:val="28EC3B85"/>
    <w:rsid w:val="28ED6B0B"/>
    <w:rsid w:val="28F921CA"/>
    <w:rsid w:val="29213DE1"/>
    <w:rsid w:val="2921DAA9"/>
    <w:rsid w:val="293A10FE"/>
    <w:rsid w:val="293E5EBD"/>
    <w:rsid w:val="294227F6"/>
    <w:rsid w:val="2967CF2E"/>
    <w:rsid w:val="29738CC1"/>
    <w:rsid w:val="29956593"/>
    <w:rsid w:val="299C9882"/>
    <w:rsid w:val="29A8CC35"/>
    <w:rsid w:val="29A9A88D"/>
    <w:rsid w:val="29AC7B25"/>
    <w:rsid w:val="29B0283E"/>
    <w:rsid w:val="29BA0A51"/>
    <w:rsid w:val="29BB168B"/>
    <w:rsid w:val="29DFA024"/>
    <w:rsid w:val="29E56C4C"/>
    <w:rsid w:val="29EE4DA6"/>
    <w:rsid w:val="29F63BC0"/>
    <w:rsid w:val="29F80B0A"/>
    <w:rsid w:val="29FB7B02"/>
    <w:rsid w:val="2A155181"/>
    <w:rsid w:val="2A187271"/>
    <w:rsid w:val="2A5FE82D"/>
    <w:rsid w:val="2A624550"/>
    <w:rsid w:val="2A63CC0C"/>
    <w:rsid w:val="2A870818"/>
    <w:rsid w:val="2AA3692D"/>
    <w:rsid w:val="2AB1CBE8"/>
    <w:rsid w:val="2AB2EEB9"/>
    <w:rsid w:val="2AB415B6"/>
    <w:rsid w:val="2AB4A59B"/>
    <w:rsid w:val="2AB65AE6"/>
    <w:rsid w:val="2AD33BB7"/>
    <w:rsid w:val="2AD5963B"/>
    <w:rsid w:val="2AEECC5E"/>
    <w:rsid w:val="2AFE5B4D"/>
    <w:rsid w:val="2B2A8AA2"/>
    <w:rsid w:val="2B2F5980"/>
    <w:rsid w:val="2B4CC9A8"/>
    <w:rsid w:val="2B5F87F8"/>
    <w:rsid w:val="2B848059"/>
    <w:rsid w:val="2BA92A47"/>
    <w:rsid w:val="2BBE18A2"/>
    <w:rsid w:val="2BC15DF6"/>
    <w:rsid w:val="2BC8AD87"/>
    <w:rsid w:val="2BDADA27"/>
    <w:rsid w:val="2BDE0E28"/>
    <w:rsid w:val="2BE7D4BB"/>
    <w:rsid w:val="2C18943F"/>
    <w:rsid w:val="2C25C331"/>
    <w:rsid w:val="2C3C95B2"/>
    <w:rsid w:val="2C575087"/>
    <w:rsid w:val="2C5F6D0F"/>
    <w:rsid w:val="2C75C1A3"/>
    <w:rsid w:val="2C88109E"/>
    <w:rsid w:val="2C9F7F79"/>
    <w:rsid w:val="2CA0621C"/>
    <w:rsid w:val="2CA20391"/>
    <w:rsid w:val="2CC66678"/>
    <w:rsid w:val="2CCD011F"/>
    <w:rsid w:val="2CD22E05"/>
    <w:rsid w:val="2CD995BB"/>
    <w:rsid w:val="2CE1A605"/>
    <w:rsid w:val="2CE31E60"/>
    <w:rsid w:val="2CED272C"/>
    <w:rsid w:val="2CEF0121"/>
    <w:rsid w:val="2D000E03"/>
    <w:rsid w:val="2D1C8C26"/>
    <w:rsid w:val="2D5A4108"/>
    <w:rsid w:val="2D68AEED"/>
    <w:rsid w:val="2D7C5AC6"/>
    <w:rsid w:val="2DA4A0FB"/>
    <w:rsid w:val="2DAA3E33"/>
    <w:rsid w:val="2DB81CD6"/>
    <w:rsid w:val="2DC051D7"/>
    <w:rsid w:val="2DE8F202"/>
    <w:rsid w:val="2E1707FA"/>
    <w:rsid w:val="2E290F47"/>
    <w:rsid w:val="2E2A3F11"/>
    <w:rsid w:val="2E47CD95"/>
    <w:rsid w:val="2E48165D"/>
    <w:rsid w:val="2E551473"/>
    <w:rsid w:val="2E5E83F1"/>
    <w:rsid w:val="2E5EC857"/>
    <w:rsid w:val="2E66F671"/>
    <w:rsid w:val="2E970BDD"/>
    <w:rsid w:val="2EC47EFC"/>
    <w:rsid w:val="2EE1FFF1"/>
    <w:rsid w:val="2EF9CD40"/>
    <w:rsid w:val="2F0CD927"/>
    <w:rsid w:val="2F1655AB"/>
    <w:rsid w:val="2F2A4003"/>
    <w:rsid w:val="2F499C4E"/>
    <w:rsid w:val="2F666D65"/>
    <w:rsid w:val="2F6FB2FA"/>
    <w:rsid w:val="2F7B13E5"/>
    <w:rsid w:val="2F84A5E7"/>
    <w:rsid w:val="2F86E639"/>
    <w:rsid w:val="2FBEC53F"/>
    <w:rsid w:val="2FDA561A"/>
    <w:rsid w:val="2FE51C45"/>
    <w:rsid w:val="2FF16115"/>
    <w:rsid w:val="2FF5B9B0"/>
    <w:rsid w:val="300B1983"/>
    <w:rsid w:val="300EEBDF"/>
    <w:rsid w:val="300FE5EC"/>
    <w:rsid w:val="301EB6AE"/>
    <w:rsid w:val="301FC412"/>
    <w:rsid w:val="30247E40"/>
    <w:rsid w:val="30303A8C"/>
    <w:rsid w:val="30329E4B"/>
    <w:rsid w:val="30693FA9"/>
    <w:rsid w:val="3087CCC5"/>
    <w:rsid w:val="308CEB8A"/>
    <w:rsid w:val="30A6B9E8"/>
    <w:rsid w:val="30C37E95"/>
    <w:rsid w:val="30C5FA3A"/>
    <w:rsid w:val="30E2B628"/>
    <w:rsid w:val="30E561CE"/>
    <w:rsid w:val="30ED2A83"/>
    <w:rsid w:val="30F5FC0B"/>
    <w:rsid w:val="310E65E5"/>
    <w:rsid w:val="314C8FA7"/>
    <w:rsid w:val="319C8E3D"/>
    <w:rsid w:val="31B19931"/>
    <w:rsid w:val="31B89A93"/>
    <w:rsid w:val="31D41E0C"/>
    <w:rsid w:val="31D7E038"/>
    <w:rsid w:val="31DD2AFE"/>
    <w:rsid w:val="31F1DDA0"/>
    <w:rsid w:val="3201FAD7"/>
    <w:rsid w:val="32260528"/>
    <w:rsid w:val="326AA4B7"/>
    <w:rsid w:val="328F8142"/>
    <w:rsid w:val="32924E74"/>
    <w:rsid w:val="3294F64E"/>
    <w:rsid w:val="32972299"/>
    <w:rsid w:val="32A5BA1D"/>
    <w:rsid w:val="32B6B46C"/>
    <w:rsid w:val="32D345D2"/>
    <w:rsid w:val="32E587CF"/>
    <w:rsid w:val="330AF7D6"/>
    <w:rsid w:val="330C41B6"/>
    <w:rsid w:val="33110B74"/>
    <w:rsid w:val="3312EE9C"/>
    <w:rsid w:val="33147F61"/>
    <w:rsid w:val="331B0E37"/>
    <w:rsid w:val="3342FD01"/>
    <w:rsid w:val="335C829D"/>
    <w:rsid w:val="3360EC9A"/>
    <w:rsid w:val="336C9896"/>
    <w:rsid w:val="337B5E0E"/>
    <w:rsid w:val="338A5C85"/>
    <w:rsid w:val="33AB97D6"/>
    <w:rsid w:val="33CF3D6E"/>
    <w:rsid w:val="33F6458A"/>
    <w:rsid w:val="34160148"/>
    <w:rsid w:val="34161A7C"/>
    <w:rsid w:val="342402DC"/>
    <w:rsid w:val="342A28A7"/>
    <w:rsid w:val="342BCA15"/>
    <w:rsid w:val="34396665"/>
    <w:rsid w:val="344944A5"/>
    <w:rsid w:val="346706BA"/>
    <w:rsid w:val="3475B409"/>
    <w:rsid w:val="3487B3E0"/>
    <w:rsid w:val="349FEEFE"/>
    <w:rsid w:val="34CFA979"/>
    <w:rsid w:val="34E2E394"/>
    <w:rsid w:val="34F33972"/>
    <w:rsid w:val="34F8F972"/>
    <w:rsid w:val="35104DBA"/>
    <w:rsid w:val="3515A150"/>
    <w:rsid w:val="352BE2FB"/>
    <w:rsid w:val="35387E02"/>
    <w:rsid w:val="35646468"/>
    <w:rsid w:val="356BC538"/>
    <w:rsid w:val="357F733F"/>
    <w:rsid w:val="35D4FB35"/>
    <w:rsid w:val="35E22A3A"/>
    <w:rsid w:val="3603C6D3"/>
    <w:rsid w:val="3606B013"/>
    <w:rsid w:val="366FE75B"/>
    <w:rsid w:val="3670CD50"/>
    <w:rsid w:val="36734E4E"/>
    <w:rsid w:val="36755AD8"/>
    <w:rsid w:val="3684065A"/>
    <w:rsid w:val="369D68F8"/>
    <w:rsid w:val="36B2FEEE"/>
    <w:rsid w:val="36D2FA61"/>
    <w:rsid w:val="36D3ACF6"/>
    <w:rsid w:val="36F83E5E"/>
    <w:rsid w:val="36FCD70F"/>
    <w:rsid w:val="3704D7C0"/>
    <w:rsid w:val="37284540"/>
    <w:rsid w:val="372A473A"/>
    <w:rsid w:val="373EF767"/>
    <w:rsid w:val="3742F14D"/>
    <w:rsid w:val="3747D867"/>
    <w:rsid w:val="37513F44"/>
    <w:rsid w:val="3754C3F6"/>
    <w:rsid w:val="3758C57A"/>
    <w:rsid w:val="37779BCB"/>
    <w:rsid w:val="377E01B1"/>
    <w:rsid w:val="37824834"/>
    <w:rsid w:val="37B636B0"/>
    <w:rsid w:val="37C04F31"/>
    <w:rsid w:val="37C249A0"/>
    <w:rsid w:val="37C47185"/>
    <w:rsid w:val="37C573C9"/>
    <w:rsid w:val="37CB51A7"/>
    <w:rsid w:val="37E277D4"/>
    <w:rsid w:val="37EB0F6A"/>
    <w:rsid w:val="37EEA57E"/>
    <w:rsid w:val="37FC927E"/>
    <w:rsid w:val="3809C80A"/>
    <w:rsid w:val="3816B94B"/>
    <w:rsid w:val="38277812"/>
    <w:rsid w:val="3843DF52"/>
    <w:rsid w:val="3845ADF9"/>
    <w:rsid w:val="384F94B5"/>
    <w:rsid w:val="38557C7A"/>
    <w:rsid w:val="385A5512"/>
    <w:rsid w:val="386AFC92"/>
    <w:rsid w:val="386B4A49"/>
    <w:rsid w:val="386F4841"/>
    <w:rsid w:val="38757138"/>
    <w:rsid w:val="3875C28C"/>
    <w:rsid w:val="387BCC6C"/>
    <w:rsid w:val="38B52D9B"/>
    <w:rsid w:val="38C79C5B"/>
    <w:rsid w:val="38D3C0C1"/>
    <w:rsid w:val="38E8BCEF"/>
    <w:rsid w:val="38ED6829"/>
    <w:rsid w:val="390CBF2F"/>
    <w:rsid w:val="3910F28C"/>
    <w:rsid w:val="39123380"/>
    <w:rsid w:val="391ECE13"/>
    <w:rsid w:val="392054FC"/>
    <w:rsid w:val="392B1EC7"/>
    <w:rsid w:val="394750C1"/>
    <w:rsid w:val="3948751C"/>
    <w:rsid w:val="3951E921"/>
    <w:rsid w:val="3953BD7F"/>
    <w:rsid w:val="39593A24"/>
    <w:rsid w:val="397E70F6"/>
    <w:rsid w:val="398A4298"/>
    <w:rsid w:val="39B4A75B"/>
    <w:rsid w:val="39BA2C07"/>
    <w:rsid w:val="39C75FA6"/>
    <w:rsid w:val="39D5DEF6"/>
    <w:rsid w:val="39F5564E"/>
    <w:rsid w:val="39FD5EBE"/>
    <w:rsid w:val="3A063182"/>
    <w:rsid w:val="3A0F6851"/>
    <w:rsid w:val="3A11BA78"/>
    <w:rsid w:val="3A283AC0"/>
    <w:rsid w:val="3A3BA534"/>
    <w:rsid w:val="3A3D4985"/>
    <w:rsid w:val="3A5A6129"/>
    <w:rsid w:val="3A5F9D3E"/>
    <w:rsid w:val="3A68082B"/>
    <w:rsid w:val="3A85E4C3"/>
    <w:rsid w:val="3AC697D4"/>
    <w:rsid w:val="3ACC9A8A"/>
    <w:rsid w:val="3ACD1B5B"/>
    <w:rsid w:val="3ACDD416"/>
    <w:rsid w:val="3ADD8A06"/>
    <w:rsid w:val="3AEC9A38"/>
    <w:rsid w:val="3B0500F9"/>
    <w:rsid w:val="3B09DBF9"/>
    <w:rsid w:val="3B09E300"/>
    <w:rsid w:val="3B168E2A"/>
    <w:rsid w:val="3B25C778"/>
    <w:rsid w:val="3B38396F"/>
    <w:rsid w:val="3B42706F"/>
    <w:rsid w:val="3B4A24D9"/>
    <w:rsid w:val="3B4B90F0"/>
    <w:rsid w:val="3B4BE6A2"/>
    <w:rsid w:val="3B5FF638"/>
    <w:rsid w:val="3B928D7D"/>
    <w:rsid w:val="3BDA0DC7"/>
    <w:rsid w:val="3BFF1337"/>
    <w:rsid w:val="3C0502B3"/>
    <w:rsid w:val="3C2B803B"/>
    <w:rsid w:val="3C2BA36C"/>
    <w:rsid w:val="3C6DDBB3"/>
    <w:rsid w:val="3C72A3F8"/>
    <w:rsid w:val="3C7A4169"/>
    <w:rsid w:val="3C7DB665"/>
    <w:rsid w:val="3C9459EA"/>
    <w:rsid w:val="3C973EB7"/>
    <w:rsid w:val="3CAF0DBD"/>
    <w:rsid w:val="3CB763CB"/>
    <w:rsid w:val="3CB9C783"/>
    <w:rsid w:val="3CCE6AC0"/>
    <w:rsid w:val="3CD795B2"/>
    <w:rsid w:val="3CE4C8B1"/>
    <w:rsid w:val="3CFBAAD8"/>
    <w:rsid w:val="3D09E93F"/>
    <w:rsid w:val="3D31C93A"/>
    <w:rsid w:val="3D395BC0"/>
    <w:rsid w:val="3D3C7C74"/>
    <w:rsid w:val="3D4722C4"/>
    <w:rsid w:val="3D55F763"/>
    <w:rsid w:val="3D6787CC"/>
    <w:rsid w:val="3D6C299F"/>
    <w:rsid w:val="3D763A67"/>
    <w:rsid w:val="3D81E8D2"/>
    <w:rsid w:val="3D8D963E"/>
    <w:rsid w:val="3D9CE661"/>
    <w:rsid w:val="3DAEDB6A"/>
    <w:rsid w:val="3DC18E1F"/>
    <w:rsid w:val="3DCEDA12"/>
    <w:rsid w:val="3DD90D56"/>
    <w:rsid w:val="3DFEF1C3"/>
    <w:rsid w:val="3E3412F4"/>
    <w:rsid w:val="3E447E4D"/>
    <w:rsid w:val="3E4ADB39"/>
    <w:rsid w:val="3E5F495A"/>
    <w:rsid w:val="3E67C319"/>
    <w:rsid w:val="3E7DC66F"/>
    <w:rsid w:val="3E87852A"/>
    <w:rsid w:val="3EE7DF5E"/>
    <w:rsid w:val="3F07A1C9"/>
    <w:rsid w:val="3F22A886"/>
    <w:rsid w:val="3F28BBB9"/>
    <w:rsid w:val="3F2CDB49"/>
    <w:rsid w:val="3F4F3AD1"/>
    <w:rsid w:val="3F742502"/>
    <w:rsid w:val="3F7651F1"/>
    <w:rsid w:val="3F786200"/>
    <w:rsid w:val="3F840A47"/>
    <w:rsid w:val="3FC8E876"/>
    <w:rsid w:val="3FD9205D"/>
    <w:rsid w:val="3FDC637D"/>
    <w:rsid w:val="3FE43718"/>
    <w:rsid w:val="4001040E"/>
    <w:rsid w:val="4021006D"/>
    <w:rsid w:val="403F2D9B"/>
    <w:rsid w:val="4041AE19"/>
    <w:rsid w:val="405169B8"/>
    <w:rsid w:val="405FAC5D"/>
    <w:rsid w:val="40681291"/>
    <w:rsid w:val="406D7042"/>
    <w:rsid w:val="4081A609"/>
    <w:rsid w:val="408FE648"/>
    <w:rsid w:val="40938EE5"/>
    <w:rsid w:val="40A6399E"/>
    <w:rsid w:val="40B5FF84"/>
    <w:rsid w:val="40BBB7E3"/>
    <w:rsid w:val="40D84C8C"/>
    <w:rsid w:val="40E7FE9B"/>
    <w:rsid w:val="40EC3B8C"/>
    <w:rsid w:val="40F49D18"/>
    <w:rsid w:val="40FC025F"/>
    <w:rsid w:val="40FD4DA3"/>
    <w:rsid w:val="4107623F"/>
    <w:rsid w:val="411A37BC"/>
    <w:rsid w:val="411F139F"/>
    <w:rsid w:val="413CB134"/>
    <w:rsid w:val="415AC056"/>
    <w:rsid w:val="416B4CDB"/>
    <w:rsid w:val="416FD6AA"/>
    <w:rsid w:val="41703989"/>
    <w:rsid w:val="418352F9"/>
    <w:rsid w:val="41998823"/>
    <w:rsid w:val="41A33FBF"/>
    <w:rsid w:val="41A6B0A5"/>
    <w:rsid w:val="41A9A1EC"/>
    <w:rsid w:val="41AC3657"/>
    <w:rsid w:val="41B03A87"/>
    <w:rsid w:val="41C93B2A"/>
    <w:rsid w:val="41D35105"/>
    <w:rsid w:val="41D94BC6"/>
    <w:rsid w:val="41DFCACA"/>
    <w:rsid w:val="41E714B1"/>
    <w:rsid w:val="41F29DD0"/>
    <w:rsid w:val="41F50309"/>
    <w:rsid w:val="42031897"/>
    <w:rsid w:val="420B227E"/>
    <w:rsid w:val="4210BB5C"/>
    <w:rsid w:val="42280DD3"/>
    <w:rsid w:val="42281EAB"/>
    <w:rsid w:val="422DEABD"/>
    <w:rsid w:val="42345206"/>
    <w:rsid w:val="423C0F8C"/>
    <w:rsid w:val="423D0F28"/>
    <w:rsid w:val="42478B5B"/>
    <w:rsid w:val="4259A596"/>
    <w:rsid w:val="425FC1F2"/>
    <w:rsid w:val="4260E1D3"/>
    <w:rsid w:val="42622540"/>
    <w:rsid w:val="427AB8DA"/>
    <w:rsid w:val="4282ECCA"/>
    <w:rsid w:val="4286B04F"/>
    <w:rsid w:val="428FF31E"/>
    <w:rsid w:val="42B47E3A"/>
    <w:rsid w:val="42BAEE1D"/>
    <w:rsid w:val="42BE0192"/>
    <w:rsid w:val="42C0B210"/>
    <w:rsid w:val="4336C126"/>
    <w:rsid w:val="43379000"/>
    <w:rsid w:val="434C2830"/>
    <w:rsid w:val="434EDD50"/>
    <w:rsid w:val="4358DADC"/>
    <w:rsid w:val="436F058C"/>
    <w:rsid w:val="43717401"/>
    <w:rsid w:val="43720DDA"/>
    <w:rsid w:val="4378724A"/>
    <w:rsid w:val="437DE35B"/>
    <w:rsid w:val="438137C1"/>
    <w:rsid w:val="439F64E0"/>
    <w:rsid w:val="43BD31F7"/>
    <w:rsid w:val="43CB8052"/>
    <w:rsid w:val="43CC2468"/>
    <w:rsid w:val="43E40846"/>
    <w:rsid w:val="43EAB0C4"/>
    <w:rsid w:val="43EE44D6"/>
    <w:rsid w:val="43F11C6E"/>
    <w:rsid w:val="43F4667E"/>
    <w:rsid w:val="44019F0E"/>
    <w:rsid w:val="44071AB6"/>
    <w:rsid w:val="4415A7BF"/>
    <w:rsid w:val="44492740"/>
    <w:rsid w:val="446651FD"/>
    <w:rsid w:val="447727BE"/>
    <w:rsid w:val="4483241C"/>
    <w:rsid w:val="44970347"/>
    <w:rsid w:val="4498DF0F"/>
    <w:rsid w:val="44C8D75C"/>
    <w:rsid w:val="44D78944"/>
    <w:rsid w:val="44DC7BC2"/>
    <w:rsid w:val="44F6D901"/>
    <w:rsid w:val="44FCA788"/>
    <w:rsid w:val="45046105"/>
    <w:rsid w:val="450492F0"/>
    <w:rsid w:val="450EDF59"/>
    <w:rsid w:val="4514E255"/>
    <w:rsid w:val="451985AD"/>
    <w:rsid w:val="4527115F"/>
    <w:rsid w:val="4528EFE9"/>
    <w:rsid w:val="452E0E78"/>
    <w:rsid w:val="4531C298"/>
    <w:rsid w:val="457C5D32"/>
    <w:rsid w:val="4587DFE6"/>
    <w:rsid w:val="45BE2A72"/>
    <w:rsid w:val="45C3336F"/>
    <w:rsid w:val="45C9EFA9"/>
    <w:rsid w:val="45D70CF1"/>
    <w:rsid w:val="45ECA319"/>
    <w:rsid w:val="4614F589"/>
    <w:rsid w:val="461C7181"/>
    <w:rsid w:val="46251413"/>
    <w:rsid w:val="4626B084"/>
    <w:rsid w:val="463A45CC"/>
    <w:rsid w:val="465147E3"/>
    <w:rsid w:val="46830EBB"/>
    <w:rsid w:val="46835F70"/>
    <w:rsid w:val="46B1F9AF"/>
    <w:rsid w:val="46BC4D51"/>
    <w:rsid w:val="46DCAE06"/>
    <w:rsid w:val="46DDD752"/>
    <w:rsid w:val="471887C3"/>
    <w:rsid w:val="471D353E"/>
    <w:rsid w:val="472839E7"/>
    <w:rsid w:val="47316DDE"/>
    <w:rsid w:val="4739111D"/>
    <w:rsid w:val="474072DC"/>
    <w:rsid w:val="47435082"/>
    <w:rsid w:val="475A9D05"/>
    <w:rsid w:val="476D168C"/>
    <w:rsid w:val="47706DF6"/>
    <w:rsid w:val="477D566D"/>
    <w:rsid w:val="477EC7CA"/>
    <w:rsid w:val="477FB989"/>
    <w:rsid w:val="4789C368"/>
    <w:rsid w:val="47938501"/>
    <w:rsid w:val="47AB54F9"/>
    <w:rsid w:val="47B5C80D"/>
    <w:rsid w:val="47B82AC1"/>
    <w:rsid w:val="47BD51B5"/>
    <w:rsid w:val="47C2F267"/>
    <w:rsid w:val="47C85420"/>
    <w:rsid w:val="47E17039"/>
    <w:rsid w:val="47E484B7"/>
    <w:rsid w:val="47E7D946"/>
    <w:rsid w:val="47EC50EF"/>
    <w:rsid w:val="47F24758"/>
    <w:rsid w:val="47F8037B"/>
    <w:rsid w:val="481892B1"/>
    <w:rsid w:val="483BE6E0"/>
    <w:rsid w:val="4855AF7D"/>
    <w:rsid w:val="4879F5DD"/>
    <w:rsid w:val="487DF239"/>
    <w:rsid w:val="489BD7DD"/>
    <w:rsid w:val="48AAD9D6"/>
    <w:rsid w:val="48AF5945"/>
    <w:rsid w:val="48D4A6FF"/>
    <w:rsid w:val="48DBA40A"/>
    <w:rsid w:val="48E499BC"/>
    <w:rsid w:val="48E9B8F9"/>
    <w:rsid w:val="490F402D"/>
    <w:rsid w:val="495301F1"/>
    <w:rsid w:val="498B68AD"/>
    <w:rsid w:val="498BBF93"/>
    <w:rsid w:val="49A966BE"/>
    <w:rsid w:val="49ADD2EE"/>
    <w:rsid w:val="49AE5E84"/>
    <w:rsid w:val="49AFE11C"/>
    <w:rsid w:val="49B52180"/>
    <w:rsid w:val="49B951C4"/>
    <w:rsid w:val="49BF9C48"/>
    <w:rsid w:val="49D88112"/>
    <w:rsid w:val="49EBE935"/>
    <w:rsid w:val="4A08DA44"/>
    <w:rsid w:val="4A1B89CA"/>
    <w:rsid w:val="4A2376F5"/>
    <w:rsid w:val="4A27BD6B"/>
    <w:rsid w:val="4A3801A1"/>
    <w:rsid w:val="4A477927"/>
    <w:rsid w:val="4A4D4C0A"/>
    <w:rsid w:val="4A590993"/>
    <w:rsid w:val="4A59698C"/>
    <w:rsid w:val="4A609133"/>
    <w:rsid w:val="4A630D35"/>
    <w:rsid w:val="4A68762E"/>
    <w:rsid w:val="4A6B5CCC"/>
    <w:rsid w:val="4A77F586"/>
    <w:rsid w:val="4A7FE5EC"/>
    <w:rsid w:val="4A83A4FD"/>
    <w:rsid w:val="4AA0A1A3"/>
    <w:rsid w:val="4AE807AE"/>
    <w:rsid w:val="4AEF96F4"/>
    <w:rsid w:val="4AFFE205"/>
    <w:rsid w:val="4B01517D"/>
    <w:rsid w:val="4B1144D0"/>
    <w:rsid w:val="4B217FC6"/>
    <w:rsid w:val="4B22771E"/>
    <w:rsid w:val="4B32A691"/>
    <w:rsid w:val="4B727AF0"/>
    <w:rsid w:val="4B8EAFC5"/>
    <w:rsid w:val="4B9C9DC3"/>
    <w:rsid w:val="4BA48E4A"/>
    <w:rsid w:val="4BD646CE"/>
    <w:rsid w:val="4BF84168"/>
    <w:rsid w:val="4BFCDEC4"/>
    <w:rsid w:val="4BFDC7A1"/>
    <w:rsid w:val="4C0600B5"/>
    <w:rsid w:val="4C136590"/>
    <w:rsid w:val="4C1AF716"/>
    <w:rsid w:val="4C2B291C"/>
    <w:rsid w:val="4C3BC7D9"/>
    <w:rsid w:val="4C8C2B55"/>
    <w:rsid w:val="4C9CC0ED"/>
    <w:rsid w:val="4CB11AE4"/>
    <w:rsid w:val="4CC6CF8B"/>
    <w:rsid w:val="4CD282A4"/>
    <w:rsid w:val="4CD63935"/>
    <w:rsid w:val="4CEA3A9C"/>
    <w:rsid w:val="4D002A92"/>
    <w:rsid w:val="4D169C62"/>
    <w:rsid w:val="4D6ADEA7"/>
    <w:rsid w:val="4D79529D"/>
    <w:rsid w:val="4D809254"/>
    <w:rsid w:val="4D83D5FC"/>
    <w:rsid w:val="4D89EBC0"/>
    <w:rsid w:val="4D8C25DA"/>
    <w:rsid w:val="4D9411A8"/>
    <w:rsid w:val="4DA4F548"/>
    <w:rsid w:val="4DA5F0E6"/>
    <w:rsid w:val="4DBF1452"/>
    <w:rsid w:val="4DC612A2"/>
    <w:rsid w:val="4DDA5439"/>
    <w:rsid w:val="4DE841C7"/>
    <w:rsid w:val="4E06ABC0"/>
    <w:rsid w:val="4E1E08DC"/>
    <w:rsid w:val="4E32F8E7"/>
    <w:rsid w:val="4E348D47"/>
    <w:rsid w:val="4E39FC09"/>
    <w:rsid w:val="4E6BCB51"/>
    <w:rsid w:val="4EA810C7"/>
    <w:rsid w:val="4EBBF741"/>
    <w:rsid w:val="4ECD213F"/>
    <w:rsid w:val="4ED7D539"/>
    <w:rsid w:val="4EDFA93D"/>
    <w:rsid w:val="4EF725E9"/>
    <w:rsid w:val="4F21ADDF"/>
    <w:rsid w:val="4F25B7F9"/>
    <w:rsid w:val="4F2F5F3C"/>
    <w:rsid w:val="4F482682"/>
    <w:rsid w:val="4F5CDA3B"/>
    <w:rsid w:val="4F5EE913"/>
    <w:rsid w:val="4F6F0E24"/>
    <w:rsid w:val="4F6FC547"/>
    <w:rsid w:val="4F7FB268"/>
    <w:rsid w:val="4F849BC5"/>
    <w:rsid w:val="4FAC40DE"/>
    <w:rsid w:val="4FACC435"/>
    <w:rsid w:val="4FB6CF0D"/>
    <w:rsid w:val="4FD0FF7F"/>
    <w:rsid w:val="4FDF33C7"/>
    <w:rsid w:val="4FED3AEB"/>
    <w:rsid w:val="4FEFBC94"/>
    <w:rsid w:val="501933DB"/>
    <w:rsid w:val="501A6E7D"/>
    <w:rsid w:val="501DCFF5"/>
    <w:rsid w:val="5033AC39"/>
    <w:rsid w:val="503A45A9"/>
    <w:rsid w:val="506409F5"/>
    <w:rsid w:val="50706B9D"/>
    <w:rsid w:val="50851CE9"/>
    <w:rsid w:val="5085D212"/>
    <w:rsid w:val="5088017F"/>
    <w:rsid w:val="50AA524F"/>
    <w:rsid w:val="50AE342C"/>
    <w:rsid w:val="50B859D7"/>
    <w:rsid w:val="50BC5B11"/>
    <w:rsid w:val="50E2FF70"/>
    <w:rsid w:val="50E5E633"/>
    <w:rsid w:val="50E8017D"/>
    <w:rsid w:val="50EACB1A"/>
    <w:rsid w:val="51001F33"/>
    <w:rsid w:val="510CAE59"/>
    <w:rsid w:val="511DB333"/>
    <w:rsid w:val="511DDD30"/>
    <w:rsid w:val="512F96EF"/>
    <w:rsid w:val="513900C5"/>
    <w:rsid w:val="51390CCA"/>
    <w:rsid w:val="51593504"/>
    <w:rsid w:val="515A7CFC"/>
    <w:rsid w:val="515E162B"/>
    <w:rsid w:val="51737992"/>
    <w:rsid w:val="517E7A2D"/>
    <w:rsid w:val="5193778E"/>
    <w:rsid w:val="51A90992"/>
    <w:rsid w:val="51ABDE76"/>
    <w:rsid w:val="51BA04D9"/>
    <w:rsid w:val="51E1480B"/>
    <w:rsid w:val="51F9378C"/>
    <w:rsid w:val="520ED137"/>
    <w:rsid w:val="52520F57"/>
    <w:rsid w:val="525F42DF"/>
    <w:rsid w:val="52670EA2"/>
    <w:rsid w:val="52B86B6B"/>
    <w:rsid w:val="52C88652"/>
    <w:rsid w:val="52CBD10C"/>
    <w:rsid w:val="52EFDB9D"/>
    <w:rsid w:val="53273153"/>
    <w:rsid w:val="53407B5E"/>
    <w:rsid w:val="535065F5"/>
    <w:rsid w:val="536FD73D"/>
    <w:rsid w:val="53814398"/>
    <w:rsid w:val="5387B53E"/>
    <w:rsid w:val="53880A5E"/>
    <w:rsid w:val="53A34A36"/>
    <w:rsid w:val="53A8B8D5"/>
    <w:rsid w:val="53BD9E12"/>
    <w:rsid w:val="53C89E9F"/>
    <w:rsid w:val="53F8C202"/>
    <w:rsid w:val="54365208"/>
    <w:rsid w:val="5453497E"/>
    <w:rsid w:val="545E18FB"/>
    <w:rsid w:val="546DB1B2"/>
    <w:rsid w:val="546DC896"/>
    <w:rsid w:val="54719A6B"/>
    <w:rsid w:val="5473199B"/>
    <w:rsid w:val="548B5BA8"/>
    <w:rsid w:val="54BA02B7"/>
    <w:rsid w:val="54CA7FCC"/>
    <w:rsid w:val="54CE17AF"/>
    <w:rsid w:val="54E288FD"/>
    <w:rsid w:val="5527B0F7"/>
    <w:rsid w:val="552D1D31"/>
    <w:rsid w:val="55314E48"/>
    <w:rsid w:val="5534100E"/>
    <w:rsid w:val="553A88C4"/>
    <w:rsid w:val="554F0A7B"/>
    <w:rsid w:val="5550831D"/>
    <w:rsid w:val="5551EBB0"/>
    <w:rsid w:val="55620023"/>
    <w:rsid w:val="5586B417"/>
    <w:rsid w:val="558AC92E"/>
    <w:rsid w:val="559E21F7"/>
    <w:rsid w:val="559E468F"/>
    <w:rsid w:val="55C4E031"/>
    <w:rsid w:val="55C76A82"/>
    <w:rsid w:val="55D39320"/>
    <w:rsid w:val="55D62CE7"/>
    <w:rsid w:val="55E1427D"/>
    <w:rsid w:val="55E663B4"/>
    <w:rsid w:val="55EF41F2"/>
    <w:rsid w:val="55EF97FD"/>
    <w:rsid w:val="5620300F"/>
    <w:rsid w:val="562872B9"/>
    <w:rsid w:val="562F95F2"/>
    <w:rsid w:val="56302C1F"/>
    <w:rsid w:val="56307D7C"/>
    <w:rsid w:val="5643EB20"/>
    <w:rsid w:val="5656B01C"/>
    <w:rsid w:val="565B9674"/>
    <w:rsid w:val="5663456F"/>
    <w:rsid w:val="56715CA6"/>
    <w:rsid w:val="5679C074"/>
    <w:rsid w:val="5685C79C"/>
    <w:rsid w:val="568E85B5"/>
    <w:rsid w:val="568F8F4D"/>
    <w:rsid w:val="56946E9C"/>
    <w:rsid w:val="56A0D8B9"/>
    <w:rsid w:val="56C4207F"/>
    <w:rsid w:val="56D8B60D"/>
    <w:rsid w:val="570E2C14"/>
    <w:rsid w:val="5731482B"/>
    <w:rsid w:val="573256E2"/>
    <w:rsid w:val="573F237B"/>
    <w:rsid w:val="5748E382"/>
    <w:rsid w:val="574FE083"/>
    <w:rsid w:val="578234D8"/>
    <w:rsid w:val="57B09B08"/>
    <w:rsid w:val="57BF3DE1"/>
    <w:rsid w:val="57C769BB"/>
    <w:rsid w:val="57C7910C"/>
    <w:rsid w:val="57E14437"/>
    <w:rsid w:val="5818A05D"/>
    <w:rsid w:val="58203BF1"/>
    <w:rsid w:val="5821A7F6"/>
    <w:rsid w:val="5825E4C5"/>
    <w:rsid w:val="5843AE86"/>
    <w:rsid w:val="585E37A8"/>
    <w:rsid w:val="58716068"/>
    <w:rsid w:val="58836092"/>
    <w:rsid w:val="589C87AD"/>
    <w:rsid w:val="58A92CF4"/>
    <w:rsid w:val="58AD9C2F"/>
    <w:rsid w:val="58C241F3"/>
    <w:rsid w:val="58E4CEFE"/>
    <w:rsid w:val="58F3BC62"/>
    <w:rsid w:val="58FC9DCC"/>
    <w:rsid w:val="590A5C91"/>
    <w:rsid w:val="591226CB"/>
    <w:rsid w:val="5919EA5B"/>
    <w:rsid w:val="593AC086"/>
    <w:rsid w:val="59518A6B"/>
    <w:rsid w:val="597FE15E"/>
    <w:rsid w:val="599A2FB1"/>
    <w:rsid w:val="599DC29D"/>
    <w:rsid w:val="59ABA8B8"/>
    <w:rsid w:val="59C2B302"/>
    <w:rsid w:val="59C976DB"/>
    <w:rsid w:val="59E13AE9"/>
    <w:rsid w:val="59EAB3CF"/>
    <w:rsid w:val="59EFD9A5"/>
    <w:rsid w:val="59FAA3CA"/>
    <w:rsid w:val="5A034D96"/>
    <w:rsid w:val="5A16CE48"/>
    <w:rsid w:val="5A8B3B31"/>
    <w:rsid w:val="5A933AA2"/>
    <w:rsid w:val="5A9D8F2F"/>
    <w:rsid w:val="5A9E6E12"/>
    <w:rsid w:val="5AAA64B8"/>
    <w:rsid w:val="5ABB78B7"/>
    <w:rsid w:val="5AC98D3B"/>
    <w:rsid w:val="5AD2AA3D"/>
    <w:rsid w:val="5AD66AB7"/>
    <w:rsid w:val="5AE3DC42"/>
    <w:rsid w:val="5AEC822C"/>
    <w:rsid w:val="5AF2B95B"/>
    <w:rsid w:val="5AF7F0D8"/>
    <w:rsid w:val="5AF9510E"/>
    <w:rsid w:val="5B0E81DB"/>
    <w:rsid w:val="5B217304"/>
    <w:rsid w:val="5B4763AB"/>
    <w:rsid w:val="5B59112D"/>
    <w:rsid w:val="5B641D8C"/>
    <w:rsid w:val="5B718C5C"/>
    <w:rsid w:val="5B75950A"/>
    <w:rsid w:val="5B82E980"/>
    <w:rsid w:val="5B9CC597"/>
    <w:rsid w:val="5B9D6878"/>
    <w:rsid w:val="5BA79C04"/>
    <w:rsid w:val="5BAA8049"/>
    <w:rsid w:val="5BAD1C55"/>
    <w:rsid w:val="5BB242B1"/>
    <w:rsid w:val="5BBDA538"/>
    <w:rsid w:val="5BBF7AB6"/>
    <w:rsid w:val="5BCF2732"/>
    <w:rsid w:val="5BF8B286"/>
    <w:rsid w:val="5C03AD9A"/>
    <w:rsid w:val="5C2457A5"/>
    <w:rsid w:val="5C4CB94E"/>
    <w:rsid w:val="5C4D805B"/>
    <w:rsid w:val="5C749187"/>
    <w:rsid w:val="5C881445"/>
    <w:rsid w:val="5C8D273C"/>
    <w:rsid w:val="5C8E4E1E"/>
    <w:rsid w:val="5C906BA1"/>
    <w:rsid w:val="5C9AC21B"/>
    <w:rsid w:val="5C9E8A1C"/>
    <w:rsid w:val="5CB1436C"/>
    <w:rsid w:val="5CB5EDC0"/>
    <w:rsid w:val="5CBB8B26"/>
    <w:rsid w:val="5CD16EB7"/>
    <w:rsid w:val="5CE12FD6"/>
    <w:rsid w:val="5CE652CE"/>
    <w:rsid w:val="5D1AF595"/>
    <w:rsid w:val="5D1EA12A"/>
    <w:rsid w:val="5D2836A8"/>
    <w:rsid w:val="5D2B9981"/>
    <w:rsid w:val="5D3F0C4B"/>
    <w:rsid w:val="5D4D45E1"/>
    <w:rsid w:val="5D6306F7"/>
    <w:rsid w:val="5D657D1E"/>
    <w:rsid w:val="5D8959B8"/>
    <w:rsid w:val="5DA0B68A"/>
    <w:rsid w:val="5DC09450"/>
    <w:rsid w:val="5DD5D61F"/>
    <w:rsid w:val="5DE1BCFF"/>
    <w:rsid w:val="5DE3FB64"/>
    <w:rsid w:val="5DEB1C31"/>
    <w:rsid w:val="5DFE2129"/>
    <w:rsid w:val="5E1EE4E2"/>
    <w:rsid w:val="5E2D76C7"/>
    <w:rsid w:val="5E42D3DE"/>
    <w:rsid w:val="5E4F1C8F"/>
    <w:rsid w:val="5E5FEDD6"/>
    <w:rsid w:val="5E71532A"/>
    <w:rsid w:val="5E7BBC8B"/>
    <w:rsid w:val="5E859646"/>
    <w:rsid w:val="5E97A583"/>
    <w:rsid w:val="5E9BAA5A"/>
    <w:rsid w:val="5EAC5F3D"/>
    <w:rsid w:val="5EB143EF"/>
    <w:rsid w:val="5EC6185C"/>
    <w:rsid w:val="5ED283E4"/>
    <w:rsid w:val="5EF37799"/>
    <w:rsid w:val="5F094771"/>
    <w:rsid w:val="5F14AC44"/>
    <w:rsid w:val="5F227BFD"/>
    <w:rsid w:val="5F2478AE"/>
    <w:rsid w:val="5F401C8C"/>
    <w:rsid w:val="5F501597"/>
    <w:rsid w:val="5F519541"/>
    <w:rsid w:val="5F56BE16"/>
    <w:rsid w:val="5F5B5866"/>
    <w:rsid w:val="5F82A03B"/>
    <w:rsid w:val="5F9EC0D5"/>
    <w:rsid w:val="5FA602BC"/>
    <w:rsid w:val="5FAA5618"/>
    <w:rsid w:val="5FAF6F62"/>
    <w:rsid w:val="5FDE8AA5"/>
    <w:rsid w:val="5FFCFA7B"/>
    <w:rsid w:val="600D3FCC"/>
    <w:rsid w:val="601B5D74"/>
    <w:rsid w:val="603307A6"/>
    <w:rsid w:val="605371F6"/>
    <w:rsid w:val="60541FF5"/>
    <w:rsid w:val="6056978B"/>
    <w:rsid w:val="60635A08"/>
    <w:rsid w:val="606D3519"/>
    <w:rsid w:val="60C50511"/>
    <w:rsid w:val="60DDD185"/>
    <w:rsid w:val="60F0E2C4"/>
    <w:rsid w:val="6112EE05"/>
    <w:rsid w:val="6114F42B"/>
    <w:rsid w:val="612059EF"/>
    <w:rsid w:val="6127E656"/>
    <w:rsid w:val="613B6D65"/>
    <w:rsid w:val="61656BFA"/>
    <w:rsid w:val="6172C319"/>
    <w:rsid w:val="61750E3E"/>
    <w:rsid w:val="61978982"/>
    <w:rsid w:val="6199AAC9"/>
    <w:rsid w:val="61AC30C5"/>
    <w:rsid w:val="61C157A5"/>
    <w:rsid w:val="61CE5CAB"/>
    <w:rsid w:val="61DADA42"/>
    <w:rsid w:val="620523B4"/>
    <w:rsid w:val="6212DD3D"/>
    <w:rsid w:val="62181F4B"/>
    <w:rsid w:val="622420FB"/>
    <w:rsid w:val="6230107D"/>
    <w:rsid w:val="62740B56"/>
    <w:rsid w:val="62DC9FA2"/>
    <w:rsid w:val="62E9C932"/>
    <w:rsid w:val="62F119BD"/>
    <w:rsid w:val="62FD3938"/>
    <w:rsid w:val="62FE9DB8"/>
    <w:rsid w:val="63001B86"/>
    <w:rsid w:val="6308D378"/>
    <w:rsid w:val="6309B5EB"/>
    <w:rsid w:val="631C18FD"/>
    <w:rsid w:val="631F9519"/>
    <w:rsid w:val="633898EE"/>
    <w:rsid w:val="633CC939"/>
    <w:rsid w:val="6341E9FA"/>
    <w:rsid w:val="6343FDC1"/>
    <w:rsid w:val="634F4A6F"/>
    <w:rsid w:val="6363B852"/>
    <w:rsid w:val="63654F36"/>
    <w:rsid w:val="6367D860"/>
    <w:rsid w:val="636BF500"/>
    <w:rsid w:val="638D40C8"/>
    <w:rsid w:val="63F00BD2"/>
    <w:rsid w:val="63FA61BA"/>
    <w:rsid w:val="63FFB219"/>
    <w:rsid w:val="6402F686"/>
    <w:rsid w:val="6409186A"/>
    <w:rsid w:val="64171466"/>
    <w:rsid w:val="641CCF6F"/>
    <w:rsid w:val="6459B7A7"/>
    <w:rsid w:val="6465EA06"/>
    <w:rsid w:val="646AAC83"/>
    <w:rsid w:val="647BD982"/>
    <w:rsid w:val="6489A41A"/>
    <w:rsid w:val="64A02779"/>
    <w:rsid w:val="64AC9B74"/>
    <w:rsid w:val="64B10C13"/>
    <w:rsid w:val="64BA6D9B"/>
    <w:rsid w:val="64BABA21"/>
    <w:rsid w:val="64C7BCE8"/>
    <w:rsid w:val="64DB9314"/>
    <w:rsid w:val="64DE6817"/>
    <w:rsid w:val="64E143B7"/>
    <w:rsid w:val="64E87DE1"/>
    <w:rsid w:val="650E0C21"/>
    <w:rsid w:val="651D5305"/>
    <w:rsid w:val="6523CB1D"/>
    <w:rsid w:val="653C0A79"/>
    <w:rsid w:val="6548E027"/>
    <w:rsid w:val="6550BA1C"/>
    <w:rsid w:val="656DB7F1"/>
    <w:rsid w:val="65808870"/>
    <w:rsid w:val="658AB3F8"/>
    <w:rsid w:val="65C86115"/>
    <w:rsid w:val="65CDEB01"/>
    <w:rsid w:val="65D14D99"/>
    <w:rsid w:val="65D20109"/>
    <w:rsid w:val="65D9F138"/>
    <w:rsid w:val="65DBA439"/>
    <w:rsid w:val="65FCA97B"/>
    <w:rsid w:val="6601CFA5"/>
    <w:rsid w:val="66060A2F"/>
    <w:rsid w:val="66067591"/>
    <w:rsid w:val="6628EF42"/>
    <w:rsid w:val="662DA3AA"/>
    <w:rsid w:val="662FB7A5"/>
    <w:rsid w:val="665D128E"/>
    <w:rsid w:val="6668EFAA"/>
    <w:rsid w:val="668EB614"/>
    <w:rsid w:val="6695EFBC"/>
    <w:rsid w:val="66A1A0CF"/>
    <w:rsid w:val="66AEFD63"/>
    <w:rsid w:val="66B93090"/>
    <w:rsid w:val="66C1434E"/>
    <w:rsid w:val="66C40D7E"/>
    <w:rsid w:val="66CC2F63"/>
    <w:rsid w:val="66CF6099"/>
    <w:rsid w:val="66DD3BB9"/>
    <w:rsid w:val="66DFA683"/>
    <w:rsid w:val="67088966"/>
    <w:rsid w:val="671C323A"/>
    <w:rsid w:val="671C4E61"/>
    <w:rsid w:val="671D2ABA"/>
    <w:rsid w:val="672370FC"/>
    <w:rsid w:val="673CFB19"/>
    <w:rsid w:val="678E9770"/>
    <w:rsid w:val="67962946"/>
    <w:rsid w:val="67B6D30D"/>
    <w:rsid w:val="67BD079E"/>
    <w:rsid w:val="67BD510F"/>
    <w:rsid w:val="67C5C397"/>
    <w:rsid w:val="67D7FE12"/>
    <w:rsid w:val="67D8BD0F"/>
    <w:rsid w:val="67ED5A8F"/>
    <w:rsid w:val="67FCB82F"/>
    <w:rsid w:val="6801D20F"/>
    <w:rsid w:val="68129739"/>
    <w:rsid w:val="682C4611"/>
    <w:rsid w:val="6836D5D7"/>
    <w:rsid w:val="687920DD"/>
    <w:rsid w:val="687C1A37"/>
    <w:rsid w:val="688B3F44"/>
    <w:rsid w:val="68B474C4"/>
    <w:rsid w:val="68BF8CF5"/>
    <w:rsid w:val="68D2C999"/>
    <w:rsid w:val="68E0AEF3"/>
    <w:rsid w:val="68E2CFA3"/>
    <w:rsid w:val="68E686DC"/>
    <w:rsid w:val="68F9E06E"/>
    <w:rsid w:val="691FF46E"/>
    <w:rsid w:val="692396AF"/>
    <w:rsid w:val="69375448"/>
    <w:rsid w:val="693B9F1F"/>
    <w:rsid w:val="694BFFDC"/>
    <w:rsid w:val="694D27C1"/>
    <w:rsid w:val="69520918"/>
    <w:rsid w:val="6956FF89"/>
    <w:rsid w:val="6973FF9F"/>
    <w:rsid w:val="69882070"/>
    <w:rsid w:val="698F74A0"/>
    <w:rsid w:val="699A5537"/>
    <w:rsid w:val="69AD0D27"/>
    <w:rsid w:val="69B4B814"/>
    <w:rsid w:val="69EC06E4"/>
    <w:rsid w:val="69ED1BD3"/>
    <w:rsid w:val="69FE601F"/>
    <w:rsid w:val="6A121665"/>
    <w:rsid w:val="6A12C651"/>
    <w:rsid w:val="6AA5CF6B"/>
    <w:rsid w:val="6AAA50EE"/>
    <w:rsid w:val="6ACB173F"/>
    <w:rsid w:val="6AE17A0F"/>
    <w:rsid w:val="6AEC8226"/>
    <w:rsid w:val="6AEFB1B4"/>
    <w:rsid w:val="6AF7E8E4"/>
    <w:rsid w:val="6B20D588"/>
    <w:rsid w:val="6B47DE0D"/>
    <w:rsid w:val="6B4B93DB"/>
    <w:rsid w:val="6B4F4361"/>
    <w:rsid w:val="6B6DF7D7"/>
    <w:rsid w:val="6B74EF36"/>
    <w:rsid w:val="6B7AA448"/>
    <w:rsid w:val="6BAFF15C"/>
    <w:rsid w:val="6BBB422D"/>
    <w:rsid w:val="6BBE2DF6"/>
    <w:rsid w:val="6BCD402F"/>
    <w:rsid w:val="6C117EFE"/>
    <w:rsid w:val="6C1D17C7"/>
    <w:rsid w:val="6C299950"/>
    <w:rsid w:val="6C2A1530"/>
    <w:rsid w:val="6C2CCD78"/>
    <w:rsid w:val="6C33F2AB"/>
    <w:rsid w:val="6C48FB4A"/>
    <w:rsid w:val="6C700E06"/>
    <w:rsid w:val="6C7DE0B4"/>
    <w:rsid w:val="6CAD75AB"/>
    <w:rsid w:val="6CB6F590"/>
    <w:rsid w:val="6CE0574A"/>
    <w:rsid w:val="6CE8F323"/>
    <w:rsid w:val="6CF55255"/>
    <w:rsid w:val="6D19F943"/>
    <w:rsid w:val="6D32EEEF"/>
    <w:rsid w:val="6D3F4567"/>
    <w:rsid w:val="6D4672AF"/>
    <w:rsid w:val="6D5EE3A8"/>
    <w:rsid w:val="6D9930C6"/>
    <w:rsid w:val="6DAA8ABE"/>
    <w:rsid w:val="6DBD40AB"/>
    <w:rsid w:val="6DC016D4"/>
    <w:rsid w:val="6DC630D6"/>
    <w:rsid w:val="6DD83AC6"/>
    <w:rsid w:val="6DF872B5"/>
    <w:rsid w:val="6E072EED"/>
    <w:rsid w:val="6E091C3B"/>
    <w:rsid w:val="6E098923"/>
    <w:rsid w:val="6E126A10"/>
    <w:rsid w:val="6E238182"/>
    <w:rsid w:val="6E293656"/>
    <w:rsid w:val="6E2FAC69"/>
    <w:rsid w:val="6E3155FE"/>
    <w:rsid w:val="6E36AF98"/>
    <w:rsid w:val="6E37720C"/>
    <w:rsid w:val="6E3E2AF5"/>
    <w:rsid w:val="6E426D4D"/>
    <w:rsid w:val="6E5ADB0B"/>
    <w:rsid w:val="6E6BF2C4"/>
    <w:rsid w:val="6E7E5C12"/>
    <w:rsid w:val="6E7ED34C"/>
    <w:rsid w:val="6E83F187"/>
    <w:rsid w:val="6E8B767D"/>
    <w:rsid w:val="6EA2C083"/>
    <w:rsid w:val="6EB79929"/>
    <w:rsid w:val="6ECF5749"/>
    <w:rsid w:val="6ED8606A"/>
    <w:rsid w:val="6EF3E401"/>
    <w:rsid w:val="6F03196A"/>
    <w:rsid w:val="6F10A64A"/>
    <w:rsid w:val="6F29704F"/>
    <w:rsid w:val="6F3073E0"/>
    <w:rsid w:val="6F34AA86"/>
    <w:rsid w:val="6F3813D7"/>
    <w:rsid w:val="6F49DFF3"/>
    <w:rsid w:val="6F591CF6"/>
    <w:rsid w:val="6F69F2AF"/>
    <w:rsid w:val="6F6BC690"/>
    <w:rsid w:val="6F6C10DF"/>
    <w:rsid w:val="6F7613A9"/>
    <w:rsid w:val="6F79FBDE"/>
    <w:rsid w:val="6F88B304"/>
    <w:rsid w:val="6F90338D"/>
    <w:rsid w:val="6FB3B965"/>
    <w:rsid w:val="6FBEDD3A"/>
    <w:rsid w:val="6FE8B3EF"/>
    <w:rsid w:val="6FF306F6"/>
    <w:rsid w:val="6FFE103E"/>
    <w:rsid w:val="701443CB"/>
    <w:rsid w:val="7017D507"/>
    <w:rsid w:val="70253EE8"/>
    <w:rsid w:val="7028FC77"/>
    <w:rsid w:val="7055BAA4"/>
    <w:rsid w:val="706A8B58"/>
    <w:rsid w:val="7072ABCA"/>
    <w:rsid w:val="707C6CBF"/>
    <w:rsid w:val="70881B37"/>
    <w:rsid w:val="708D4B2F"/>
    <w:rsid w:val="708E7DD4"/>
    <w:rsid w:val="70A780BD"/>
    <w:rsid w:val="70BC13EC"/>
    <w:rsid w:val="70C38051"/>
    <w:rsid w:val="70D92975"/>
    <w:rsid w:val="70DBC81F"/>
    <w:rsid w:val="70E1335F"/>
    <w:rsid w:val="70E218DA"/>
    <w:rsid w:val="70E4A4CA"/>
    <w:rsid w:val="70F7CDB3"/>
    <w:rsid w:val="71011608"/>
    <w:rsid w:val="710CA743"/>
    <w:rsid w:val="712E0B72"/>
    <w:rsid w:val="71619581"/>
    <w:rsid w:val="718A8B49"/>
    <w:rsid w:val="718BF120"/>
    <w:rsid w:val="71A97655"/>
    <w:rsid w:val="71A9B136"/>
    <w:rsid w:val="71B4B07B"/>
    <w:rsid w:val="71BC0A74"/>
    <w:rsid w:val="71BC12AF"/>
    <w:rsid w:val="71C7A7E0"/>
    <w:rsid w:val="71D68AD0"/>
    <w:rsid w:val="72374F12"/>
    <w:rsid w:val="72487AB5"/>
    <w:rsid w:val="7250F418"/>
    <w:rsid w:val="726EC7D3"/>
    <w:rsid w:val="726F29CC"/>
    <w:rsid w:val="7273ACF0"/>
    <w:rsid w:val="7274A8B5"/>
    <w:rsid w:val="727C1F67"/>
    <w:rsid w:val="72902C75"/>
    <w:rsid w:val="7295FED7"/>
    <w:rsid w:val="72B7697B"/>
    <w:rsid w:val="72E73111"/>
    <w:rsid w:val="72E7BB92"/>
    <w:rsid w:val="7313800A"/>
    <w:rsid w:val="7335C0D7"/>
    <w:rsid w:val="733E6FE8"/>
    <w:rsid w:val="7358F0CB"/>
    <w:rsid w:val="7360B277"/>
    <w:rsid w:val="73703409"/>
    <w:rsid w:val="73A44E74"/>
    <w:rsid w:val="73B7725E"/>
    <w:rsid w:val="73C085A0"/>
    <w:rsid w:val="73C19256"/>
    <w:rsid w:val="73D731E4"/>
    <w:rsid w:val="741943E8"/>
    <w:rsid w:val="74247ED3"/>
    <w:rsid w:val="742E33DA"/>
    <w:rsid w:val="742F186B"/>
    <w:rsid w:val="745A1B1A"/>
    <w:rsid w:val="7469E80C"/>
    <w:rsid w:val="746FEAAC"/>
    <w:rsid w:val="7477F320"/>
    <w:rsid w:val="7479EB67"/>
    <w:rsid w:val="74D5D2BE"/>
    <w:rsid w:val="74F07C93"/>
    <w:rsid w:val="7505541E"/>
    <w:rsid w:val="751554B2"/>
    <w:rsid w:val="75240253"/>
    <w:rsid w:val="7531FD18"/>
    <w:rsid w:val="75468BC5"/>
    <w:rsid w:val="75518996"/>
    <w:rsid w:val="75624DDC"/>
    <w:rsid w:val="756273AC"/>
    <w:rsid w:val="7565422D"/>
    <w:rsid w:val="7572A842"/>
    <w:rsid w:val="757C94CE"/>
    <w:rsid w:val="758C268D"/>
    <w:rsid w:val="75977AAF"/>
    <w:rsid w:val="759CAAA3"/>
    <w:rsid w:val="75B3149B"/>
    <w:rsid w:val="75C81216"/>
    <w:rsid w:val="75CACAEA"/>
    <w:rsid w:val="75D28B9B"/>
    <w:rsid w:val="75F58FCC"/>
    <w:rsid w:val="75FB07AF"/>
    <w:rsid w:val="75FCACEE"/>
    <w:rsid w:val="75FCDCF5"/>
    <w:rsid w:val="761C08FB"/>
    <w:rsid w:val="76504C68"/>
    <w:rsid w:val="7665111F"/>
    <w:rsid w:val="76656630"/>
    <w:rsid w:val="767105CB"/>
    <w:rsid w:val="76873CB4"/>
    <w:rsid w:val="76974271"/>
    <w:rsid w:val="769ECA75"/>
    <w:rsid w:val="76A808F6"/>
    <w:rsid w:val="76AADC39"/>
    <w:rsid w:val="76AB0DD0"/>
    <w:rsid w:val="76AD6B0E"/>
    <w:rsid w:val="76C5EA03"/>
    <w:rsid w:val="76E011F4"/>
    <w:rsid w:val="76E394B4"/>
    <w:rsid w:val="76F97151"/>
    <w:rsid w:val="77024CB8"/>
    <w:rsid w:val="7705A567"/>
    <w:rsid w:val="7730BCC2"/>
    <w:rsid w:val="77331F98"/>
    <w:rsid w:val="773497B0"/>
    <w:rsid w:val="7737CFD7"/>
    <w:rsid w:val="77492938"/>
    <w:rsid w:val="7755FE03"/>
    <w:rsid w:val="775B9168"/>
    <w:rsid w:val="77736B96"/>
    <w:rsid w:val="777989AB"/>
    <w:rsid w:val="77850A8E"/>
    <w:rsid w:val="778FAEEA"/>
    <w:rsid w:val="77920482"/>
    <w:rsid w:val="77A5DD3A"/>
    <w:rsid w:val="77B9CF9A"/>
    <w:rsid w:val="77BDFBC2"/>
    <w:rsid w:val="77CF2CF9"/>
    <w:rsid w:val="77D722D0"/>
    <w:rsid w:val="77D96D05"/>
    <w:rsid w:val="77FA3A05"/>
    <w:rsid w:val="7825052E"/>
    <w:rsid w:val="78318D6E"/>
    <w:rsid w:val="783753BD"/>
    <w:rsid w:val="785E5D92"/>
    <w:rsid w:val="7869DB4A"/>
    <w:rsid w:val="786E335C"/>
    <w:rsid w:val="78737EAF"/>
    <w:rsid w:val="7877C808"/>
    <w:rsid w:val="787FA6AA"/>
    <w:rsid w:val="7882A8A3"/>
    <w:rsid w:val="78A9ED29"/>
    <w:rsid w:val="78DE3F93"/>
    <w:rsid w:val="78F705CF"/>
    <w:rsid w:val="78FDF54F"/>
    <w:rsid w:val="7906CAB9"/>
    <w:rsid w:val="790FFCE9"/>
    <w:rsid w:val="791DD497"/>
    <w:rsid w:val="791FD990"/>
    <w:rsid w:val="7930199A"/>
    <w:rsid w:val="79501803"/>
    <w:rsid w:val="7954C4D0"/>
    <w:rsid w:val="796C2C79"/>
    <w:rsid w:val="797E7D3B"/>
    <w:rsid w:val="797FE4A4"/>
    <w:rsid w:val="798C650B"/>
    <w:rsid w:val="799C9624"/>
    <w:rsid w:val="79B95854"/>
    <w:rsid w:val="79C70F34"/>
    <w:rsid w:val="79D20D89"/>
    <w:rsid w:val="79DE79A1"/>
    <w:rsid w:val="7A00E481"/>
    <w:rsid w:val="7A2140B4"/>
    <w:rsid w:val="7A22A6A8"/>
    <w:rsid w:val="7A570457"/>
    <w:rsid w:val="7A624CC7"/>
    <w:rsid w:val="7A685815"/>
    <w:rsid w:val="7A6B3424"/>
    <w:rsid w:val="7A95D921"/>
    <w:rsid w:val="7A98381C"/>
    <w:rsid w:val="7A99FF95"/>
    <w:rsid w:val="7AB622E1"/>
    <w:rsid w:val="7AC21048"/>
    <w:rsid w:val="7AC9B274"/>
    <w:rsid w:val="7ADA7F9A"/>
    <w:rsid w:val="7AE7DB72"/>
    <w:rsid w:val="7AE853A8"/>
    <w:rsid w:val="7AEFB6F9"/>
    <w:rsid w:val="7AF6F2CB"/>
    <w:rsid w:val="7AF906F6"/>
    <w:rsid w:val="7AFF639E"/>
    <w:rsid w:val="7B169718"/>
    <w:rsid w:val="7B34A37B"/>
    <w:rsid w:val="7B356C9C"/>
    <w:rsid w:val="7B3CA9E0"/>
    <w:rsid w:val="7B41828A"/>
    <w:rsid w:val="7B4F4B84"/>
    <w:rsid w:val="7B7DF035"/>
    <w:rsid w:val="7B82E944"/>
    <w:rsid w:val="7B82F5D8"/>
    <w:rsid w:val="7B8B6D92"/>
    <w:rsid w:val="7BA16F26"/>
    <w:rsid w:val="7BA63C12"/>
    <w:rsid w:val="7BAD154C"/>
    <w:rsid w:val="7BBAB74B"/>
    <w:rsid w:val="7BF39A8F"/>
    <w:rsid w:val="7C073811"/>
    <w:rsid w:val="7C09353A"/>
    <w:rsid w:val="7C3595D8"/>
    <w:rsid w:val="7C3E0291"/>
    <w:rsid w:val="7C75147B"/>
    <w:rsid w:val="7C7E931F"/>
    <w:rsid w:val="7C8CDB32"/>
    <w:rsid w:val="7CB35C24"/>
    <w:rsid w:val="7CB7B14E"/>
    <w:rsid w:val="7CC2F4C3"/>
    <w:rsid w:val="7CC813EE"/>
    <w:rsid w:val="7CCF515F"/>
    <w:rsid w:val="7CCF8F8E"/>
    <w:rsid w:val="7CD9F7D0"/>
    <w:rsid w:val="7CF25C11"/>
    <w:rsid w:val="7CF32C1E"/>
    <w:rsid w:val="7D2893E0"/>
    <w:rsid w:val="7D28E251"/>
    <w:rsid w:val="7D3D5304"/>
    <w:rsid w:val="7D3E13C3"/>
    <w:rsid w:val="7D65CACB"/>
    <w:rsid w:val="7D822D1D"/>
    <w:rsid w:val="7D8383B0"/>
    <w:rsid w:val="7D8EAA45"/>
    <w:rsid w:val="7D9686EF"/>
    <w:rsid w:val="7DA06752"/>
    <w:rsid w:val="7DA0C0A9"/>
    <w:rsid w:val="7DA96F00"/>
    <w:rsid w:val="7DAAE1BF"/>
    <w:rsid w:val="7DB17D50"/>
    <w:rsid w:val="7DBFC6C1"/>
    <w:rsid w:val="7DC8ADA0"/>
    <w:rsid w:val="7DD1C1D2"/>
    <w:rsid w:val="7DEECCC8"/>
    <w:rsid w:val="7E203F72"/>
    <w:rsid w:val="7E221598"/>
    <w:rsid w:val="7E3166F9"/>
    <w:rsid w:val="7E3B2FF9"/>
    <w:rsid w:val="7E4B3699"/>
    <w:rsid w:val="7E58023E"/>
    <w:rsid w:val="7E65AF33"/>
    <w:rsid w:val="7E6CB576"/>
    <w:rsid w:val="7E70FE3D"/>
    <w:rsid w:val="7E76E748"/>
    <w:rsid w:val="7E7857B9"/>
    <w:rsid w:val="7E809716"/>
    <w:rsid w:val="7E88F14C"/>
    <w:rsid w:val="7E8C366F"/>
    <w:rsid w:val="7EAC3BD7"/>
    <w:rsid w:val="7EBB7F43"/>
    <w:rsid w:val="7EDA5C24"/>
    <w:rsid w:val="7EDE8526"/>
    <w:rsid w:val="7EE9E892"/>
    <w:rsid w:val="7EF3FBBC"/>
    <w:rsid w:val="7EF3FD59"/>
    <w:rsid w:val="7F00E50C"/>
    <w:rsid w:val="7F09759D"/>
    <w:rsid w:val="7F213BF8"/>
    <w:rsid w:val="7F40CC4E"/>
    <w:rsid w:val="7F4D07FE"/>
    <w:rsid w:val="7F508D57"/>
    <w:rsid w:val="7F56BF8C"/>
    <w:rsid w:val="7F644146"/>
    <w:rsid w:val="7F6593CD"/>
    <w:rsid w:val="7F778AA4"/>
    <w:rsid w:val="7F92F1C0"/>
    <w:rsid w:val="7FA26DA7"/>
    <w:rsid w:val="7FB6006B"/>
    <w:rsid w:val="7FC2E42E"/>
    <w:rsid w:val="7FC85E4F"/>
    <w:rsid w:val="7FCAEE45"/>
    <w:rsid w:val="7FE1EB24"/>
    <w:rsid w:val="7FF426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B4CC9A8"/>
  <w15:chartTrackingRefBased/>
  <w15:docId w15:val="{3230CB13-04E5-42A0-8996-91527CB5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1DE0D35"/>
    <w:rPr>
      <w:color w:val="467886"/>
      <w:u w:val="single"/>
    </w:rPr>
  </w:style>
  <w:style w:type="character" w:styleId="FollowedHyperlink">
    <w:name w:val="FollowedHyperlink"/>
    <w:basedOn w:val="DefaultParagraphFont"/>
    <w:uiPriority w:val="99"/>
    <w:semiHidden/>
    <w:unhideWhenUsed/>
    <w:rsid w:val="00266BA8"/>
    <w:rPr>
      <w:color w:val="96607D" w:themeColor="followedHyperlink"/>
      <w:u w:val="single"/>
    </w:rPr>
  </w:style>
  <w:style w:type="paragraph" w:styleId="Revision">
    <w:name w:val="Revision"/>
    <w:hidden/>
    <w:uiPriority w:val="99"/>
    <w:semiHidden/>
    <w:rsid w:val="00FC63B5"/>
    <w:pPr>
      <w:spacing w:after="0" w:line="240" w:lineRule="auto"/>
    </w:pPr>
  </w:style>
  <w:style w:type="table" w:styleId="TableGrid">
    <w:name w:val="Table Grid"/>
    <w:basedOn w:val="TableNormal"/>
    <w:uiPriority w:val="39"/>
    <w:rsid w:val="00B22C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36C0"/>
    <w:pPr>
      <w:ind w:left="720"/>
      <w:contextualSpacing/>
    </w:pPr>
  </w:style>
  <w:style w:type="character" w:styleId="CommentReference">
    <w:name w:val="annotation reference"/>
    <w:basedOn w:val="DefaultParagraphFont"/>
    <w:uiPriority w:val="99"/>
    <w:semiHidden/>
    <w:unhideWhenUsed/>
    <w:rsid w:val="007D2346"/>
    <w:rPr>
      <w:sz w:val="16"/>
      <w:szCs w:val="16"/>
    </w:rPr>
  </w:style>
  <w:style w:type="paragraph" w:styleId="CommentText">
    <w:name w:val="annotation text"/>
    <w:basedOn w:val="Normal"/>
    <w:link w:val="CommentTextChar"/>
    <w:uiPriority w:val="99"/>
    <w:semiHidden/>
    <w:unhideWhenUsed/>
    <w:rsid w:val="007D2346"/>
    <w:pPr>
      <w:spacing w:line="240" w:lineRule="auto"/>
    </w:pPr>
    <w:rPr>
      <w:sz w:val="20"/>
      <w:szCs w:val="20"/>
    </w:rPr>
  </w:style>
  <w:style w:type="character" w:styleId="CommentTextChar" w:customStyle="1">
    <w:name w:val="Comment Text Char"/>
    <w:basedOn w:val="DefaultParagraphFont"/>
    <w:link w:val="CommentText"/>
    <w:uiPriority w:val="99"/>
    <w:semiHidden/>
    <w:rsid w:val="007D2346"/>
    <w:rPr>
      <w:sz w:val="20"/>
      <w:szCs w:val="20"/>
    </w:rPr>
  </w:style>
  <w:style w:type="paragraph" w:styleId="CommentSubject">
    <w:name w:val="annotation subject"/>
    <w:basedOn w:val="CommentText"/>
    <w:next w:val="CommentText"/>
    <w:link w:val="CommentSubjectChar"/>
    <w:uiPriority w:val="99"/>
    <w:semiHidden/>
    <w:unhideWhenUsed/>
    <w:rsid w:val="007D2346"/>
    <w:rPr>
      <w:b/>
      <w:bCs/>
    </w:rPr>
  </w:style>
  <w:style w:type="character" w:styleId="CommentSubjectChar" w:customStyle="1">
    <w:name w:val="Comment Subject Char"/>
    <w:basedOn w:val="CommentTextChar"/>
    <w:link w:val="CommentSubject"/>
    <w:uiPriority w:val="99"/>
    <w:semiHidden/>
    <w:rsid w:val="007D23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om.us/rec/share/cDIA8wLLlVvoYv9YzYjAUDu2wpkwlwEiSqNgyuPXas_pFkvrrk7n7dh7E5oP-VTZ.q3ON0KnnvX4goR10"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yperlink" Target="https://www.dropbox.com/scl/fi/4ine3cvrj4hs91lh8v8t2/250306_PDS02-RESNET-C1550.docx?rlkey=ldaow0956tyw1qiflzc69ewco&amp;e=2&amp;st=bldtfv8p&amp;dl=0" TargetMode="External" Id="rId10" /><Relationship Type="http://schemas.openxmlformats.org/officeDocument/2006/relationships/numbering" Target="numbering.xml" Id="rId4" /><Relationship Type="http://schemas.openxmlformats.org/officeDocument/2006/relationships/hyperlink" Target="https://www.dropbox.com/scl/fi/q3hav075rr9lqavu8v7zt/250306_1550-Comments_PDS01.xlsx?rlkey=qsse0tkxemk66xzfqyqlpixze&amp;e=2&amp;st=0he7g79s&amp;dl=0"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5006C-4B9C-4CC8-8D2C-FF07E95D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05281-ACBC-4003-8A69-C00435B1C63C}">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0BC5279A-1ABF-4ED7-AFA0-4165F2A8CB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Stewart</dc:creator>
  <keywords/>
  <dc:description/>
  <lastModifiedBy>Katie Stewart</lastModifiedBy>
  <revision>21</revision>
  <dcterms:created xsi:type="dcterms:W3CDTF">2025-04-29T07:46:00.0000000Z</dcterms:created>
  <dcterms:modified xsi:type="dcterms:W3CDTF">2025-05-27T21:42:12.4439484Z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