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19DC8" w14:textId="6321A6F8" w:rsidR="006A5BB5" w:rsidRPr="00C90022" w:rsidRDefault="00C90022" w:rsidP="00C90022">
      <w:pPr>
        <w:jc w:val="center"/>
        <w:rPr>
          <w:rFonts w:ascii="Times" w:hAnsi="Times"/>
          <w:b/>
          <w:bCs/>
        </w:rPr>
      </w:pPr>
      <w:r w:rsidRPr="00C90022">
        <w:rPr>
          <w:rFonts w:ascii="Times" w:hAnsi="Times"/>
          <w:b/>
          <w:bCs/>
        </w:rPr>
        <w:t>SDC 301 CALCULATIONS SC Call Draft Minutes</w:t>
      </w:r>
    </w:p>
    <w:p w14:paraId="70680840" w14:textId="53C768F8" w:rsidR="00C90022" w:rsidRPr="00C90022" w:rsidRDefault="00C90022" w:rsidP="00C90022">
      <w:pPr>
        <w:jc w:val="center"/>
        <w:rPr>
          <w:rFonts w:ascii="Times" w:hAnsi="Times"/>
        </w:rPr>
      </w:pPr>
      <w:r w:rsidRPr="00C90022">
        <w:rPr>
          <w:rFonts w:ascii="Times" w:hAnsi="Times"/>
        </w:rPr>
        <w:t>March 7, 2022 | 1:00 PM – 2:30 PM Eastern</w:t>
      </w:r>
    </w:p>
    <w:p w14:paraId="7FF86390" w14:textId="2311F8E1" w:rsidR="00C90022" w:rsidRDefault="00C90022" w:rsidP="00C90022">
      <w:pPr>
        <w:jc w:val="center"/>
        <w:rPr>
          <w:rFonts w:ascii="Times" w:hAnsi="Times"/>
        </w:rPr>
      </w:pPr>
      <w:r w:rsidRPr="00C90022">
        <w:rPr>
          <w:rFonts w:ascii="Times" w:hAnsi="Times"/>
        </w:rPr>
        <w:t>CLICK HERE TO VIEW RECORDING</w:t>
      </w:r>
    </w:p>
    <w:p w14:paraId="34D0DD9A" w14:textId="77777777" w:rsidR="00C90022" w:rsidRDefault="00C90022" w:rsidP="00C90022">
      <w:pPr>
        <w:jc w:val="center"/>
        <w:rPr>
          <w:rFonts w:ascii="Times" w:hAnsi="Times"/>
        </w:rPr>
      </w:pPr>
    </w:p>
    <w:p w14:paraId="4190B22C" w14:textId="77777777" w:rsidR="00DA5130" w:rsidRDefault="00DA5130" w:rsidP="00C90022">
      <w:pPr>
        <w:rPr>
          <w:rFonts w:ascii="Times" w:hAnsi="Times"/>
          <w:b/>
          <w:bCs/>
        </w:rPr>
      </w:pPr>
    </w:p>
    <w:p w14:paraId="14944038" w14:textId="43C3200D" w:rsidR="007730E4" w:rsidRPr="007730E4" w:rsidRDefault="00A77023" w:rsidP="007730E4">
      <w:pPr>
        <w:rPr>
          <w:rFonts w:ascii="Times New Roman" w:eastAsia="Times New Roman" w:hAnsi="Times New Roman" w:cs="Times New Roman"/>
        </w:rPr>
      </w:pPr>
      <w:r>
        <w:rPr>
          <w:rFonts w:ascii="Times" w:hAnsi="Times"/>
          <w:b/>
          <w:bCs/>
        </w:rPr>
        <w:t xml:space="preserve">Members: </w:t>
      </w:r>
      <w:r w:rsidRPr="00A77023">
        <w:rPr>
          <w:rFonts w:ascii="Times New Roman" w:eastAsia="Times New Roman" w:hAnsi="Times New Roman" w:cs="Times New Roman"/>
        </w:rPr>
        <w:t>Dave Roberts (Chair),Brian Christensen, Gayathri Vijaykumar,</w:t>
      </w:r>
      <w:r w:rsidR="00D275F6">
        <w:rPr>
          <w:rFonts w:ascii="Times New Roman" w:eastAsia="Times New Roman" w:hAnsi="Times New Roman" w:cs="Times New Roman"/>
        </w:rPr>
        <w:t xml:space="preserve"> </w:t>
      </w:r>
      <w:r w:rsidRPr="00A77023">
        <w:rPr>
          <w:rFonts w:ascii="Times New Roman" w:eastAsia="Times New Roman" w:hAnsi="Times New Roman" w:cs="Times New Roman"/>
        </w:rPr>
        <w:t>Nick Sisler, Philip</w:t>
      </w:r>
      <w:r w:rsidR="00D275F6">
        <w:rPr>
          <w:rFonts w:ascii="Times New Roman" w:eastAsia="Times New Roman" w:hAnsi="Times New Roman" w:cs="Times New Roman"/>
        </w:rPr>
        <w:t xml:space="preserve"> </w:t>
      </w:r>
      <w:r w:rsidRPr="00A77023">
        <w:rPr>
          <w:rFonts w:ascii="Times New Roman" w:eastAsia="Times New Roman" w:hAnsi="Times New Roman" w:cs="Times New Roman"/>
        </w:rPr>
        <w:t>Fairey, Scott Horowitz, Rob Salcido</w:t>
      </w:r>
      <w:r w:rsidR="007730E4">
        <w:rPr>
          <w:rFonts w:ascii="Times New Roman" w:eastAsia="Times New Roman" w:hAnsi="Times New Roman" w:cs="Times New Roman"/>
        </w:rPr>
        <w:t xml:space="preserve">, </w:t>
      </w:r>
      <w:r w:rsidR="007730E4" w:rsidRPr="007730E4">
        <w:rPr>
          <w:rFonts w:ascii="Times New Roman" w:eastAsia="Times New Roman" w:hAnsi="Times New Roman" w:cs="Times New Roman"/>
        </w:rPr>
        <w:t>Charlie</w:t>
      </w:r>
      <w:r w:rsidR="00D275F6">
        <w:rPr>
          <w:rFonts w:ascii="Times New Roman" w:eastAsia="Times New Roman" w:hAnsi="Times New Roman" w:cs="Times New Roman"/>
        </w:rPr>
        <w:t xml:space="preserve"> </w:t>
      </w:r>
      <w:r w:rsidR="007730E4" w:rsidRPr="007730E4">
        <w:rPr>
          <w:rFonts w:ascii="Times New Roman" w:eastAsia="Times New Roman" w:hAnsi="Times New Roman" w:cs="Times New Roman"/>
        </w:rPr>
        <w:t>Haack, William</w:t>
      </w:r>
      <w:r w:rsidR="00D275F6">
        <w:rPr>
          <w:rFonts w:ascii="Times New Roman" w:eastAsia="Times New Roman" w:hAnsi="Times New Roman" w:cs="Times New Roman"/>
        </w:rPr>
        <w:t xml:space="preserve"> </w:t>
      </w:r>
      <w:r w:rsidR="007730E4" w:rsidRPr="007730E4">
        <w:rPr>
          <w:rFonts w:ascii="Times New Roman" w:eastAsia="Times New Roman" w:hAnsi="Times New Roman" w:cs="Times New Roman"/>
        </w:rPr>
        <w:t>Ranson</w:t>
      </w:r>
    </w:p>
    <w:p w14:paraId="597B71C6" w14:textId="1670708C" w:rsidR="00A77023" w:rsidRPr="00A77023" w:rsidRDefault="00A77023" w:rsidP="00C90022">
      <w:pPr>
        <w:rPr>
          <w:rFonts w:ascii="Times New Roman" w:eastAsia="Times New Roman" w:hAnsi="Times New Roman" w:cs="Times New Roman"/>
        </w:rPr>
      </w:pPr>
    </w:p>
    <w:p w14:paraId="577EB1DE" w14:textId="7DC37998" w:rsidR="00C90022" w:rsidRDefault="00C90022" w:rsidP="00C90022">
      <w:pPr>
        <w:rPr>
          <w:rFonts w:ascii="Times" w:hAnsi="Times"/>
          <w:b/>
          <w:bCs/>
        </w:rPr>
      </w:pPr>
      <w:r w:rsidRPr="1129FB19">
        <w:rPr>
          <w:rFonts w:ascii="Times" w:hAnsi="Times"/>
          <w:b/>
          <w:bCs/>
        </w:rPr>
        <w:t xml:space="preserve">Members Present: </w:t>
      </w:r>
      <w:r w:rsidRPr="1129FB19">
        <w:rPr>
          <w:rFonts w:ascii="Times" w:hAnsi="Times"/>
        </w:rPr>
        <w:t>Rick Dixon, Neal Kruis, Yatharth Vaishnani, Brian Christensen, William Ranson, Dave Roberts, Robert Salcido</w:t>
      </w:r>
      <w:r w:rsidR="218C0AD0" w:rsidRPr="1129FB19">
        <w:rPr>
          <w:rFonts w:ascii="Times" w:hAnsi="Times"/>
        </w:rPr>
        <w:t>, Gayathri Vijayakumar, Phillip Fairey, Charlie Haack, Scott Horowitz</w:t>
      </w:r>
    </w:p>
    <w:p w14:paraId="6DCC8A71" w14:textId="77777777" w:rsidR="00C90022" w:rsidRDefault="00C90022" w:rsidP="00C90022">
      <w:pPr>
        <w:rPr>
          <w:rFonts w:ascii="Times" w:hAnsi="Times"/>
          <w:b/>
          <w:bCs/>
        </w:rPr>
      </w:pPr>
    </w:p>
    <w:p w14:paraId="130A8673" w14:textId="509947C3" w:rsidR="00C90022" w:rsidRDefault="00C90022" w:rsidP="00C90022">
      <w:pPr>
        <w:rPr>
          <w:rFonts w:ascii="Times" w:hAnsi="Times"/>
          <w:b/>
          <w:bCs/>
        </w:rPr>
      </w:pPr>
      <w:r w:rsidRPr="00C90022">
        <w:rPr>
          <w:rFonts w:ascii="Times" w:hAnsi="Times"/>
          <w:b/>
          <w:bCs/>
        </w:rPr>
        <w:t>Members Absent</w:t>
      </w:r>
      <w:r>
        <w:rPr>
          <w:rFonts w:ascii="Times" w:hAnsi="Times"/>
          <w:b/>
          <w:bCs/>
        </w:rPr>
        <w:t>:</w:t>
      </w:r>
    </w:p>
    <w:p w14:paraId="26ADA20B" w14:textId="77777777" w:rsidR="00C90022" w:rsidRDefault="00C90022" w:rsidP="00C90022">
      <w:pPr>
        <w:rPr>
          <w:rFonts w:ascii="Times" w:hAnsi="Times"/>
          <w:b/>
          <w:bCs/>
        </w:rPr>
      </w:pPr>
    </w:p>
    <w:p w14:paraId="7FD33A95" w14:textId="1D4D71D1" w:rsidR="40123798" w:rsidRDefault="00C90022" w:rsidP="40123798">
      <w:pPr>
        <w:rPr>
          <w:rFonts w:ascii="Times" w:hAnsi="Times"/>
        </w:rPr>
      </w:pPr>
      <w:r w:rsidRPr="00C90022">
        <w:rPr>
          <w:rFonts w:ascii="Times" w:hAnsi="Times"/>
          <w:b/>
          <w:bCs/>
        </w:rPr>
        <w:t xml:space="preserve">RESNET Staff Present: </w:t>
      </w:r>
      <w:r w:rsidRPr="77F8DFB6">
        <w:rPr>
          <w:rFonts w:ascii="Times" w:hAnsi="Times"/>
        </w:rPr>
        <w:t>Christine Do, Clara Bennett</w:t>
      </w:r>
      <w:r w:rsidRPr="5CBE8D7C">
        <w:rPr>
          <w:rFonts w:ascii="Times" w:hAnsi="Times"/>
        </w:rPr>
        <w:t xml:space="preserve">, </w:t>
      </w:r>
      <w:r w:rsidRPr="74E71939">
        <w:rPr>
          <w:rFonts w:ascii="Times" w:hAnsi="Times"/>
        </w:rPr>
        <w:t>Laurel Elam</w:t>
      </w:r>
    </w:p>
    <w:p w14:paraId="75DA3237" w14:textId="3457739C" w:rsidR="1129FB19" w:rsidRDefault="1129FB19" w:rsidP="1129FB19">
      <w:pPr>
        <w:rPr>
          <w:rFonts w:ascii="Times" w:hAnsi="Times"/>
        </w:rPr>
      </w:pPr>
    </w:p>
    <w:p w14:paraId="7C6D8A6A" w14:textId="366C28C8" w:rsidR="00C90022" w:rsidRDefault="00C90022" w:rsidP="77F8DFB6">
      <w:pPr>
        <w:spacing w:line="259" w:lineRule="auto"/>
        <w:rPr>
          <w:rFonts w:ascii="Times" w:hAnsi="Times"/>
          <w:b/>
          <w:bCs/>
        </w:rPr>
      </w:pPr>
      <w:r w:rsidRPr="77F8DFB6">
        <w:rPr>
          <w:rFonts w:ascii="Times" w:hAnsi="Times"/>
          <w:b/>
          <w:bCs/>
        </w:rPr>
        <w:t xml:space="preserve">Minutes Prepared By: </w:t>
      </w:r>
      <w:r w:rsidRPr="77F8DFB6">
        <w:rPr>
          <w:rFonts w:ascii="Times" w:hAnsi="Times"/>
        </w:rPr>
        <w:t>Clara Bennett</w:t>
      </w:r>
    </w:p>
    <w:p w14:paraId="69154D1C" w14:textId="77777777" w:rsidR="00C90022" w:rsidRDefault="00C90022" w:rsidP="00C90022">
      <w:pPr>
        <w:rPr>
          <w:rFonts w:ascii="Times" w:hAnsi="Times"/>
          <w:b/>
          <w:bCs/>
        </w:rPr>
      </w:pPr>
    </w:p>
    <w:p w14:paraId="2B619EAC" w14:textId="77777777" w:rsidR="00C90022" w:rsidRDefault="00C90022" w:rsidP="00C90022">
      <w:pPr>
        <w:rPr>
          <w:rFonts w:ascii="Times" w:hAnsi="Times"/>
          <w:b/>
          <w:bCs/>
        </w:rPr>
      </w:pPr>
    </w:p>
    <w:p w14:paraId="32BA230A" w14:textId="43D0072D" w:rsidR="00C90022" w:rsidRDefault="218C0AD0" w:rsidP="00C90022">
      <w:pPr>
        <w:rPr>
          <w:rFonts w:ascii="Times" w:hAnsi="Times"/>
        </w:rPr>
      </w:pPr>
      <w:r w:rsidRPr="1129FB19">
        <w:rPr>
          <w:rFonts w:ascii="Times" w:hAnsi="Times"/>
        </w:rPr>
        <w:t>Meeting</w:t>
      </w:r>
      <w:r w:rsidR="00C90022" w:rsidRPr="1129FB19">
        <w:rPr>
          <w:rFonts w:ascii="Times" w:hAnsi="Times"/>
        </w:rPr>
        <w:t xml:space="preserve"> called to order at </w:t>
      </w:r>
      <w:r w:rsidRPr="1129FB19">
        <w:rPr>
          <w:rFonts w:ascii="Times" w:hAnsi="Times"/>
        </w:rPr>
        <w:t>1:03</w:t>
      </w:r>
      <w:r w:rsidR="00C90022" w:rsidRPr="1129FB19">
        <w:rPr>
          <w:rFonts w:ascii="Times" w:hAnsi="Times"/>
        </w:rPr>
        <w:t xml:space="preserve"> PM Eastern. </w:t>
      </w:r>
    </w:p>
    <w:p w14:paraId="565D29EC" w14:textId="77777777" w:rsidR="00C90022" w:rsidRDefault="00C90022" w:rsidP="00C90022">
      <w:pPr>
        <w:rPr>
          <w:rFonts w:ascii="Times" w:hAnsi="Times"/>
        </w:rPr>
      </w:pPr>
    </w:p>
    <w:p w14:paraId="50E7A8D3" w14:textId="37B4DF11" w:rsidR="00C90022" w:rsidRDefault="00C90022" w:rsidP="00C90022">
      <w:pPr>
        <w:rPr>
          <w:rFonts w:ascii="Times" w:hAnsi="Times"/>
          <w:b/>
          <w:bCs/>
        </w:rPr>
      </w:pPr>
      <w:r>
        <w:rPr>
          <w:rFonts w:ascii="Times" w:hAnsi="Times"/>
          <w:b/>
          <w:bCs/>
        </w:rPr>
        <w:t>Approve Agenda</w:t>
      </w:r>
    </w:p>
    <w:p w14:paraId="5FEB2A90" w14:textId="5E3C945D" w:rsidR="00C90022" w:rsidRDefault="00C90022" w:rsidP="00C90022">
      <w:pPr>
        <w:rPr>
          <w:rFonts w:ascii="Times" w:hAnsi="Times"/>
        </w:rPr>
      </w:pPr>
      <w:r w:rsidRPr="1129FB19">
        <w:rPr>
          <w:rFonts w:ascii="Times" w:hAnsi="Times"/>
        </w:rPr>
        <w:t xml:space="preserve">Brian Christensen made a motion to approve the agenda, Rob Salcido seconds. </w:t>
      </w:r>
    </w:p>
    <w:p w14:paraId="36C1CD8B" w14:textId="07B23D56" w:rsidR="00BB4D9D" w:rsidRDefault="00BB4D9D" w:rsidP="00C90022">
      <w:pPr>
        <w:rPr>
          <w:rFonts w:ascii="Times" w:hAnsi="Times"/>
        </w:rPr>
      </w:pPr>
    </w:p>
    <w:p w14:paraId="6DE603E8" w14:textId="696DB2DE" w:rsidR="00BB4D9D" w:rsidRDefault="00BB4D9D" w:rsidP="00C90022">
      <w:pPr>
        <w:rPr>
          <w:rFonts w:ascii="Times" w:hAnsi="Times"/>
        </w:rPr>
      </w:pPr>
      <w:r>
        <w:rPr>
          <w:rFonts w:ascii="Times" w:hAnsi="Times"/>
          <w:b/>
          <w:bCs/>
        </w:rPr>
        <w:t>Approve Meeting Minutes from February 7, 2022</w:t>
      </w:r>
    </w:p>
    <w:p w14:paraId="65E7A92F" w14:textId="4E84BB73" w:rsidR="00BB4D9D" w:rsidRDefault="00BB4D9D" w:rsidP="00C90022">
      <w:pPr>
        <w:rPr>
          <w:rFonts w:ascii="Times" w:hAnsi="Times"/>
        </w:rPr>
      </w:pPr>
      <w:r w:rsidRPr="1129FB19">
        <w:rPr>
          <w:rFonts w:ascii="Times" w:hAnsi="Times"/>
        </w:rPr>
        <w:t>Brian Christensen made a motion to approve the meeting minutes. Phillip Fairey seconded the motion. Motion carried, minutes approved.</w:t>
      </w:r>
    </w:p>
    <w:p w14:paraId="6831723D" w14:textId="21DCD39B" w:rsidR="00A3708F" w:rsidRDefault="00A3708F" w:rsidP="1129FB19">
      <w:pPr>
        <w:rPr>
          <w:rFonts w:ascii="Times" w:hAnsi="Times"/>
        </w:rPr>
      </w:pPr>
    </w:p>
    <w:p w14:paraId="31B86BFC" w14:textId="73E59D7E" w:rsidR="00A3708F" w:rsidRDefault="1129FB19" w:rsidP="1129FB19">
      <w:pPr>
        <w:rPr>
          <w:rFonts w:ascii="Times" w:hAnsi="Times"/>
          <w:b/>
          <w:bCs/>
        </w:rPr>
      </w:pPr>
      <w:r w:rsidRPr="1129FB19">
        <w:rPr>
          <w:rFonts w:ascii="Times" w:hAnsi="Times"/>
          <w:b/>
          <w:bCs/>
        </w:rPr>
        <w:t>Emission Factors-</w:t>
      </w:r>
    </w:p>
    <w:p w14:paraId="2CFB47B8" w14:textId="3A2FA2DB" w:rsidR="00A3708F" w:rsidRDefault="1129FB19" w:rsidP="1129FB19">
      <w:pPr>
        <w:rPr>
          <w:rFonts w:ascii="Times" w:hAnsi="Times"/>
        </w:rPr>
      </w:pPr>
      <w:r w:rsidRPr="1129FB19">
        <w:rPr>
          <w:rFonts w:ascii="Times" w:hAnsi="Times"/>
        </w:rPr>
        <w:t xml:space="preserve">Phillip: Continuous maintenance proposal to change co2 emission factors for household combustion fuels to include pre-combustion emissions associated, such as methane and nitrous oxide. ASHRAE addendum proposal to include the equivalent co2 emissions for the household fuels to include the afore mentioned emissions is in development.  Both electricity and fuel emissions should include co3 as well as co2. This proposal was officially submitted to RESNET, but committee chose 20-year GWP to be used to determine emissions. Phillip recommends 100-year GWP for all future proposals, including this proposal. There is a significant difference between the 100-year and 20-year, as highlighted by Phillip’s calculations in spreadsheet- Phillip will share spreadsheet to inform committee members. </w:t>
      </w:r>
    </w:p>
    <w:p w14:paraId="50C10B17" w14:textId="6E0B2AFA" w:rsidR="00A3708F" w:rsidRDefault="00A3708F" w:rsidP="1129FB19">
      <w:pPr>
        <w:rPr>
          <w:rFonts w:ascii="Times" w:hAnsi="Times"/>
        </w:rPr>
      </w:pPr>
    </w:p>
    <w:p w14:paraId="4D5D42AD" w14:textId="09C055ED" w:rsidR="00A3708F" w:rsidRDefault="1129FB19" w:rsidP="1129FB19">
      <w:pPr>
        <w:rPr>
          <w:rFonts w:ascii="Times" w:hAnsi="Times"/>
        </w:rPr>
      </w:pPr>
      <w:r w:rsidRPr="1129FB19">
        <w:rPr>
          <w:rFonts w:ascii="Times" w:hAnsi="Times"/>
        </w:rPr>
        <w:t xml:space="preserve">Modifications are proposed on document Modifications to Table 5.1.22-1_PF. This is both a proposed change to MINHERS Addendum 66i as PDS-01 Addendum 66f, as well as a response to the continuing maintenance proposal. This is to ensure it can be used as rating guidelines. This will be included in 301-2022. This proposal will be run as MINHERS so it may be used in modeling software. </w:t>
      </w:r>
    </w:p>
    <w:p w14:paraId="4CF876A3" w14:textId="256A62B1" w:rsidR="00A3708F" w:rsidRDefault="00A3708F" w:rsidP="1129FB19">
      <w:pPr>
        <w:rPr>
          <w:rFonts w:ascii="Times" w:hAnsi="Times"/>
        </w:rPr>
      </w:pPr>
    </w:p>
    <w:p w14:paraId="2957B180" w14:textId="6943DF39" w:rsidR="00A3708F" w:rsidRDefault="1129FB19" w:rsidP="1129FB19">
      <w:pPr>
        <w:rPr>
          <w:rFonts w:ascii="Times" w:hAnsi="Times"/>
        </w:rPr>
      </w:pPr>
      <w:r w:rsidRPr="1129FB19">
        <w:rPr>
          <w:rFonts w:ascii="Times" w:hAnsi="Times"/>
        </w:rPr>
        <w:t xml:space="preserve">Addendum 66i is finalized, and 66f is already out for public comment, so public comment must be made to propose above change to 66f before its finalized. Phillip has volunteered to make this comment. 66f cannot go into effect until July, 1 2022. There needs to be another interim addendum added to address the 100-year changes to 66i. </w:t>
      </w:r>
    </w:p>
    <w:p w14:paraId="22D991F2" w14:textId="3B775123" w:rsidR="00A3708F" w:rsidRDefault="00A3708F" w:rsidP="1129FB19">
      <w:pPr>
        <w:rPr>
          <w:rFonts w:ascii="Times" w:hAnsi="Times"/>
        </w:rPr>
      </w:pPr>
    </w:p>
    <w:p w14:paraId="059BD7FB" w14:textId="34F2DEDB" w:rsidR="00A3708F" w:rsidRDefault="1129FB19" w:rsidP="1129FB19">
      <w:pPr>
        <w:rPr>
          <w:rFonts w:ascii="Times" w:hAnsi="Times"/>
        </w:rPr>
      </w:pPr>
      <w:r w:rsidRPr="1129FB19">
        <w:rPr>
          <w:rFonts w:ascii="Times" w:hAnsi="Times"/>
        </w:rPr>
        <w:t>Motion Made by Phillip Fairey:</w:t>
      </w:r>
    </w:p>
    <w:p w14:paraId="3810811B" w14:textId="46FB38A3" w:rsidR="00A3708F" w:rsidRDefault="1129FB19" w:rsidP="1129FB19">
      <w:pPr>
        <w:rPr>
          <w:rFonts w:ascii="Times" w:hAnsi="Times"/>
        </w:rPr>
      </w:pPr>
      <w:r w:rsidRPr="1129FB19">
        <w:rPr>
          <w:rFonts w:ascii="Times" w:hAnsi="Times"/>
        </w:rPr>
        <w:t xml:space="preserve">Add pre-combustion to 100-year GWP </w:t>
      </w:r>
    </w:p>
    <w:p w14:paraId="47797D0B" w14:textId="349FCA50" w:rsidR="00A3708F" w:rsidRDefault="1129FB19" w:rsidP="1129FB19">
      <w:pPr>
        <w:rPr>
          <w:rFonts w:ascii="Times" w:hAnsi="Times"/>
        </w:rPr>
      </w:pPr>
      <w:r w:rsidRPr="1129FB19">
        <w:rPr>
          <w:rFonts w:ascii="Times" w:hAnsi="Times"/>
        </w:rPr>
        <w:t>Approve proposed 301-2022 Addendum B as modified by table</w:t>
      </w:r>
    </w:p>
    <w:p w14:paraId="1DAF7473" w14:textId="3517B58B" w:rsidR="00A3708F" w:rsidRDefault="1129FB19" w:rsidP="1129FB19">
      <w:pPr>
        <w:rPr>
          <w:rFonts w:ascii="Times" w:hAnsi="Times"/>
        </w:rPr>
      </w:pPr>
      <w:r w:rsidRPr="1129FB19">
        <w:rPr>
          <w:rFonts w:ascii="Times" w:hAnsi="Times"/>
        </w:rPr>
        <w:t>Modification of proposed MINHERS Addendum 66f to include table changes</w:t>
      </w:r>
    </w:p>
    <w:p w14:paraId="448F022D" w14:textId="49697B6D" w:rsidR="00A3708F" w:rsidRDefault="1129FB19" w:rsidP="1129FB19">
      <w:pPr>
        <w:rPr>
          <w:rFonts w:ascii="Times" w:hAnsi="Times"/>
        </w:rPr>
      </w:pPr>
      <w:r w:rsidRPr="1129FB19">
        <w:rPr>
          <w:rFonts w:ascii="Times" w:hAnsi="Times"/>
        </w:rPr>
        <w:t>Approve interim amendment to address changes in 66i</w:t>
      </w:r>
    </w:p>
    <w:p w14:paraId="133CBE6F" w14:textId="7E5D1DE8" w:rsidR="00A3708F" w:rsidRDefault="00A3708F" w:rsidP="1129FB19">
      <w:pPr>
        <w:rPr>
          <w:rFonts w:ascii="Times" w:hAnsi="Times"/>
        </w:rPr>
      </w:pPr>
    </w:p>
    <w:p w14:paraId="6B005721" w14:textId="2F78FCB5" w:rsidR="00A3708F" w:rsidRDefault="1129FB19" w:rsidP="1129FB19">
      <w:pPr>
        <w:rPr>
          <w:rFonts w:ascii="Times" w:hAnsi="Times"/>
        </w:rPr>
      </w:pPr>
      <w:r w:rsidRPr="1129FB19">
        <w:rPr>
          <w:rFonts w:ascii="Times" w:hAnsi="Times"/>
        </w:rPr>
        <w:t xml:space="preserve">Gayathri seconds, motion passes in unanimity. </w:t>
      </w:r>
    </w:p>
    <w:p w14:paraId="6D44271C" w14:textId="0DA58230" w:rsidR="00A3708F" w:rsidRDefault="00A3708F" w:rsidP="1129FB19">
      <w:pPr>
        <w:rPr>
          <w:rFonts w:ascii="Times" w:hAnsi="Times"/>
        </w:rPr>
      </w:pPr>
    </w:p>
    <w:p w14:paraId="3A856A9B" w14:textId="7A84D4CD" w:rsidR="00A3708F" w:rsidRDefault="1129FB19" w:rsidP="1129FB19">
      <w:pPr>
        <w:rPr>
          <w:rFonts w:ascii="Times" w:hAnsi="Times"/>
          <w:b/>
          <w:bCs/>
        </w:rPr>
      </w:pPr>
      <w:r w:rsidRPr="1129FB19">
        <w:rPr>
          <w:rFonts w:ascii="Times" w:hAnsi="Times"/>
          <w:b/>
          <w:bCs/>
        </w:rPr>
        <w:t>2024 IECC R406 ERI-</w:t>
      </w:r>
    </w:p>
    <w:p w14:paraId="65114C6B" w14:textId="4541A150" w:rsidR="00A3708F" w:rsidRDefault="1129FB19" w:rsidP="1129FB19">
      <w:pPr>
        <w:rPr>
          <w:rFonts w:ascii="Times" w:hAnsi="Times"/>
          <w:b/>
          <w:bCs/>
        </w:rPr>
      </w:pPr>
      <w:r w:rsidRPr="1129FB19">
        <w:rPr>
          <w:rFonts w:ascii="Times" w:hAnsi="Times"/>
        </w:rPr>
        <w:t>Modeling subcommittee meets regularly to discuss proposals such as this:</w:t>
      </w:r>
    </w:p>
    <w:p w14:paraId="47100BD6" w14:textId="7BFEBC91" w:rsidR="00A3708F" w:rsidRDefault="1129FB19" w:rsidP="1129FB19">
      <w:pPr>
        <w:rPr>
          <w:rFonts w:ascii="Times" w:hAnsi="Times"/>
        </w:rPr>
      </w:pPr>
      <w:r w:rsidRPr="1129FB19">
        <w:rPr>
          <w:rFonts w:ascii="Times" w:hAnsi="Times"/>
        </w:rPr>
        <w:t xml:space="preserve">R406.5 ERI and R406.2 ERI is drastically different, proposed solution is to standardize ERI targets across all software tools. </w:t>
      </w:r>
    </w:p>
    <w:p w14:paraId="207BF0E4" w14:textId="229D877D" w:rsidR="00A3708F" w:rsidRDefault="1129FB19" w:rsidP="1129FB19">
      <w:pPr>
        <w:rPr>
          <w:rFonts w:ascii="Times" w:hAnsi="Times"/>
        </w:rPr>
      </w:pPr>
      <w:r w:rsidRPr="1129FB19">
        <w:rPr>
          <w:rFonts w:ascii="Times" w:hAnsi="Times"/>
        </w:rPr>
        <w:t xml:space="preserve">Is this a direction that is worth pursuing? Edits can still be made based on feedback of the group. </w:t>
      </w:r>
    </w:p>
    <w:p w14:paraId="6163E35E" w14:textId="7DBBE9F7" w:rsidR="00A3708F" w:rsidRDefault="1129FB19" w:rsidP="1129FB19">
      <w:pPr>
        <w:rPr>
          <w:rFonts w:ascii="Times" w:hAnsi="Times"/>
        </w:rPr>
      </w:pPr>
      <w:r w:rsidRPr="1129FB19">
        <w:rPr>
          <w:rFonts w:ascii="Times" w:hAnsi="Times"/>
        </w:rPr>
        <w:t xml:space="preserve">Will ANSI 301-2022 standard affect the HERS Index by significant amount when implemented? Max ERI for code compliance will be influenced by this standard. Anyone running these calculations must be using latest software in order to come up with accurate data. Software must include 301-2019 standards plus all addenda. Software providers all agree they are implementing all addenda in their software. ERI is defined in reference home, and rated homes must match this.  Proposed language may need to change to better clarify this, instead of implying that each individual home has its own target ERI. </w:t>
      </w:r>
    </w:p>
    <w:p w14:paraId="466A66BC" w14:textId="0A5D2C67" w:rsidR="00A3708F" w:rsidRDefault="00A3708F" w:rsidP="1129FB19">
      <w:pPr>
        <w:rPr>
          <w:rFonts w:ascii="Times" w:hAnsi="Times"/>
        </w:rPr>
      </w:pPr>
    </w:p>
    <w:p w14:paraId="034E8A51" w14:textId="0A993223" w:rsidR="00A3708F" w:rsidRDefault="1129FB19" w:rsidP="1129FB19">
      <w:pPr>
        <w:rPr>
          <w:rFonts w:ascii="Times" w:hAnsi="Times"/>
          <w:b/>
          <w:bCs/>
        </w:rPr>
      </w:pPr>
      <w:r w:rsidRPr="1129FB19">
        <w:rPr>
          <w:rFonts w:ascii="Times" w:hAnsi="Times"/>
          <w:b/>
          <w:bCs/>
        </w:rPr>
        <w:t>RESNET Procedural Refresher- Rick Dixon</w:t>
      </w:r>
    </w:p>
    <w:p w14:paraId="0768855B" w14:textId="75B8FA82" w:rsidR="00A3708F" w:rsidRPr="00A3708F" w:rsidRDefault="1129FB19" w:rsidP="1129FB19">
      <w:pPr>
        <w:rPr>
          <w:rFonts w:ascii="Times" w:hAnsi="Times"/>
        </w:rPr>
      </w:pPr>
      <w:r w:rsidRPr="1129FB19">
        <w:rPr>
          <w:rFonts w:ascii="Times" w:hAnsi="Times"/>
        </w:rPr>
        <w:t xml:space="preserve">SMB needs to decide whether a proposal is critical or non-critical. When there is a proposal for change, this needs to be submitted to SMB for approval. When doing updates to 301, this isn’t always necessary. Basically, committees can work between each other to submit proposed changes to SMB. With this collaboration, these proposals are usually ready to be formally submitted and passed quickly through SCC and 301. </w:t>
      </w:r>
    </w:p>
    <w:p w14:paraId="4CFF2654" w14:textId="59F7F409" w:rsidR="00A3708F" w:rsidRPr="00A3708F" w:rsidRDefault="00A3708F" w:rsidP="1129FB19">
      <w:pPr>
        <w:rPr>
          <w:rFonts w:ascii="Times" w:hAnsi="Times"/>
        </w:rPr>
      </w:pPr>
    </w:p>
    <w:p w14:paraId="205B2D85" w14:textId="5D25C864" w:rsidR="00A3708F" w:rsidRPr="00A3708F" w:rsidRDefault="1129FB19" w:rsidP="1129FB19">
      <w:pPr>
        <w:rPr>
          <w:rFonts w:ascii="Times" w:hAnsi="Times"/>
        </w:rPr>
      </w:pPr>
      <w:r w:rsidRPr="1129FB19">
        <w:rPr>
          <w:rFonts w:ascii="Times" w:hAnsi="Times"/>
          <w:b/>
          <w:bCs/>
        </w:rPr>
        <w:t>On-site Battery Storage proposal from Load Flexibility Task Group-</w:t>
      </w:r>
    </w:p>
    <w:p w14:paraId="769411D7" w14:textId="291CCE64" w:rsidR="00A3708F" w:rsidRPr="00A3708F" w:rsidRDefault="1129FB19" w:rsidP="1129FB19">
      <w:pPr>
        <w:rPr>
          <w:rFonts w:ascii="Times" w:hAnsi="Times"/>
        </w:rPr>
      </w:pPr>
      <w:r w:rsidRPr="1129FB19">
        <w:rPr>
          <w:rFonts w:ascii="Times" w:hAnsi="Times"/>
        </w:rPr>
        <w:t xml:space="preserve">Miscellaneous home features power draw can now be added to energy load. Most batteries have efficiency specifications depending on their charging mechanism, these variables can lead to other losses not specified by the proposal. Proposed language change could be: On-Site Battery Storage </w:t>
      </w:r>
      <w:r w:rsidRPr="1129FB19">
        <w:rPr>
          <w:rFonts w:ascii="Times" w:hAnsi="Times"/>
          <w:u w:val="single"/>
        </w:rPr>
        <w:t>System,</w:t>
      </w:r>
      <w:r w:rsidRPr="1129FB19">
        <w:rPr>
          <w:rFonts w:ascii="Times" w:hAnsi="Times"/>
        </w:rPr>
        <w:t xml:space="preserve"> this would include power conversion, location, discharge rate, battery size, and many more variables. Most of this language is very similar to what is already successful in California, no HERS raters seem to be having issues in CA. Specifications could be added to credit homes with higher efficiency systems. Further comments can be discussed through email, or discussed further next month. </w:t>
      </w:r>
    </w:p>
    <w:p w14:paraId="5830E811" w14:textId="5A4E3152" w:rsidR="00A3708F" w:rsidRPr="00A3708F" w:rsidRDefault="00A3708F" w:rsidP="1129FB19">
      <w:pPr>
        <w:rPr>
          <w:rFonts w:ascii="Times" w:hAnsi="Times"/>
          <w:b/>
          <w:bCs/>
        </w:rPr>
      </w:pPr>
    </w:p>
    <w:p w14:paraId="19346D26" w14:textId="0EDDB81C" w:rsidR="00A3708F" w:rsidRPr="00A3708F" w:rsidRDefault="00A3708F" w:rsidP="1129FB19">
      <w:pPr>
        <w:rPr>
          <w:rFonts w:ascii="Times" w:hAnsi="Times"/>
          <w:b/>
          <w:bCs/>
        </w:rPr>
      </w:pPr>
      <w:r w:rsidRPr="1129FB19">
        <w:rPr>
          <w:rFonts w:ascii="Times" w:hAnsi="Times"/>
          <w:b/>
          <w:bCs/>
        </w:rPr>
        <w:t xml:space="preserve">Motion for Adjournment by Brian at 2:32pm ET. </w:t>
      </w:r>
    </w:p>
    <w:p w14:paraId="38FE4EAF" w14:textId="2358A901" w:rsidR="1129FB19" w:rsidRDefault="1129FB19" w:rsidP="1129FB19">
      <w:pPr>
        <w:rPr>
          <w:rFonts w:ascii="Times" w:hAnsi="Times"/>
          <w:b/>
          <w:bCs/>
        </w:rPr>
      </w:pPr>
    </w:p>
    <w:sectPr w:rsidR="1129F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3342B"/>
    <w:multiLevelType w:val="multilevel"/>
    <w:tmpl w:val="1786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DA1834"/>
    <w:multiLevelType w:val="multilevel"/>
    <w:tmpl w:val="7036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66"/>
    <w:rsid w:val="001C3DC6"/>
    <w:rsid w:val="001C5174"/>
    <w:rsid w:val="001F7366"/>
    <w:rsid w:val="00257EDF"/>
    <w:rsid w:val="003202C9"/>
    <w:rsid w:val="00367C9F"/>
    <w:rsid w:val="0041927D"/>
    <w:rsid w:val="004A37FE"/>
    <w:rsid w:val="004D1340"/>
    <w:rsid w:val="00501199"/>
    <w:rsid w:val="005371A1"/>
    <w:rsid w:val="00598BEA"/>
    <w:rsid w:val="00672AF2"/>
    <w:rsid w:val="006A2799"/>
    <w:rsid w:val="006A5BB5"/>
    <w:rsid w:val="007730E4"/>
    <w:rsid w:val="007918F6"/>
    <w:rsid w:val="008B4F36"/>
    <w:rsid w:val="0091236B"/>
    <w:rsid w:val="009240B2"/>
    <w:rsid w:val="00954A51"/>
    <w:rsid w:val="009807E0"/>
    <w:rsid w:val="009A19BB"/>
    <w:rsid w:val="00A3708F"/>
    <w:rsid w:val="00A76329"/>
    <w:rsid w:val="00A77023"/>
    <w:rsid w:val="00B345A4"/>
    <w:rsid w:val="00B3541D"/>
    <w:rsid w:val="00BB4D9D"/>
    <w:rsid w:val="00C8806B"/>
    <w:rsid w:val="00C90022"/>
    <w:rsid w:val="00D275F6"/>
    <w:rsid w:val="00DA5130"/>
    <w:rsid w:val="00DF6BD4"/>
    <w:rsid w:val="012A0353"/>
    <w:rsid w:val="01657A20"/>
    <w:rsid w:val="016D0905"/>
    <w:rsid w:val="0170FA7C"/>
    <w:rsid w:val="01AB3A5D"/>
    <w:rsid w:val="01AE03E5"/>
    <w:rsid w:val="01B2F512"/>
    <w:rsid w:val="021FF856"/>
    <w:rsid w:val="0228DAFA"/>
    <w:rsid w:val="02782DED"/>
    <w:rsid w:val="02DAA5F3"/>
    <w:rsid w:val="02DF9389"/>
    <w:rsid w:val="02E74E3E"/>
    <w:rsid w:val="031CCFC3"/>
    <w:rsid w:val="034B9E45"/>
    <w:rsid w:val="038CCBF6"/>
    <w:rsid w:val="03F2181C"/>
    <w:rsid w:val="04018D86"/>
    <w:rsid w:val="04734B8F"/>
    <w:rsid w:val="04A5076D"/>
    <w:rsid w:val="04BDFCF9"/>
    <w:rsid w:val="04F973C6"/>
    <w:rsid w:val="04FE0652"/>
    <w:rsid w:val="05397D1F"/>
    <w:rsid w:val="05B6F1EC"/>
    <w:rsid w:val="05CCB84E"/>
    <w:rsid w:val="060EE21E"/>
    <w:rsid w:val="0697D3DD"/>
    <w:rsid w:val="06EFD6A3"/>
    <w:rsid w:val="06FB56FF"/>
    <w:rsid w:val="07248EDA"/>
    <w:rsid w:val="073C5C77"/>
    <w:rsid w:val="0746D1B7"/>
    <w:rsid w:val="07B21325"/>
    <w:rsid w:val="080353BE"/>
    <w:rsid w:val="0808121A"/>
    <w:rsid w:val="08279A6C"/>
    <w:rsid w:val="0853C408"/>
    <w:rsid w:val="08B942FF"/>
    <w:rsid w:val="08C3B83F"/>
    <w:rsid w:val="08C5BC10"/>
    <w:rsid w:val="0900F479"/>
    <w:rsid w:val="09133702"/>
    <w:rsid w:val="0984F8A2"/>
    <w:rsid w:val="09A87602"/>
    <w:rsid w:val="09AE2CE6"/>
    <w:rsid w:val="09E6D694"/>
    <w:rsid w:val="09ED695A"/>
    <w:rsid w:val="0A2E6ED2"/>
    <w:rsid w:val="0A48597C"/>
    <w:rsid w:val="0A745ADF"/>
    <w:rsid w:val="0A83D049"/>
    <w:rsid w:val="0A901D8A"/>
    <w:rsid w:val="0A98A18D"/>
    <w:rsid w:val="0A9E8B42"/>
    <w:rsid w:val="0ABA1B1C"/>
    <w:rsid w:val="0AC10C83"/>
    <w:rsid w:val="0AED0DE6"/>
    <w:rsid w:val="0B04DB83"/>
    <w:rsid w:val="0B2DDCF6"/>
    <w:rsid w:val="0B32CE23"/>
    <w:rsid w:val="0B5714D1"/>
    <w:rsid w:val="0B993EA1"/>
    <w:rsid w:val="0B9B4272"/>
    <w:rsid w:val="0BAB555A"/>
    <w:rsid w:val="0BB3D95D"/>
    <w:rsid w:val="0BFEE5D1"/>
    <w:rsid w:val="0C203F23"/>
    <w:rsid w:val="0C223060"/>
    <w:rsid w:val="0C46770E"/>
    <w:rsid w:val="0C494096"/>
    <w:rsid w:val="0C4E31C3"/>
    <w:rsid w:val="0C776607"/>
    <w:rsid w:val="0C7A0756"/>
    <w:rsid w:val="0CAEEB5D"/>
    <w:rsid w:val="0CB76F60"/>
    <w:rsid w:val="0D172148"/>
    <w:rsid w:val="0D3A6BD7"/>
    <w:rsid w:val="0D8FA17E"/>
    <w:rsid w:val="0DCEE189"/>
    <w:rsid w:val="0DDA61E5"/>
    <w:rsid w:val="0DDF2041"/>
    <w:rsid w:val="0DEB6D82"/>
    <w:rsid w:val="0E911A74"/>
    <w:rsid w:val="0EEA4529"/>
    <w:rsid w:val="0F0E8BD7"/>
    <w:rsid w:val="0F235984"/>
    <w:rsid w:val="0F40441E"/>
    <w:rsid w:val="0F6C4581"/>
    <w:rsid w:val="0FA981BB"/>
    <w:rsid w:val="0FCAFB4A"/>
    <w:rsid w:val="100A3B55"/>
    <w:rsid w:val="10A7FE58"/>
    <w:rsid w:val="10AFB90D"/>
    <w:rsid w:val="10C8AE99"/>
    <w:rsid w:val="10E65EEA"/>
    <w:rsid w:val="10ECF1B0"/>
    <w:rsid w:val="10FD3068"/>
    <w:rsid w:val="1112604D"/>
    <w:rsid w:val="11239B24"/>
    <w:rsid w:val="1129FB19"/>
    <w:rsid w:val="113A7039"/>
    <w:rsid w:val="117319E7"/>
    <w:rsid w:val="11F42521"/>
    <w:rsid w:val="120463D9"/>
    <w:rsid w:val="12465E6F"/>
    <w:rsid w:val="1262211A"/>
    <w:rsid w:val="127F081D"/>
    <w:rsid w:val="12931013"/>
    <w:rsid w:val="12FC4DB0"/>
    <w:rsid w:val="13593E0C"/>
    <w:rsid w:val="136950F4"/>
    <w:rsid w:val="136D426B"/>
    <w:rsid w:val="13713779"/>
    <w:rsid w:val="13833B9E"/>
    <w:rsid w:val="13D87145"/>
    <w:rsid w:val="13E02BFA"/>
    <w:rsid w:val="147A5890"/>
    <w:rsid w:val="147B54AF"/>
    <w:rsid w:val="1481B83B"/>
    <w:rsid w:val="14D420C3"/>
    <w:rsid w:val="14F67634"/>
    <w:rsid w:val="14FA6B42"/>
    <w:rsid w:val="1502EF45"/>
    <w:rsid w:val="1539C7F3"/>
    <w:rsid w:val="155BEA93"/>
    <w:rsid w:val="1576080E"/>
    <w:rsid w:val="158FD97C"/>
    <w:rsid w:val="15AC6575"/>
    <w:rsid w:val="15E11314"/>
    <w:rsid w:val="15F25182"/>
    <w:rsid w:val="15FE9EC3"/>
    <w:rsid w:val="160C105C"/>
    <w:rsid w:val="160E1096"/>
    <w:rsid w:val="1613CB11"/>
    <w:rsid w:val="162F8DBC"/>
    <w:rsid w:val="16357771"/>
    <w:rsid w:val="164E4CC0"/>
    <w:rsid w:val="1670BB6D"/>
    <w:rsid w:val="16735CBC"/>
    <w:rsid w:val="16754DF9"/>
    <w:rsid w:val="168F47A0"/>
    <w:rsid w:val="16A14F5C"/>
    <w:rsid w:val="16B4579C"/>
    <w:rsid w:val="16CA83A0"/>
    <w:rsid w:val="16EE0100"/>
    <w:rsid w:val="1709C3AB"/>
    <w:rsid w:val="17117E60"/>
    <w:rsid w:val="1733C13D"/>
    <w:rsid w:val="176D670A"/>
    <w:rsid w:val="1776C6EF"/>
    <w:rsid w:val="183298E4"/>
    <w:rsid w:val="184D33A0"/>
    <w:rsid w:val="1881EBD7"/>
    <w:rsid w:val="188A9BAA"/>
    <w:rsid w:val="18EC1E92"/>
    <w:rsid w:val="18F3AD77"/>
    <w:rsid w:val="18FC317A"/>
    <w:rsid w:val="190F9BF2"/>
    <w:rsid w:val="1921A017"/>
    <w:rsid w:val="19405F1B"/>
    <w:rsid w:val="19451D77"/>
    <w:rsid w:val="195492E1"/>
    <w:rsid w:val="197E9073"/>
    <w:rsid w:val="199198B3"/>
    <w:rsid w:val="19A00A02"/>
    <w:rsid w:val="1A0390BB"/>
    <w:rsid w:val="1A05B132"/>
    <w:rsid w:val="1A078232"/>
    <w:rsid w:val="1A44BE6C"/>
    <w:rsid w:val="1A510BAD"/>
    <w:rsid w:val="1A6637FB"/>
    <w:rsid w:val="1ABA494A"/>
    <w:rsid w:val="1B2F3313"/>
    <w:rsid w:val="1B4AF5BE"/>
    <w:rsid w:val="1C46A53C"/>
    <w:rsid w:val="1C80E186"/>
    <w:rsid w:val="1C94202E"/>
    <w:rsid w:val="1CA191C7"/>
    <w:rsid w:val="1CC0EADF"/>
    <w:rsid w:val="1D421E52"/>
    <w:rsid w:val="1D60050B"/>
    <w:rsid w:val="1D62A65A"/>
    <w:rsid w:val="1DC3882D"/>
    <w:rsid w:val="1E4A79B2"/>
    <w:rsid w:val="1E9039EF"/>
    <w:rsid w:val="1ED734AF"/>
    <w:rsid w:val="1F153A37"/>
    <w:rsid w:val="1F24AFA1"/>
    <w:rsid w:val="1F46F27E"/>
    <w:rsid w:val="1F4EAD33"/>
    <w:rsid w:val="1F72F3E1"/>
    <w:rsid w:val="20316725"/>
    <w:rsid w:val="20521766"/>
    <w:rsid w:val="20899CBC"/>
    <w:rsid w:val="20A19629"/>
    <w:rsid w:val="20B59A88"/>
    <w:rsid w:val="210B9D14"/>
    <w:rsid w:val="2121C581"/>
    <w:rsid w:val="2160D2BB"/>
    <w:rsid w:val="21893DB1"/>
    <w:rsid w:val="218A06FF"/>
    <w:rsid w:val="218C0AD0"/>
    <w:rsid w:val="21A5005C"/>
    <w:rsid w:val="21C2B0AD"/>
    <w:rsid w:val="21DF3CA6"/>
    <w:rsid w:val="226373A0"/>
    <w:rsid w:val="22A442B0"/>
    <w:rsid w:val="22CD7A8B"/>
    <w:rsid w:val="22D8FAE7"/>
    <w:rsid w:val="22EA618E"/>
    <w:rsid w:val="231662F1"/>
    <w:rsid w:val="23296B31"/>
    <w:rsid w:val="237CD36F"/>
    <w:rsid w:val="2393A884"/>
    <w:rsid w:val="23A11A1D"/>
    <w:rsid w:val="242A0BDC"/>
    <w:rsid w:val="2436591D"/>
    <w:rsid w:val="243B46B3"/>
    <w:rsid w:val="2445CE87"/>
    <w:rsid w:val="24C31083"/>
    <w:rsid w:val="24EFDB34"/>
    <w:rsid w:val="24FD5064"/>
    <w:rsid w:val="250019EC"/>
    <w:rsid w:val="252D176E"/>
    <w:rsid w:val="256D7F68"/>
    <w:rsid w:val="2571450F"/>
    <w:rsid w:val="257AF101"/>
    <w:rsid w:val="258250AC"/>
    <w:rsid w:val="25CA43F4"/>
    <w:rsid w:val="25CB0D42"/>
    <w:rsid w:val="25DC73E9"/>
    <w:rsid w:val="25F34567"/>
    <w:rsid w:val="2631A990"/>
    <w:rsid w:val="26396445"/>
    <w:rsid w:val="26BF2DDB"/>
    <w:rsid w:val="26C6E890"/>
    <w:rsid w:val="26EB2F3E"/>
    <w:rsid w:val="26F7D789"/>
    <w:rsid w:val="2706EE52"/>
    <w:rsid w:val="27139A34"/>
    <w:rsid w:val="279963CA"/>
    <w:rsid w:val="27C56196"/>
    <w:rsid w:val="27EE9971"/>
    <w:rsid w:val="2802A167"/>
    <w:rsid w:val="28879E18"/>
    <w:rsid w:val="28B590B8"/>
    <w:rsid w:val="28CE8644"/>
    <w:rsid w:val="28EA48EF"/>
    <w:rsid w:val="2909FD11"/>
    <w:rsid w:val="2923BBEB"/>
    <w:rsid w:val="2925BFBC"/>
    <w:rsid w:val="29320966"/>
    <w:rsid w:val="297F87EF"/>
    <w:rsid w:val="298FC6A7"/>
    <w:rsid w:val="29DD4199"/>
    <w:rsid w:val="29E43300"/>
    <w:rsid w:val="29E9E9E4"/>
    <w:rsid w:val="2A216F3A"/>
    <w:rsid w:val="2A318222"/>
    <w:rsid w:val="2A76A4E1"/>
    <w:rsid w:val="2AFC6AE0"/>
    <w:rsid w:val="2B04292C"/>
    <w:rsid w:val="2B5A2821"/>
    <w:rsid w:val="2B780B43"/>
    <w:rsid w:val="2B79B073"/>
    <w:rsid w:val="2BD7C8BE"/>
    <w:rsid w:val="2C03CA21"/>
    <w:rsid w:val="2C101762"/>
    <w:rsid w:val="2C16CA65"/>
    <w:rsid w:val="2C1B97BE"/>
    <w:rsid w:val="2C241BC1"/>
    <w:rsid w:val="2C7A7957"/>
    <w:rsid w:val="2CAB0D46"/>
    <w:rsid w:val="2CC6CFF1"/>
    <w:rsid w:val="2CD641C4"/>
    <w:rsid w:val="2CEF0F17"/>
    <w:rsid w:val="2D17730C"/>
    <w:rsid w:val="2D38EC9B"/>
    <w:rsid w:val="2D883F8E"/>
    <w:rsid w:val="2DD1F4D9"/>
    <w:rsid w:val="2DDF6672"/>
    <w:rsid w:val="2DE23391"/>
    <w:rsid w:val="2E3EF81D"/>
    <w:rsid w:val="2E477C20"/>
    <w:rsid w:val="2E56F18A"/>
    <w:rsid w:val="2E84E42A"/>
    <w:rsid w:val="2E9DD9B6"/>
    <w:rsid w:val="2EF5DC7C"/>
    <w:rsid w:val="2F0229BD"/>
    <w:rsid w:val="2F72552A"/>
    <w:rsid w:val="2FA4DA56"/>
    <w:rsid w:val="2FB44FC0"/>
    <w:rsid w:val="2FEC9E64"/>
    <w:rsid w:val="30010164"/>
    <w:rsid w:val="3015D2A8"/>
    <w:rsid w:val="302185D5"/>
    <w:rsid w:val="30234441"/>
    <w:rsid w:val="303191BC"/>
    <w:rsid w:val="30634D9A"/>
    <w:rsid w:val="306A3F01"/>
    <w:rsid w:val="30E2B3A4"/>
    <w:rsid w:val="30E9723A"/>
    <w:rsid w:val="3128B245"/>
    <w:rsid w:val="314AF522"/>
    <w:rsid w:val="3189FEC5"/>
    <w:rsid w:val="3192B930"/>
    <w:rsid w:val="326658C2"/>
    <w:rsid w:val="32756F8B"/>
    <w:rsid w:val="32821B6D"/>
    <w:rsid w:val="328A9F70"/>
    <w:rsid w:val="329DDE18"/>
    <w:rsid w:val="32B5D785"/>
    <w:rsid w:val="3322DAC9"/>
    <w:rsid w:val="33C954A0"/>
    <w:rsid w:val="33E33F4A"/>
    <w:rsid w:val="342AD788"/>
    <w:rsid w:val="343F07B7"/>
    <w:rsid w:val="344F466F"/>
    <w:rsid w:val="346C3109"/>
    <w:rsid w:val="349440F5"/>
    <w:rsid w:val="34B887A3"/>
    <w:rsid w:val="34DA0132"/>
    <w:rsid w:val="350DB9B3"/>
    <w:rsid w:val="353E8073"/>
    <w:rsid w:val="35A7E9E0"/>
    <w:rsid w:val="35B06DE3"/>
    <w:rsid w:val="360F23AC"/>
    <w:rsid w:val="364A6EA9"/>
    <w:rsid w:val="367A651A"/>
    <w:rsid w:val="36AB5413"/>
    <w:rsid w:val="37005DEA"/>
    <w:rsid w:val="372A874C"/>
    <w:rsid w:val="3779DA3F"/>
    <w:rsid w:val="378E0E05"/>
    <w:rsid w:val="37CC6E97"/>
    <w:rsid w:val="37CD6AB6"/>
    <w:rsid w:val="380C77F0"/>
    <w:rsid w:val="3844C694"/>
    <w:rsid w:val="38488C3B"/>
    <w:rsid w:val="386D318A"/>
    <w:rsid w:val="3899FC3B"/>
    <w:rsid w:val="38AE009A"/>
    <w:rsid w:val="38D73875"/>
    <w:rsid w:val="38E1EF83"/>
    <w:rsid w:val="3949551F"/>
    <w:rsid w:val="395E2663"/>
    <w:rsid w:val="39A062C7"/>
    <w:rsid w:val="39A52123"/>
    <w:rsid w:val="39B55FDB"/>
    <w:rsid w:val="39C572C3"/>
    <w:rsid w:val="39C69AB2"/>
    <w:rsid w:val="3A24545C"/>
    <w:rsid w:val="3A401707"/>
    <w:rsid w:val="3A5BD9B2"/>
    <w:rsid w:val="3A639467"/>
    <w:rsid w:val="3AC8DCF6"/>
    <w:rsid w:val="3AF9991E"/>
    <w:rsid w:val="3B0EC903"/>
    <w:rsid w:val="3B2003DA"/>
    <w:rsid w:val="3B5E3C33"/>
    <w:rsid w:val="3B7806A0"/>
    <w:rsid w:val="3B7B02F9"/>
    <w:rsid w:val="3C35B096"/>
    <w:rsid w:val="3C4E4781"/>
    <w:rsid w:val="3C927522"/>
    <w:rsid w:val="3C97337E"/>
    <w:rsid w:val="3C9FB781"/>
    <w:rsid w:val="3CA2B3DA"/>
    <w:rsid w:val="3CA77236"/>
    <w:rsid w:val="3CD0A67A"/>
    <w:rsid w:val="3CFCA7DD"/>
    <w:rsid w:val="3D28A5A9"/>
    <w:rsid w:val="3DA321B4"/>
    <w:rsid w:val="3DB3606C"/>
    <w:rsid w:val="3DC2AA06"/>
    <w:rsid w:val="3E2458BE"/>
    <w:rsid w:val="3E2A0FA2"/>
    <w:rsid w:val="3E6194F8"/>
    <w:rsid w:val="3EAA7D5E"/>
    <w:rsid w:val="3F2F7DA6"/>
    <w:rsid w:val="3F51C083"/>
    <w:rsid w:val="3F7DC1E6"/>
    <w:rsid w:val="3F8945D9"/>
    <w:rsid w:val="3F8D3750"/>
    <w:rsid w:val="3F94C635"/>
    <w:rsid w:val="3FBDC7A8"/>
    <w:rsid w:val="3FDAB242"/>
    <w:rsid w:val="3FE43264"/>
    <w:rsid w:val="3FEDF0EA"/>
    <w:rsid w:val="400687D5"/>
    <w:rsid w:val="40123798"/>
    <w:rsid w:val="4049D994"/>
    <w:rsid w:val="40943459"/>
    <w:rsid w:val="409FEB1D"/>
    <w:rsid w:val="40B21B12"/>
    <w:rsid w:val="40B4BC61"/>
    <w:rsid w:val="40C13572"/>
    <w:rsid w:val="410628CA"/>
    <w:rsid w:val="4115A1CB"/>
    <w:rsid w:val="41166B19"/>
    <w:rsid w:val="41448CF3"/>
    <w:rsid w:val="41F1C560"/>
    <w:rsid w:val="4219D54C"/>
    <w:rsid w:val="42294AB6"/>
    <w:rsid w:val="4272074C"/>
    <w:rsid w:val="42A0C33A"/>
    <w:rsid w:val="433BEBEF"/>
    <w:rsid w:val="43A42D6D"/>
    <w:rsid w:val="43DBB2C3"/>
    <w:rsid w:val="43EEEDD4"/>
    <w:rsid w:val="43F771D7"/>
    <w:rsid w:val="43FC3033"/>
    <w:rsid w:val="44513A0A"/>
    <w:rsid w:val="447975C6"/>
    <w:rsid w:val="447A9A1E"/>
    <w:rsid w:val="4489B0E7"/>
    <w:rsid w:val="44B2E8C2"/>
    <w:rsid w:val="4507294B"/>
    <w:rsid w:val="4513A25C"/>
    <w:rsid w:val="454C4C0A"/>
    <w:rsid w:val="456BD45C"/>
    <w:rsid w:val="457C1314"/>
    <w:rsid w:val="45BED6F8"/>
    <w:rsid w:val="461F9092"/>
    <w:rsid w:val="466878F8"/>
    <w:rsid w:val="467D4A3C"/>
    <w:rsid w:val="46CEE976"/>
    <w:rsid w:val="46F33024"/>
    <w:rsid w:val="46FAEAD9"/>
    <w:rsid w:val="473AF432"/>
    <w:rsid w:val="4765EDE3"/>
    <w:rsid w:val="4797E48E"/>
    <w:rsid w:val="47A9E8B3"/>
    <w:rsid w:val="47ACB5D2"/>
    <w:rsid w:val="47BC2B3C"/>
    <w:rsid w:val="47D03332"/>
    <w:rsid w:val="4800F65B"/>
    <w:rsid w:val="4815268A"/>
    <w:rsid w:val="483F27B3"/>
    <w:rsid w:val="4841F13B"/>
    <w:rsid w:val="485657D2"/>
    <w:rsid w:val="485DE6B7"/>
    <w:rsid w:val="48C427FB"/>
    <w:rsid w:val="48CD0708"/>
    <w:rsid w:val="491D2349"/>
    <w:rsid w:val="4926CF3B"/>
    <w:rsid w:val="498B7A4C"/>
    <w:rsid w:val="49C0FBD1"/>
    <w:rsid w:val="49DD87CA"/>
    <w:rsid w:val="4A349572"/>
    <w:rsid w:val="4A49ED90"/>
    <w:rsid w:val="4A590459"/>
    <w:rsid w:val="4AAD7449"/>
    <w:rsid w:val="4B03476E"/>
    <w:rsid w:val="4B24237F"/>
    <w:rsid w:val="4B49337B"/>
    <w:rsid w:val="4BB56D71"/>
    <w:rsid w:val="4BBA2BCD"/>
    <w:rsid w:val="4BBDF50B"/>
    <w:rsid w:val="4BF76807"/>
    <w:rsid w:val="4C0E9826"/>
    <w:rsid w:val="4C18E196"/>
    <w:rsid w:val="4C32DB3D"/>
    <w:rsid w:val="4C5821A1"/>
    <w:rsid w:val="4C5C1318"/>
    <w:rsid w:val="4CDD1E52"/>
    <w:rsid w:val="4CFD9F59"/>
    <w:rsid w:val="4D0B10F2"/>
    <w:rsid w:val="4D18B55C"/>
    <w:rsid w:val="4D738541"/>
    <w:rsid w:val="4D97CBEF"/>
    <w:rsid w:val="4D9BC467"/>
    <w:rsid w:val="4DA04FF2"/>
    <w:rsid w:val="4E420B6D"/>
    <w:rsid w:val="4E5EC336"/>
    <w:rsid w:val="4ECFBB88"/>
    <w:rsid w:val="4F12AEA6"/>
    <w:rsid w:val="4F55E028"/>
    <w:rsid w:val="4F67E44D"/>
    <w:rsid w:val="4F68E06C"/>
    <w:rsid w:val="4F6F9F02"/>
    <w:rsid w:val="4F8A6C8F"/>
    <w:rsid w:val="4FE91B57"/>
    <w:rsid w:val="4FFB5A49"/>
    <w:rsid w:val="502E1246"/>
    <w:rsid w:val="50389A1A"/>
    <w:rsid w:val="505258F4"/>
    <w:rsid w:val="5065979C"/>
    <w:rsid w:val="508B02A2"/>
    <w:rsid w:val="5127FC57"/>
    <w:rsid w:val="5141BB31"/>
    <w:rsid w:val="5142B750"/>
    <w:rsid w:val="51AA3681"/>
    <w:rsid w:val="51AAF8CE"/>
    <w:rsid w:val="523F6E80"/>
    <w:rsid w:val="5247F283"/>
    <w:rsid w:val="5258056B"/>
    <w:rsid w:val="527D7408"/>
    <w:rsid w:val="52A9756B"/>
    <w:rsid w:val="52BEA1B9"/>
    <w:rsid w:val="52E21F19"/>
    <w:rsid w:val="52E3E486"/>
    <w:rsid w:val="52F168B3"/>
    <w:rsid w:val="52FBDDF3"/>
    <w:rsid w:val="53BD1E56"/>
    <w:rsid w:val="53C20BEC"/>
    <w:rsid w:val="541A0EB2"/>
    <w:rsid w:val="542E16A8"/>
    <w:rsid w:val="5434C9AB"/>
    <w:rsid w:val="545C3882"/>
    <w:rsid w:val="54807F30"/>
    <w:rsid w:val="5498789D"/>
    <w:rsid w:val="54DC14CC"/>
    <w:rsid w:val="55497A48"/>
    <w:rsid w:val="55771643"/>
    <w:rsid w:val="55C78592"/>
    <w:rsid w:val="55DCB577"/>
    <w:rsid w:val="560C8018"/>
    <w:rsid w:val="5634EB0E"/>
    <w:rsid w:val="5653977E"/>
    <w:rsid w:val="566F2758"/>
    <w:rsid w:val="5723EEAA"/>
    <w:rsid w:val="572D9A9C"/>
    <w:rsid w:val="574E4ADD"/>
    <w:rsid w:val="577CED8F"/>
    <w:rsid w:val="57BE4710"/>
    <w:rsid w:val="58180F43"/>
    <w:rsid w:val="586C7B9C"/>
    <w:rsid w:val="587BC536"/>
    <w:rsid w:val="58863A76"/>
    <w:rsid w:val="58873695"/>
    <w:rsid w:val="58A4C6A9"/>
    <w:rsid w:val="58C643CF"/>
    <w:rsid w:val="58E2067A"/>
    <w:rsid w:val="58E5F7F1"/>
    <w:rsid w:val="594685BB"/>
    <w:rsid w:val="5A156387"/>
    <w:rsid w:val="5A296B7D"/>
    <w:rsid w:val="5A529FC1"/>
    <w:rsid w:val="5A62DE79"/>
    <w:rsid w:val="5A845808"/>
    <w:rsid w:val="5ADE203B"/>
    <w:rsid w:val="5AE5DAF0"/>
    <w:rsid w:val="5AE8A80F"/>
    <w:rsid w:val="5B1E849E"/>
    <w:rsid w:val="5B784CD1"/>
    <w:rsid w:val="5B87C23B"/>
    <w:rsid w:val="5B96D904"/>
    <w:rsid w:val="5BD418D5"/>
    <w:rsid w:val="5BD80A4C"/>
    <w:rsid w:val="5C6D45B5"/>
    <w:rsid w:val="5CBE8D7C"/>
    <w:rsid w:val="5CF7372A"/>
    <w:rsid w:val="5D0775E2"/>
    <w:rsid w:val="5E0DA1A1"/>
    <w:rsid w:val="5E136418"/>
    <w:rsid w:val="5E172D56"/>
    <w:rsid w:val="5E4BAF25"/>
    <w:rsid w:val="5ECD1900"/>
    <w:rsid w:val="5EF15FAE"/>
    <w:rsid w:val="5EF228FC"/>
    <w:rsid w:val="5F2AD641"/>
    <w:rsid w:val="5F87C69D"/>
    <w:rsid w:val="5F888FEB"/>
    <w:rsid w:val="5F9C97E1"/>
    <w:rsid w:val="5FB09C40"/>
    <w:rsid w:val="5FE94985"/>
    <w:rsid w:val="5FF9883D"/>
    <w:rsid w:val="60668B81"/>
    <w:rsid w:val="60A00214"/>
    <w:rsid w:val="60F537BB"/>
    <w:rsid w:val="60F83414"/>
    <w:rsid w:val="610D0558"/>
    <w:rsid w:val="61121EBE"/>
    <w:rsid w:val="6126F002"/>
    <w:rsid w:val="6142B2AD"/>
    <w:rsid w:val="61BF2B5B"/>
    <w:rsid w:val="61E76717"/>
    <w:rsid w:val="622C5E06"/>
    <w:rsid w:val="625E164D"/>
    <w:rsid w:val="62751A9C"/>
    <w:rsid w:val="6279D8F8"/>
    <w:rsid w:val="627AA246"/>
    <w:rsid w:val="6289EBE0"/>
    <w:rsid w:val="62A3D68A"/>
    <w:rsid w:val="62CEE2CF"/>
    <w:rsid w:val="62E6DC3C"/>
    <w:rsid w:val="632CC849"/>
    <w:rsid w:val="639BEF9B"/>
    <w:rsid w:val="63A940F7"/>
    <w:rsid w:val="63D278D2"/>
    <w:rsid w:val="63E1C26C"/>
    <w:rsid w:val="63EA466F"/>
    <w:rsid w:val="6430327C"/>
    <w:rsid w:val="643BB66F"/>
    <w:rsid w:val="64688120"/>
    <w:rsid w:val="64C2A45D"/>
    <w:rsid w:val="64D3DF34"/>
    <w:rsid w:val="64EAB449"/>
    <w:rsid w:val="650A3C9B"/>
    <w:rsid w:val="6573A608"/>
    <w:rsid w:val="65746F56"/>
    <w:rsid w:val="65C120FA"/>
    <w:rsid w:val="65E49E5A"/>
    <w:rsid w:val="66138982"/>
    <w:rsid w:val="661DE586"/>
    <w:rsid w:val="66CD0F30"/>
    <w:rsid w:val="66F84745"/>
    <w:rsid w:val="672DC8CA"/>
    <w:rsid w:val="674103DB"/>
    <w:rsid w:val="675333D0"/>
    <w:rsid w:val="67DBC6EE"/>
    <w:rsid w:val="67E0B81B"/>
    <w:rsid w:val="67F9ADA7"/>
    <w:rsid w:val="6809EC5F"/>
    <w:rsid w:val="68472899"/>
    <w:rsid w:val="685DFDAE"/>
    <w:rsid w:val="686D7318"/>
    <w:rsid w:val="6889FF11"/>
    <w:rsid w:val="68ACCFC9"/>
    <w:rsid w:val="68BDEA63"/>
    <w:rsid w:val="68CE291B"/>
    <w:rsid w:val="68D01A58"/>
    <w:rsid w:val="68E2FA5F"/>
    <w:rsid w:val="69254FFF"/>
    <w:rsid w:val="69487255"/>
    <w:rsid w:val="697F1832"/>
    <w:rsid w:val="698C9C5F"/>
    <w:rsid w:val="698E8D9C"/>
    <w:rsid w:val="69BF218B"/>
    <w:rsid w:val="69CE96F5"/>
    <w:rsid w:val="69D651AA"/>
    <w:rsid w:val="6A1FDB25"/>
    <w:rsid w:val="6A2B8751"/>
    <w:rsid w:val="6A331636"/>
    <w:rsid w:val="6A37D492"/>
    <w:rsid w:val="6A4D00E0"/>
    <w:rsid w:val="6A99577A"/>
    <w:rsid w:val="6AA23687"/>
    <w:rsid w:val="6AB803EA"/>
    <w:rsid w:val="6ADA852B"/>
    <w:rsid w:val="6ADF72C1"/>
    <w:rsid w:val="6B30F45A"/>
    <w:rsid w:val="6B393AF4"/>
    <w:rsid w:val="6B3F046C"/>
    <w:rsid w:val="6B533832"/>
    <w:rsid w:val="6B757B0F"/>
    <w:rsid w:val="6BA86DD9"/>
    <w:rsid w:val="6BC03B76"/>
    <w:rsid w:val="6BD1437C"/>
    <w:rsid w:val="6BEE2E16"/>
    <w:rsid w:val="6BF9B209"/>
    <w:rsid w:val="6C6F3950"/>
    <w:rsid w:val="6C809FF7"/>
    <w:rsid w:val="6CB8254D"/>
    <w:rsid w:val="6CE4EFFE"/>
    <w:rsid w:val="6D2DAC94"/>
    <w:rsid w:val="6D8F5B4C"/>
    <w:rsid w:val="6D9ADBA8"/>
    <w:rsid w:val="6DC04A45"/>
    <w:rsid w:val="6DDC0CF0"/>
    <w:rsid w:val="6DE85A31"/>
    <w:rsid w:val="6E00539E"/>
    <w:rsid w:val="6E451EBD"/>
    <w:rsid w:val="6E698DA4"/>
    <w:rsid w:val="6E763986"/>
    <w:rsid w:val="6E97B315"/>
    <w:rsid w:val="6ED001B9"/>
    <w:rsid w:val="6F0A70D4"/>
    <w:rsid w:val="6F58C7A8"/>
    <w:rsid w:val="6F60825D"/>
    <w:rsid w:val="6F60AE2D"/>
    <w:rsid w:val="6F6F1BE5"/>
    <w:rsid w:val="6F84F144"/>
    <w:rsid w:val="6FAA37A8"/>
    <w:rsid w:val="6FAE291F"/>
    <w:rsid w:val="6FD6390B"/>
    <w:rsid w:val="704FB560"/>
    <w:rsid w:val="70865B3D"/>
    <w:rsid w:val="70D5AE30"/>
    <w:rsid w:val="70E22741"/>
    <w:rsid w:val="7110491B"/>
    <w:rsid w:val="711AD0EF"/>
    <w:rsid w:val="71A8553A"/>
    <w:rsid w:val="71E7B1EB"/>
    <w:rsid w:val="71FC832F"/>
    <w:rsid w:val="723DC374"/>
    <w:rsid w:val="72B9FA54"/>
    <w:rsid w:val="72BAF673"/>
    <w:rsid w:val="72BCC773"/>
    <w:rsid w:val="72C1B509"/>
    <w:rsid w:val="72C84B66"/>
    <w:rsid w:val="731EA565"/>
    <w:rsid w:val="732146B4"/>
    <w:rsid w:val="73786D98"/>
    <w:rsid w:val="73C031A6"/>
    <w:rsid w:val="73DBF451"/>
    <w:rsid w:val="740CB77A"/>
    <w:rsid w:val="7494CD57"/>
    <w:rsid w:val="74D9C446"/>
    <w:rsid w:val="74E71939"/>
    <w:rsid w:val="752FD5CF"/>
    <w:rsid w:val="7552447C"/>
    <w:rsid w:val="7575C1DC"/>
    <w:rsid w:val="75A1976F"/>
    <w:rsid w:val="75AA1B72"/>
    <w:rsid w:val="75D67B76"/>
    <w:rsid w:val="766C802D"/>
    <w:rsid w:val="76B39B2A"/>
    <w:rsid w:val="76C1B96B"/>
    <w:rsid w:val="76D4F47C"/>
    <w:rsid w:val="76EFDB45"/>
    <w:rsid w:val="771BDCA8"/>
    <w:rsid w:val="771E7DF7"/>
    <w:rsid w:val="77683342"/>
    <w:rsid w:val="7786DFB2"/>
    <w:rsid w:val="77C5239E"/>
    <w:rsid w:val="77F8DFB6"/>
    <w:rsid w:val="78361859"/>
    <w:rsid w:val="784A204F"/>
    <w:rsid w:val="78894DC6"/>
    <w:rsid w:val="788C1AE5"/>
    <w:rsid w:val="788F173E"/>
    <w:rsid w:val="7893A9CA"/>
    <w:rsid w:val="78AF9845"/>
    <w:rsid w:val="78E0873E"/>
    <w:rsid w:val="78E63E22"/>
    <w:rsid w:val="79095CE1"/>
    <w:rsid w:val="792ECB7E"/>
    <w:rsid w:val="795E961F"/>
    <w:rsid w:val="79B7916D"/>
    <w:rsid w:val="79C5069D"/>
    <w:rsid w:val="79C706D7"/>
    <w:rsid w:val="79F4F977"/>
    <w:rsid w:val="7A109052"/>
    <w:rsid w:val="7A20CF0A"/>
    <w:rsid w:val="7A24C418"/>
    <w:rsid w:val="7A6324AA"/>
    <w:rsid w:val="7A7604B1"/>
    <w:rsid w:val="7A7FB0A3"/>
    <w:rsid w:val="7AA060E4"/>
    <w:rsid w:val="7AAF7B44"/>
    <w:rsid w:val="7ABCECDD"/>
    <w:rsid w:val="7B105D17"/>
    <w:rsid w:val="7B3E23E7"/>
    <w:rsid w:val="7B9DB592"/>
    <w:rsid w:val="7BCDDB3D"/>
    <w:rsid w:val="7BD94C9C"/>
    <w:rsid w:val="7C109F21"/>
    <w:rsid w:val="7C598787"/>
    <w:rsid w:val="7C9D5A1E"/>
    <w:rsid w:val="7CAF3EF2"/>
    <w:rsid w:val="7CB77402"/>
    <w:rsid w:val="7CB91932"/>
    <w:rsid w:val="7CD6CD1A"/>
    <w:rsid w:val="7D134006"/>
    <w:rsid w:val="7D4AC1C5"/>
    <w:rsid w:val="7D573AD6"/>
    <w:rsid w:val="7D638480"/>
    <w:rsid w:val="7D67798E"/>
    <w:rsid w:val="7D92733F"/>
    <w:rsid w:val="7DC141C1"/>
    <w:rsid w:val="7E0CEBB3"/>
    <w:rsid w:val="7E476661"/>
    <w:rsid w:val="7EC0E2B6"/>
    <w:rsid w:val="7ED9D842"/>
    <w:rsid w:val="7F219C50"/>
    <w:rsid w:val="7F262EDC"/>
    <w:rsid w:val="7F2DE5FA"/>
    <w:rsid w:val="7F522CA8"/>
    <w:rsid w:val="7F7B6483"/>
    <w:rsid w:val="7FD75529"/>
    <w:rsid w:val="7FD91E2D"/>
    <w:rsid w:val="7FE89397"/>
    <w:rsid w:val="7FED812D"/>
    <w:rsid w:val="7FEE7D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253527"/>
  <w15:chartTrackingRefBased/>
  <w15:docId w15:val="{A388FF99-5CC3-4457-A5FF-6A82F5A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648">
      <w:bodyDiv w:val="1"/>
      <w:marLeft w:val="0"/>
      <w:marRight w:val="0"/>
      <w:marTop w:val="0"/>
      <w:marBottom w:val="0"/>
      <w:divBdr>
        <w:top w:val="none" w:sz="0" w:space="0" w:color="auto"/>
        <w:left w:val="none" w:sz="0" w:space="0" w:color="auto"/>
        <w:bottom w:val="none" w:sz="0" w:space="0" w:color="auto"/>
        <w:right w:val="none" w:sz="0" w:space="0" w:color="auto"/>
      </w:divBdr>
      <w:divsChild>
        <w:div w:id="1059285887">
          <w:marLeft w:val="0"/>
          <w:marRight w:val="0"/>
          <w:marTop w:val="0"/>
          <w:marBottom w:val="0"/>
          <w:divBdr>
            <w:top w:val="none" w:sz="0" w:space="0" w:color="auto"/>
            <w:left w:val="none" w:sz="0" w:space="0" w:color="auto"/>
            <w:bottom w:val="none" w:sz="0" w:space="0" w:color="auto"/>
            <w:right w:val="none" w:sz="0" w:space="0" w:color="auto"/>
          </w:divBdr>
          <w:divsChild>
            <w:div w:id="1593003218">
              <w:marLeft w:val="0"/>
              <w:marRight w:val="0"/>
              <w:marTop w:val="0"/>
              <w:marBottom w:val="0"/>
              <w:divBdr>
                <w:top w:val="none" w:sz="0" w:space="0" w:color="auto"/>
                <w:left w:val="none" w:sz="0" w:space="0" w:color="auto"/>
                <w:bottom w:val="none" w:sz="0" w:space="0" w:color="auto"/>
                <w:right w:val="none" w:sz="0" w:space="0" w:color="auto"/>
              </w:divBdr>
            </w:div>
          </w:divsChild>
        </w:div>
        <w:div w:id="1626156838">
          <w:marLeft w:val="0"/>
          <w:marRight w:val="0"/>
          <w:marTop w:val="0"/>
          <w:marBottom w:val="0"/>
          <w:divBdr>
            <w:top w:val="none" w:sz="0" w:space="0" w:color="auto"/>
            <w:left w:val="none" w:sz="0" w:space="0" w:color="auto"/>
            <w:bottom w:val="none" w:sz="0" w:space="0" w:color="auto"/>
            <w:right w:val="none" w:sz="0" w:space="0" w:color="auto"/>
          </w:divBdr>
        </w:div>
      </w:divsChild>
    </w:div>
    <w:div w:id="884100047">
      <w:bodyDiv w:val="1"/>
      <w:marLeft w:val="0"/>
      <w:marRight w:val="0"/>
      <w:marTop w:val="0"/>
      <w:marBottom w:val="0"/>
      <w:divBdr>
        <w:top w:val="none" w:sz="0" w:space="0" w:color="auto"/>
        <w:left w:val="none" w:sz="0" w:space="0" w:color="auto"/>
        <w:bottom w:val="none" w:sz="0" w:space="0" w:color="auto"/>
        <w:right w:val="none" w:sz="0" w:space="0" w:color="auto"/>
      </w:divBdr>
      <w:divsChild>
        <w:div w:id="128716245">
          <w:marLeft w:val="0"/>
          <w:marRight w:val="0"/>
          <w:marTop w:val="0"/>
          <w:marBottom w:val="0"/>
          <w:divBdr>
            <w:top w:val="none" w:sz="0" w:space="0" w:color="auto"/>
            <w:left w:val="none" w:sz="0" w:space="0" w:color="auto"/>
            <w:bottom w:val="none" w:sz="0" w:space="0" w:color="auto"/>
            <w:right w:val="none" w:sz="0" w:space="0" w:color="auto"/>
          </w:divBdr>
          <w:divsChild>
            <w:div w:id="306203530">
              <w:marLeft w:val="0"/>
              <w:marRight w:val="0"/>
              <w:marTop w:val="0"/>
              <w:marBottom w:val="0"/>
              <w:divBdr>
                <w:top w:val="none" w:sz="0" w:space="0" w:color="auto"/>
                <w:left w:val="none" w:sz="0" w:space="0" w:color="auto"/>
                <w:bottom w:val="none" w:sz="0" w:space="0" w:color="auto"/>
                <w:right w:val="none" w:sz="0" w:space="0" w:color="auto"/>
              </w:divBdr>
            </w:div>
          </w:divsChild>
        </w:div>
        <w:div w:id="550306466">
          <w:marLeft w:val="0"/>
          <w:marRight w:val="0"/>
          <w:marTop w:val="0"/>
          <w:marBottom w:val="0"/>
          <w:divBdr>
            <w:top w:val="none" w:sz="0" w:space="0" w:color="auto"/>
            <w:left w:val="none" w:sz="0" w:space="0" w:color="auto"/>
            <w:bottom w:val="none" w:sz="0" w:space="0" w:color="auto"/>
            <w:right w:val="none" w:sz="0" w:space="0" w:color="auto"/>
          </w:divBdr>
        </w:div>
      </w:divsChild>
    </w:div>
    <w:div w:id="1103844861">
      <w:bodyDiv w:val="1"/>
      <w:marLeft w:val="0"/>
      <w:marRight w:val="0"/>
      <w:marTop w:val="0"/>
      <w:marBottom w:val="0"/>
      <w:divBdr>
        <w:top w:val="none" w:sz="0" w:space="0" w:color="auto"/>
        <w:left w:val="none" w:sz="0" w:space="0" w:color="auto"/>
        <w:bottom w:val="none" w:sz="0" w:space="0" w:color="auto"/>
        <w:right w:val="none" w:sz="0" w:space="0" w:color="auto"/>
      </w:divBdr>
    </w:div>
    <w:div w:id="11502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761E9-89D3-402F-BCE5-687BD7D1D8B2}"/>
</file>

<file path=customXml/itemProps2.xml><?xml version="1.0" encoding="utf-8"?>
<ds:datastoreItem xmlns:ds="http://schemas.openxmlformats.org/officeDocument/2006/customXml" ds:itemID="{82CF68FB-B76F-4966-B5F1-585A23C282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758EFE-1EEC-4ED8-A9D8-4A03748F8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4191</Characters>
  <Application>Microsoft Office Word</Application>
  <DocSecurity>4</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dc:creator>
  <cp:keywords/>
  <dc:description/>
  <cp:lastModifiedBy>Clara Bennett</cp:lastModifiedBy>
  <cp:revision>30</cp:revision>
  <dcterms:created xsi:type="dcterms:W3CDTF">2022-03-07T20:47:00Z</dcterms:created>
  <dcterms:modified xsi:type="dcterms:W3CDTF">2022-03-07T19:32:00Z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ies>
</file>