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E9814" w14:textId="749F24E3" w:rsidR="006560EC" w:rsidRDefault="634A378D" w:rsidP="2969E1A6">
      <w:pPr>
        <w:jc w:val="center"/>
        <w:rPr>
          <w:rFonts w:ascii="Aptos" w:eastAsia="Aptos" w:hAnsi="Aptos" w:cs="Aptos"/>
          <w:color w:val="000000" w:themeColor="text1"/>
          <w:sz w:val="32"/>
          <w:szCs w:val="32"/>
        </w:rPr>
      </w:pPr>
      <w:r w:rsidRPr="2969E1A6">
        <w:rPr>
          <w:rFonts w:ascii="Aptos" w:eastAsia="Aptos" w:hAnsi="Aptos" w:cs="Aptos"/>
          <w:b/>
          <w:bCs/>
          <w:color w:val="000000" w:themeColor="text1"/>
          <w:sz w:val="32"/>
          <w:szCs w:val="32"/>
        </w:rPr>
        <w:t xml:space="preserve">RESNET® SDC 200 RFI Certification Requirements TG Meeting </w:t>
      </w:r>
      <w:r w:rsidR="49D15658" w:rsidRPr="0456ABAF">
        <w:rPr>
          <w:rFonts w:ascii="Aptos" w:eastAsia="Aptos" w:hAnsi="Aptos" w:cs="Aptos"/>
          <w:b/>
          <w:bCs/>
          <w:color w:val="000000" w:themeColor="text1"/>
          <w:sz w:val="32"/>
          <w:szCs w:val="32"/>
        </w:rPr>
        <w:t>Minutes</w:t>
      </w:r>
    </w:p>
    <w:p w14:paraId="3442E00E" w14:textId="7D92C26C" w:rsidR="006560EC" w:rsidRDefault="634A378D" w:rsidP="2969E1A6">
      <w:pPr>
        <w:jc w:val="center"/>
        <w:rPr>
          <w:rFonts w:ascii="Aptos" w:eastAsia="Aptos" w:hAnsi="Aptos" w:cs="Aptos"/>
          <w:color w:val="000000" w:themeColor="text1"/>
          <w:sz w:val="28"/>
          <w:szCs w:val="28"/>
        </w:rPr>
      </w:pPr>
      <w:r w:rsidRPr="2969E1A6">
        <w:rPr>
          <w:rFonts w:ascii="Aptos" w:eastAsia="Aptos" w:hAnsi="Aptos" w:cs="Aptos"/>
          <w:color w:val="000000" w:themeColor="text1"/>
          <w:sz w:val="28"/>
          <w:szCs w:val="28"/>
        </w:rPr>
        <w:t>May 14</w:t>
      </w:r>
      <w:r w:rsidRPr="2969E1A6">
        <w:rPr>
          <w:rFonts w:ascii="Aptos" w:eastAsia="Aptos" w:hAnsi="Aptos" w:cs="Aptos"/>
          <w:color w:val="000000" w:themeColor="text1"/>
          <w:sz w:val="28"/>
          <w:szCs w:val="28"/>
          <w:vertAlign w:val="superscript"/>
        </w:rPr>
        <w:t>th</w:t>
      </w:r>
      <w:r w:rsidRPr="2969E1A6">
        <w:rPr>
          <w:rFonts w:ascii="Aptos" w:eastAsia="Aptos" w:hAnsi="Aptos" w:cs="Aptos"/>
          <w:color w:val="000000" w:themeColor="text1"/>
          <w:sz w:val="28"/>
          <w:szCs w:val="28"/>
        </w:rPr>
        <w:t>, 2025</w:t>
      </w:r>
    </w:p>
    <w:p w14:paraId="05AEFD50" w14:textId="73A8869C" w:rsidR="006560EC" w:rsidRDefault="634A378D" w:rsidP="2969E1A6">
      <w:pPr>
        <w:jc w:val="center"/>
        <w:rPr>
          <w:rFonts w:ascii="Aptos" w:eastAsia="Aptos" w:hAnsi="Aptos" w:cs="Aptos"/>
          <w:color w:val="000000" w:themeColor="text1"/>
          <w:sz w:val="28"/>
          <w:szCs w:val="28"/>
        </w:rPr>
      </w:pPr>
      <w:r w:rsidRPr="2969E1A6">
        <w:rPr>
          <w:rFonts w:ascii="Aptos" w:eastAsia="Aptos" w:hAnsi="Aptos" w:cs="Aptos"/>
          <w:color w:val="000000" w:themeColor="text1"/>
          <w:sz w:val="28"/>
          <w:szCs w:val="28"/>
        </w:rPr>
        <w:t>Second &amp; Fourth Wednesdays of the Month</w:t>
      </w:r>
    </w:p>
    <w:p w14:paraId="1A14BBD4" w14:textId="1C450419" w:rsidR="006560EC" w:rsidRDefault="634A378D" w:rsidP="07AD0679">
      <w:pPr>
        <w:jc w:val="center"/>
        <w:rPr>
          <w:rFonts w:ascii="Aptos" w:eastAsia="Aptos" w:hAnsi="Aptos" w:cs="Aptos"/>
          <w:color w:val="000000" w:themeColor="text1"/>
          <w:sz w:val="28"/>
          <w:szCs w:val="28"/>
        </w:rPr>
      </w:pPr>
      <w:r w:rsidRPr="07AD0679">
        <w:rPr>
          <w:rFonts w:ascii="Aptos" w:eastAsia="Aptos" w:hAnsi="Aptos" w:cs="Aptos"/>
          <w:color w:val="000000" w:themeColor="text1"/>
          <w:sz w:val="28"/>
          <w:szCs w:val="28"/>
        </w:rPr>
        <w:t>11:30 AM – 12:30 PM ET</w:t>
      </w:r>
    </w:p>
    <w:p w14:paraId="5356C736" w14:textId="21909D94" w:rsidR="006560EC" w:rsidRDefault="634A378D" w:rsidP="4300C07D">
      <w:pPr>
        <w:jc w:val="center"/>
        <w:rPr>
          <w:rFonts w:ascii="Aptos" w:eastAsia="Aptos" w:hAnsi="Aptos" w:cs="Aptos"/>
          <w:color w:val="000000" w:themeColor="text1"/>
        </w:rPr>
      </w:pPr>
      <w:hyperlink r:id="rId8">
        <w:r w:rsidRPr="4300C07D">
          <w:rPr>
            <w:rStyle w:val="Hyperlink"/>
            <w:rFonts w:ascii="Aptos" w:eastAsia="Aptos" w:hAnsi="Aptos" w:cs="Aptos"/>
          </w:rPr>
          <w:t>MEETING RECORDING</w:t>
        </w:r>
      </w:hyperlink>
    </w:p>
    <w:p w14:paraId="21ABDB0A" w14:textId="36A4405C" w:rsidR="006560EC" w:rsidRDefault="2B3B30DD" w:rsidP="4300C07D">
      <w:pPr>
        <w:jc w:val="center"/>
        <w:rPr>
          <w:rFonts w:ascii="Aptos" w:eastAsia="Aptos" w:hAnsi="Aptos" w:cs="Aptos"/>
          <w:color w:val="000000" w:themeColor="text1"/>
        </w:rPr>
      </w:pPr>
      <w:r w:rsidRPr="4300C07D">
        <w:rPr>
          <w:rFonts w:ascii="Aptos" w:eastAsia="Aptos" w:hAnsi="Aptos" w:cs="Aptos"/>
          <w:color w:val="000000" w:themeColor="text1"/>
        </w:rPr>
        <w:t>Passcode: .8^TK@7W</w:t>
      </w:r>
    </w:p>
    <w:p w14:paraId="3BC5E3A0" w14:textId="4B634F60" w:rsidR="006560EC" w:rsidRDefault="634A378D" w:rsidP="4300C07D">
      <w:pPr>
        <w:spacing w:before="240" w:after="240" w:line="276" w:lineRule="auto"/>
        <w:rPr>
          <w:rFonts w:ascii="Aptos" w:eastAsia="Aptos" w:hAnsi="Aptos" w:cs="Aptos"/>
          <w:color w:val="000000" w:themeColor="text1"/>
        </w:rPr>
      </w:pPr>
      <w:r w:rsidRPr="4300C07D">
        <w:rPr>
          <w:rFonts w:ascii="Aptos" w:eastAsia="Aptos" w:hAnsi="Aptos" w:cs="Aptos"/>
          <w:b/>
          <w:bCs/>
          <w:color w:val="000000" w:themeColor="text1"/>
        </w:rPr>
        <w:t>Members Present:</w:t>
      </w:r>
      <w:r w:rsidRPr="4300C07D">
        <w:rPr>
          <w:rFonts w:ascii="Aptos" w:eastAsia="Aptos" w:hAnsi="Aptos" w:cs="Aptos"/>
          <w:color w:val="000000" w:themeColor="text1"/>
        </w:rPr>
        <w:t xml:space="preserve"> </w:t>
      </w:r>
      <w:r w:rsidR="423AD82C" w:rsidRPr="4300C07D">
        <w:rPr>
          <w:rFonts w:ascii="Aptos" w:eastAsia="Aptos" w:hAnsi="Aptos" w:cs="Aptos"/>
          <w:color w:val="000000" w:themeColor="text1"/>
        </w:rPr>
        <w:t xml:space="preserve">Tei Kucharski, Mark Schroer, Mary English, </w:t>
      </w:r>
      <w:r w:rsidR="5BE8FDCB" w:rsidRPr="4300C07D">
        <w:rPr>
          <w:rFonts w:ascii="Aptos" w:eastAsia="Aptos" w:hAnsi="Aptos" w:cs="Aptos"/>
          <w:color w:val="000000" w:themeColor="text1"/>
        </w:rPr>
        <w:t xml:space="preserve">Doug McCleery, </w:t>
      </w:r>
      <w:r w:rsidR="164EC680" w:rsidRPr="4300C07D">
        <w:rPr>
          <w:rFonts w:ascii="Aptos" w:eastAsia="Aptos" w:hAnsi="Aptos" w:cs="Aptos"/>
          <w:color w:val="000000" w:themeColor="text1"/>
        </w:rPr>
        <w:t xml:space="preserve">Rod Buchalter, </w:t>
      </w:r>
      <w:r w:rsidR="3EDF4758" w:rsidRPr="4300C07D">
        <w:rPr>
          <w:rFonts w:ascii="Aptos" w:eastAsia="Aptos" w:hAnsi="Aptos" w:cs="Aptos"/>
          <w:color w:val="000000" w:themeColor="text1"/>
        </w:rPr>
        <w:t>Sharla Riead</w:t>
      </w:r>
      <w:r w:rsidR="5B3B4837" w:rsidRPr="4300C07D">
        <w:rPr>
          <w:rFonts w:ascii="Aptos" w:eastAsia="Aptos" w:hAnsi="Aptos" w:cs="Aptos"/>
          <w:color w:val="000000" w:themeColor="text1"/>
        </w:rPr>
        <w:t>, Robert Cantrell</w:t>
      </w:r>
    </w:p>
    <w:p w14:paraId="56C02874" w14:textId="4FF76ED4" w:rsidR="006560EC" w:rsidRDefault="634A378D" w:rsidP="4300C07D">
      <w:pPr>
        <w:spacing w:before="240" w:after="240" w:line="276" w:lineRule="auto"/>
        <w:rPr>
          <w:rFonts w:ascii="Aptos" w:eastAsia="Aptos" w:hAnsi="Aptos" w:cs="Aptos"/>
          <w:color w:val="000000" w:themeColor="text1"/>
        </w:rPr>
      </w:pPr>
      <w:r w:rsidRPr="4300C07D">
        <w:rPr>
          <w:rFonts w:ascii="Aptos" w:eastAsia="Aptos" w:hAnsi="Aptos" w:cs="Aptos"/>
          <w:b/>
          <w:bCs/>
          <w:color w:val="000000" w:themeColor="text1"/>
        </w:rPr>
        <w:t>Staff:</w:t>
      </w:r>
      <w:r w:rsidRPr="4300C07D">
        <w:rPr>
          <w:rFonts w:ascii="Aptos" w:eastAsia="Aptos" w:hAnsi="Aptos" w:cs="Aptos"/>
          <w:color w:val="000000" w:themeColor="text1"/>
        </w:rPr>
        <w:t xml:space="preserve"> </w:t>
      </w:r>
      <w:r w:rsidR="1F8E79A1" w:rsidRPr="4300C07D">
        <w:rPr>
          <w:rFonts w:ascii="Aptos" w:eastAsia="Aptos" w:hAnsi="Aptos" w:cs="Aptos"/>
          <w:color w:val="000000" w:themeColor="text1"/>
        </w:rPr>
        <w:t>Katie Stewart</w:t>
      </w:r>
    </w:p>
    <w:p w14:paraId="3F2E07F5" w14:textId="58F35DF2" w:rsidR="006560EC" w:rsidRDefault="634A378D" w:rsidP="4300C07D">
      <w:pPr>
        <w:spacing w:before="240" w:after="240" w:line="276" w:lineRule="auto"/>
        <w:rPr>
          <w:rFonts w:ascii="Aptos" w:eastAsia="Aptos" w:hAnsi="Aptos" w:cs="Aptos"/>
          <w:color w:val="000000" w:themeColor="text1"/>
        </w:rPr>
      </w:pPr>
      <w:r w:rsidRPr="4300C07D">
        <w:rPr>
          <w:rFonts w:ascii="Aptos" w:eastAsia="Aptos" w:hAnsi="Aptos" w:cs="Aptos"/>
          <w:color w:val="000000" w:themeColor="text1"/>
        </w:rPr>
        <w:t xml:space="preserve">Meeting began at </w:t>
      </w:r>
      <w:r w:rsidR="22CB0044" w:rsidRPr="4300C07D">
        <w:rPr>
          <w:rFonts w:ascii="Aptos" w:eastAsia="Aptos" w:hAnsi="Aptos" w:cs="Aptos"/>
          <w:color w:val="000000" w:themeColor="text1"/>
        </w:rPr>
        <w:t>11:35 AM ET</w:t>
      </w:r>
    </w:p>
    <w:p w14:paraId="4BCFA25D" w14:textId="35BA4A9D" w:rsidR="006560EC" w:rsidRDefault="4AA9DEED" w:rsidP="4300C07D">
      <w:pPr>
        <w:spacing w:before="240" w:after="240" w:line="276" w:lineRule="auto"/>
        <w:rPr>
          <w:rFonts w:ascii="Aptos" w:eastAsia="Aptos" w:hAnsi="Aptos" w:cs="Aptos"/>
          <w:color w:val="000000" w:themeColor="text1"/>
        </w:rPr>
      </w:pPr>
      <w:r w:rsidRPr="4300C07D">
        <w:rPr>
          <w:rFonts w:ascii="Aptos" w:eastAsia="Aptos" w:hAnsi="Aptos" w:cs="Aptos"/>
          <w:b/>
          <w:bCs/>
          <w:color w:val="000000" w:themeColor="text1"/>
        </w:rPr>
        <w:t>New Work Item</w:t>
      </w:r>
    </w:p>
    <w:p w14:paraId="3167D968" w14:textId="408A78E6" w:rsidR="006560EC" w:rsidRDefault="635E8AE1" w:rsidP="4300C07D">
      <w:pPr>
        <w:spacing w:before="240" w:after="240" w:line="276" w:lineRule="auto"/>
        <w:rPr>
          <w:rFonts w:ascii="Aptos" w:eastAsia="Aptos" w:hAnsi="Aptos" w:cs="Aptos"/>
          <w:color w:val="000000" w:themeColor="text1"/>
        </w:rPr>
      </w:pPr>
      <w:r w:rsidRPr="4300C07D">
        <w:rPr>
          <w:rFonts w:ascii="Aptos" w:eastAsia="Aptos" w:hAnsi="Aptos" w:cs="Aptos"/>
          <w:color w:val="000000" w:themeColor="text1"/>
        </w:rPr>
        <w:t>The most recent scope expansion effort builds upon a prior request initiated by Sharla</w:t>
      </w:r>
      <w:r w:rsidR="3F38D810" w:rsidRPr="4300C07D">
        <w:rPr>
          <w:rFonts w:ascii="Aptos" w:eastAsia="Aptos" w:hAnsi="Aptos" w:cs="Aptos"/>
          <w:color w:val="000000" w:themeColor="text1"/>
        </w:rPr>
        <w:t xml:space="preserve"> Riead</w:t>
      </w:r>
      <w:r w:rsidRPr="4300C07D">
        <w:rPr>
          <w:rFonts w:ascii="Aptos" w:eastAsia="Aptos" w:hAnsi="Aptos" w:cs="Aptos"/>
          <w:color w:val="000000" w:themeColor="text1"/>
        </w:rPr>
        <w:t>, which was partially incorporated into the last revision. However, further work remains to bring consistency and clarity to the certification and recertification process for HERS Raters and Rater Field Inspectors (RFIs), with a goal of standardizing expectations and elevating quality.</w:t>
      </w:r>
    </w:p>
    <w:p w14:paraId="18202E2F" w14:textId="15535181" w:rsidR="006560EC" w:rsidRDefault="635E8AE1" w:rsidP="4300C07D">
      <w:pPr>
        <w:pStyle w:val="ListParagraph"/>
        <w:numPr>
          <w:ilvl w:val="0"/>
          <w:numId w:val="2"/>
        </w:numPr>
        <w:spacing w:before="240" w:after="240" w:line="276" w:lineRule="auto"/>
      </w:pPr>
      <w:r w:rsidRPr="4300C07D">
        <w:rPr>
          <w:b/>
          <w:bCs/>
        </w:rPr>
        <w:t>Inclusion of Recertification Standards</w:t>
      </w:r>
      <w:r w:rsidRPr="4300C07D">
        <w:t>: The prior scope change introduced recertification requirements, but these now need formal integration across both Rater and RFI pathways. NWI MINHERS-2013-084 (used to align certification and recertification standards).</w:t>
      </w:r>
      <w:r w:rsidR="6CA2E62D" w:rsidRPr="4300C07D">
        <w:t xml:space="preserve"> </w:t>
      </w:r>
      <w:r w:rsidRPr="4300C07D">
        <w:t>Ensure shared requirements between certification and recertification, reducing variability in expectations and strengthening the credentialing process.</w:t>
      </w:r>
    </w:p>
    <w:p w14:paraId="38C3BD9D" w14:textId="0249CF92" w:rsidR="006560EC" w:rsidRDefault="635E8AE1" w:rsidP="4300C07D">
      <w:pPr>
        <w:pStyle w:val="ListParagraph"/>
        <w:numPr>
          <w:ilvl w:val="0"/>
          <w:numId w:val="2"/>
        </w:numPr>
        <w:spacing w:before="240" w:after="240" w:line="276" w:lineRule="auto"/>
        <w:rPr>
          <w:rFonts w:ascii="Aptos" w:eastAsia="Aptos" w:hAnsi="Aptos" w:cs="Aptos"/>
          <w:color w:val="000000" w:themeColor="text1"/>
        </w:rPr>
      </w:pPr>
      <w:r w:rsidRPr="4300C07D">
        <w:rPr>
          <w:rFonts w:ascii="Aptos" w:eastAsia="Aptos" w:hAnsi="Aptos" w:cs="Aptos"/>
          <w:b/>
          <w:bCs/>
          <w:color w:val="000000" w:themeColor="text1"/>
        </w:rPr>
        <w:t>Working Group Status</w:t>
      </w:r>
      <w:r w:rsidRPr="4300C07D">
        <w:rPr>
          <w:rFonts w:ascii="Aptos" w:eastAsia="Aptos" w:hAnsi="Aptos" w:cs="Aptos"/>
          <w:color w:val="000000" w:themeColor="text1"/>
        </w:rPr>
        <w:t>: The RFI Working Group has not yet discussed whether current EFI (Energy Field Inspector) certification requirements are sufficient.</w:t>
      </w:r>
    </w:p>
    <w:p w14:paraId="15BA6EB4" w14:textId="19D3FD50" w:rsidR="006560EC" w:rsidRDefault="635E8AE1" w:rsidP="4300C07D">
      <w:pPr>
        <w:pStyle w:val="ListParagraph"/>
        <w:numPr>
          <w:ilvl w:val="1"/>
          <w:numId w:val="2"/>
        </w:numPr>
        <w:spacing w:before="240" w:after="240" w:line="276" w:lineRule="auto"/>
      </w:pPr>
      <w:r w:rsidRPr="4300C07D">
        <w:t>There are concerns that current requirements are minimal or inconsistent and do not fully reflect needed building science competencies or practical inspection knowledge.</w:t>
      </w:r>
    </w:p>
    <w:p w14:paraId="54D60CF6" w14:textId="574376F1" w:rsidR="77011088" w:rsidRDefault="635E8AE1" w:rsidP="703264F9">
      <w:pPr>
        <w:pStyle w:val="ListParagraph"/>
        <w:numPr>
          <w:ilvl w:val="1"/>
          <w:numId w:val="2"/>
        </w:numPr>
        <w:spacing w:before="240" w:after="240" w:line="276" w:lineRule="auto"/>
      </w:pPr>
      <w:r w:rsidRPr="4300C07D">
        <w:t>These requirements should be reviewed and potentially updated by the Standard Management Board (SMB).</w:t>
      </w:r>
    </w:p>
    <w:p w14:paraId="53DA1FE3" w14:textId="12BF081A" w:rsidR="006560EC" w:rsidRDefault="635E8AE1" w:rsidP="4300C07D">
      <w:pPr>
        <w:pStyle w:val="ListParagraph"/>
        <w:numPr>
          <w:ilvl w:val="0"/>
          <w:numId w:val="2"/>
        </w:numPr>
        <w:spacing w:before="240" w:after="240" w:line="276" w:lineRule="auto"/>
        <w:rPr>
          <w:rFonts w:ascii="Aptos" w:eastAsia="Aptos" w:hAnsi="Aptos" w:cs="Aptos"/>
          <w:color w:val="000000" w:themeColor="text1"/>
        </w:rPr>
      </w:pPr>
      <w:r w:rsidRPr="4300C07D">
        <w:rPr>
          <w:rFonts w:ascii="Aptos" w:eastAsia="Aptos" w:hAnsi="Aptos" w:cs="Aptos"/>
          <w:b/>
          <w:bCs/>
          <w:color w:val="000000" w:themeColor="text1"/>
        </w:rPr>
        <w:t>Relevant Standards Under Review</w:t>
      </w:r>
    </w:p>
    <w:p w14:paraId="14B54403" w14:textId="3E7F3A54" w:rsidR="006560EC" w:rsidRDefault="635E8AE1" w:rsidP="4300C07D">
      <w:pPr>
        <w:pStyle w:val="ListParagraph"/>
        <w:numPr>
          <w:ilvl w:val="1"/>
          <w:numId w:val="2"/>
        </w:numPr>
        <w:spacing w:before="240" w:after="240" w:line="276" w:lineRule="auto"/>
        <w:rPr>
          <w:rFonts w:ascii="Aptos" w:eastAsia="Aptos" w:hAnsi="Aptos" w:cs="Aptos"/>
          <w:color w:val="000000" w:themeColor="text1"/>
        </w:rPr>
      </w:pPr>
      <w:r w:rsidRPr="4300C07D">
        <w:rPr>
          <w:rFonts w:ascii="Aptos" w:eastAsia="Aptos" w:hAnsi="Aptos" w:cs="Aptos"/>
          <w:b/>
          <w:bCs/>
          <w:color w:val="000000" w:themeColor="text1"/>
        </w:rPr>
        <w:t>ACCA Standard 310</w:t>
      </w:r>
      <w:r w:rsidRPr="4300C07D">
        <w:rPr>
          <w:rFonts w:ascii="Aptos" w:eastAsia="Aptos" w:hAnsi="Aptos" w:cs="Aptos"/>
          <w:color w:val="000000" w:themeColor="text1"/>
        </w:rPr>
        <w:t>: Section 206.2.4.1.2 should be aligned with and reflect recertification requirements for both Raters and RFIs who have not maintained activity or standards compliance.</w:t>
      </w:r>
    </w:p>
    <w:p w14:paraId="230D6F13" w14:textId="21198622" w:rsidR="006560EC" w:rsidRDefault="635E8AE1" w:rsidP="4300C07D">
      <w:pPr>
        <w:pStyle w:val="ListParagraph"/>
        <w:numPr>
          <w:ilvl w:val="1"/>
          <w:numId w:val="2"/>
        </w:numPr>
        <w:spacing w:before="240" w:after="240" w:line="276" w:lineRule="auto"/>
      </w:pPr>
      <w:r w:rsidRPr="4300C07D">
        <w:rPr>
          <w:b/>
          <w:bCs/>
        </w:rPr>
        <w:t>MINHERS 207.1.1.3</w:t>
      </w:r>
      <w:r w:rsidRPr="4300C07D">
        <w:t>: If a certified individual has not conducted any mentored field inspections within three years, they should be required to recertify. Ensures practical, up-to-date experience is maintained and verified.</w:t>
      </w:r>
    </w:p>
    <w:p w14:paraId="18F48C6D" w14:textId="222409C7" w:rsidR="006560EC" w:rsidRDefault="635E8AE1" w:rsidP="4300C07D">
      <w:pPr>
        <w:pStyle w:val="ListParagraph"/>
        <w:numPr>
          <w:ilvl w:val="1"/>
          <w:numId w:val="2"/>
        </w:numPr>
        <w:spacing w:before="240" w:after="240" w:line="276" w:lineRule="auto"/>
        <w:rPr>
          <w:rFonts w:ascii="Aptos" w:eastAsia="Aptos" w:hAnsi="Aptos" w:cs="Aptos"/>
          <w:color w:val="000000" w:themeColor="text1"/>
        </w:rPr>
      </w:pPr>
      <w:r w:rsidRPr="4300C07D">
        <w:rPr>
          <w:rFonts w:ascii="Aptos" w:eastAsia="Aptos" w:hAnsi="Aptos" w:cs="Aptos"/>
          <w:b/>
          <w:bCs/>
          <w:color w:val="000000" w:themeColor="text1"/>
        </w:rPr>
        <w:t>MINHERS 206.2.1.1.1</w:t>
      </w:r>
      <w:r w:rsidRPr="4300C07D">
        <w:rPr>
          <w:rFonts w:ascii="Aptos" w:eastAsia="Aptos" w:hAnsi="Aptos" w:cs="Aptos"/>
          <w:color w:val="000000" w:themeColor="text1"/>
        </w:rPr>
        <w:t>: Currently requires the RESNET Practical Simulation Test for initial certification. Proposal: Add a training component prior to this test to cover:</w:t>
      </w:r>
    </w:p>
    <w:p w14:paraId="2DBC663D" w14:textId="5A5F5FAC" w:rsidR="006560EC" w:rsidRDefault="635E8AE1" w:rsidP="4300C07D">
      <w:pPr>
        <w:pStyle w:val="ListParagraph"/>
        <w:numPr>
          <w:ilvl w:val="2"/>
          <w:numId w:val="2"/>
        </w:numPr>
        <w:spacing w:before="240" w:after="240" w:line="276" w:lineRule="auto"/>
      </w:pPr>
      <w:r w:rsidRPr="4300C07D">
        <w:t>RESNET standards</w:t>
      </w:r>
    </w:p>
    <w:p w14:paraId="1FFEFFCE" w14:textId="07BB2BF5" w:rsidR="006560EC" w:rsidRDefault="635E8AE1" w:rsidP="4300C07D">
      <w:pPr>
        <w:pStyle w:val="ListParagraph"/>
        <w:numPr>
          <w:ilvl w:val="2"/>
          <w:numId w:val="2"/>
        </w:numPr>
        <w:spacing w:before="240" w:after="240" w:line="276" w:lineRule="auto"/>
      </w:pPr>
      <w:r w:rsidRPr="4300C07D">
        <w:t>Certification processes</w:t>
      </w:r>
    </w:p>
    <w:p w14:paraId="046A9ED0" w14:textId="05F74361" w:rsidR="006560EC" w:rsidRDefault="635E8AE1" w:rsidP="4300C07D">
      <w:pPr>
        <w:pStyle w:val="ListParagraph"/>
        <w:numPr>
          <w:ilvl w:val="2"/>
          <w:numId w:val="2"/>
        </w:numPr>
        <w:spacing w:before="240" w:after="240" w:line="276" w:lineRule="auto"/>
      </w:pPr>
      <w:r w:rsidRPr="4300C07D">
        <w:t xml:space="preserve">Applied </w:t>
      </w:r>
      <w:r w:rsidR="4777438E" w:rsidRPr="4300C07D">
        <w:t>B</w:t>
      </w:r>
      <w:r w:rsidRPr="4300C07D">
        <w:t xml:space="preserve">uilding </w:t>
      </w:r>
      <w:r w:rsidR="5A32B921" w:rsidRPr="4300C07D">
        <w:t>S</w:t>
      </w:r>
      <w:r w:rsidRPr="4300C07D">
        <w:t>cience</w:t>
      </w:r>
      <w:r w:rsidR="469E5766" w:rsidRPr="4300C07D">
        <w:t xml:space="preserve"> and construction math</w:t>
      </w:r>
    </w:p>
    <w:p w14:paraId="1655A5B8" w14:textId="62E8C3F7" w:rsidR="006560EC" w:rsidRDefault="635E8AE1" w:rsidP="4300C07D">
      <w:pPr>
        <w:pStyle w:val="ListParagraph"/>
        <w:numPr>
          <w:ilvl w:val="2"/>
          <w:numId w:val="2"/>
        </w:numPr>
        <w:spacing w:before="240" w:after="240" w:line="276" w:lineRule="auto"/>
        <w:rPr>
          <w:rFonts w:ascii="Aptos" w:eastAsia="Aptos" w:hAnsi="Aptos" w:cs="Aptos"/>
          <w:color w:val="000000" w:themeColor="text1"/>
        </w:rPr>
      </w:pPr>
      <w:r w:rsidRPr="4300C07D">
        <w:t>Address foundational gaps and ensure uniform understanding before simulation-based assessment</w:t>
      </w:r>
    </w:p>
    <w:p w14:paraId="7681F7D7" w14:textId="71EDA307" w:rsidR="006560EC" w:rsidRDefault="7A6F73CE" w:rsidP="4300C07D">
      <w:pPr>
        <w:pStyle w:val="ListParagraph"/>
        <w:numPr>
          <w:ilvl w:val="0"/>
          <w:numId w:val="2"/>
        </w:numPr>
        <w:spacing w:before="240" w:after="240" w:line="276" w:lineRule="auto"/>
        <w:rPr>
          <w:rFonts w:ascii="Aptos" w:eastAsia="Aptos" w:hAnsi="Aptos" w:cs="Aptos"/>
          <w:color w:val="000000" w:themeColor="text1"/>
        </w:rPr>
      </w:pPr>
      <w:r w:rsidRPr="4300C07D">
        <w:rPr>
          <w:rFonts w:ascii="Aptos" w:eastAsia="Aptos" w:hAnsi="Aptos" w:cs="Aptos"/>
          <w:b/>
          <w:bCs/>
          <w:color w:val="000000" w:themeColor="text1"/>
        </w:rPr>
        <w:t>Need for Improved Training and Videos</w:t>
      </w:r>
      <w:r w:rsidRPr="4300C07D">
        <w:rPr>
          <w:rFonts w:ascii="Aptos" w:eastAsia="Aptos" w:hAnsi="Aptos" w:cs="Aptos"/>
          <w:color w:val="000000" w:themeColor="text1"/>
        </w:rPr>
        <w:t>: Current training materials, especially videos, are not adequate in preparing Raters and RFIs (Rater Field Inspectors).</w:t>
      </w:r>
    </w:p>
    <w:p w14:paraId="26063EBC" w14:textId="66F8C448" w:rsidR="006560EC" w:rsidRDefault="7A6F73CE" w:rsidP="4300C07D">
      <w:pPr>
        <w:pStyle w:val="ListParagraph"/>
        <w:numPr>
          <w:ilvl w:val="1"/>
          <w:numId w:val="2"/>
        </w:numPr>
        <w:spacing w:before="240" w:after="240" w:line="276" w:lineRule="auto"/>
        <w:rPr>
          <w:rFonts w:ascii="Aptos" w:eastAsia="Aptos" w:hAnsi="Aptos" w:cs="Aptos"/>
          <w:color w:val="000000" w:themeColor="text1"/>
        </w:rPr>
      </w:pPr>
      <w:r w:rsidRPr="4300C07D">
        <w:rPr>
          <w:rFonts w:ascii="Aptos" w:eastAsia="Aptos" w:hAnsi="Aptos" w:cs="Aptos"/>
          <w:color w:val="000000" w:themeColor="text1"/>
        </w:rPr>
        <w:t>There is a gap in foundational understanding, particularly concerning building science.</w:t>
      </w:r>
    </w:p>
    <w:p w14:paraId="704EFA01" w14:textId="2643048B" w:rsidR="006560EC" w:rsidRDefault="02228255" w:rsidP="4300C07D">
      <w:pPr>
        <w:pStyle w:val="ListParagraph"/>
        <w:numPr>
          <w:ilvl w:val="1"/>
          <w:numId w:val="2"/>
        </w:numPr>
        <w:spacing w:before="240" w:after="240" w:line="276" w:lineRule="auto"/>
        <w:rPr>
          <w:rFonts w:ascii="Aptos" w:eastAsia="Aptos" w:hAnsi="Aptos" w:cs="Aptos"/>
          <w:color w:val="000000" w:themeColor="text1"/>
        </w:rPr>
      </w:pPr>
      <w:r w:rsidRPr="4300C07D">
        <w:rPr>
          <w:rFonts w:ascii="Aptos" w:eastAsia="Aptos" w:hAnsi="Aptos" w:cs="Aptos"/>
          <w:color w:val="000000" w:themeColor="text1"/>
        </w:rPr>
        <w:t>Update RESNET</w:t>
      </w:r>
      <w:r w:rsidR="1B9C0438" w:rsidRPr="4300C07D">
        <w:rPr>
          <w:rFonts w:ascii="Aptos" w:eastAsia="Aptos" w:hAnsi="Aptos" w:cs="Aptos"/>
          <w:color w:val="000000" w:themeColor="text1"/>
        </w:rPr>
        <w:t>’s</w:t>
      </w:r>
      <w:r w:rsidRPr="4300C07D">
        <w:rPr>
          <w:rFonts w:ascii="Aptos" w:eastAsia="Aptos" w:hAnsi="Aptos" w:cs="Aptos"/>
          <w:color w:val="000000" w:themeColor="text1"/>
        </w:rPr>
        <w:t xml:space="preserve"> core curriculum separate from the core standards.</w:t>
      </w:r>
    </w:p>
    <w:p w14:paraId="2A727CC6" w14:textId="77C75D62" w:rsidR="006560EC" w:rsidRDefault="7A6F73CE" w:rsidP="4300C07D">
      <w:pPr>
        <w:pStyle w:val="ListParagraph"/>
        <w:numPr>
          <w:ilvl w:val="0"/>
          <w:numId w:val="2"/>
        </w:numPr>
        <w:spacing w:before="240" w:after="240" w:line="276" w:lineRule="auto"/>
      </w:pPr>
      <w:r w:rsidRPr="4300C07D">
        <w:rPr>
          <w:b/>
          <w:bCs/>
        </w:rPr>
        <w:t>Lack of Building Science Emphasis</w:t>
      </w:r>
      <w:r w:rsidRPr="4300C07D">
        <w:t xml:space="preserve">: Building science, especially from a Rater’s perspective, has not historically been a focus. </w:t>
      </w:r>
    </w:p>
    <w:p w14:paraId="4727870D" w14:textId="2B80296C" w:rsidR="006560EC" w:rsidRDefault="7A6F73CE" w:rsidP="4300C07D">
      <w:pPr>
        <w:pStyle w:val="ListParagraph"/>
        <w:numPr>
          <w:ilvl w:val="1"/>
          <w:numId w:val="2"/>
        </w:numPr>
        <w:spacing w:before="240" w:after="240" w:line="276" w:lineRule="auto"/>
      </w:pPr>
      <w:r w:rsidRPr="4300C07D">
        <w:t>Important concepts like the movement of energy, relative humidity, and building envelope definitions are not well understood by many in the field.</w:t>
      </w:r>
    </w:p>
    <w:p w14:paraId="1BF1DF3A" w14:textId="595B0C61" w:rsidR="006560EC" w:rsidRDefault="7A6F73CE" w:rsidP="4300C07D">
      <w:pPr>
        <w:pStyle w:val="ListParagraph"/>
        <w:numPr>
          <w:ilvl w:val="1"/>
          <w:numId w:val="2"/>
        </w:numPr>
        <w:spacing w:before="240" w:after="240" w:line="276" w:lineRule="auto"/>
      </w:pPr>
      <w:r w:rsidRPr="4300C07D">
        <w:t>The importance of detailed inspections (e.g., ensuring every chase is sealed at pre-drywall) is often overlooked.</w:t>
      </w:r>
    </w:p>
    <w:p w14:paraId="34E5188B" w14:textId="237CB7A4" w:rsidR="006560EC" w:rsidRDefault="7A6F73CE" w:rsidP="4300C07D">
      <w:pPr>
        <w:pStyle w:val="ListParagraph"/>
        <w:numPr>
          <w:ilvl w:val="0"/>
          <w:numId w:val="2"/>
        </w:numPr>
        <w:spacing w:before="240" w:after="240" w:line="276" w:lineRule="auto"/>
        <w:rPr>
          <w:rFonts w:ascii="Aptos" w:eastAsia="Aptos" w:hAnsi="Aptos" w:cs="Aptos"/>
          <w:color w:val="000000" w:themeColor="text1"/>
        </w:rPr>
      </w:pPr>
      <w:r w:rsidRPr="4300C07D">
        <w:rPr>
          <w:rFonts w:ascii="Aptos" w:eastAsia="Aptos" w:hAnsi="Aptos" w:cs="Aptos"/>
          <w:b/>
          <w:bCs/>
          <w:color w:val="000000" w:themeColor="text1"/>
        </w:rPr>
        <w:t>Mandate and Standardization Needed</w:t>
      </w:r>
      <w:r w:rsidRPr="4300C07D">
        <w:rPr>
          <w:rFonts w:ascii="Aptos" w:eastAsia="Aptos" w:hAnsi="Aptos" w:cs="Aptos"/>
          <w:color w:val="000000" w:themeColor="text1"/>
        </w:rPr>
        <w:t>: There’s concern that someone needs to officially define what counts as “building science” for RESNET.</w:t>
      </w:r>
      <w:r w:rsidR="1AC668A8" w:rsidRPr="4300C07D">
        <w:rPr>
          <w:rFonts w:ascii="Aptos" w:eastAsia="Aptos" w:hAnsi="Aptos" w:cs="Aptos"/>
          <w:color w:val="000000" w:themeColor="text1"/>
        </w:rPr>
        <w:t xml:space="preserve"> </w:t>
      </w:r>
      <w:r w:rsidRPr="4300C07D">
        <w:t>Without a standard, inconsistencies will persist across Rater and RFI training.</w:t>
      </w:r>
    </w:p>
    <w:p w14:paraId="0E730DCB" w14:textId="31150686" w:rsidR="006560EC" w:rsidRDefault="7A6F73CE" w:rsidP="4300C07D">
      <w:pPr>
        <w:pStyle w:val="ListParagraph"/>
        <w:numPr>
          <w:ilvl w:val="0"/>
          <w:numId w:val="2"/>
        </w:numPr>
        <w:spacing w:before="240" w:after="240" w:line="276" w:lineRule="auto"/>
        <w:rPr>
          <w:rFonts w:ascii="Aptos" w:eastAsia="Aptos" w:hAnsi="Aptos" w:cs="Aptos"/>
          <w:color w:val="000000" w:themeColor="text1"/>
        </w:rPr>
      </w:pPr>
      <w:r w:rsidRPr="4300C07D">
        <w:rPr>
          <w:rFonts w:ascii="Aptos" w:eastAsia="Aptos" w:hAnsi="Aptos" w:cs="Aptos"/>
          <w:b/>
          <w:bCs/>
          <w:color w:val="000000" w:themeColor="text1"/>
        </w:rPr>
        <w:t>Responsibility and Accountability</w:t>
      </w:r>
      <w:r w:rsidRPr="4300C07D">
        <w:rPr>
          <w:rFonts w:ascii="Aptos" w:eastAsia="Aptos" w:hAnsi="Aptos" w:cs="Aptos"/>
          <w:color w:val="000000" w:themeColor="text1"/>
        </w:rPr>
        <w:t>: Currently, too much responsibility is placed on individual Raters rather than systemic training or provider oversight. Certification is sometimes rushed (e.g., a two-week turnaround), leading to inadequate preparation.</w:t>
      </w:r>
    </w:p>
    <w:p w14:paraId="31ECBF5B" w14:textId="0E585AC6" w:rsidR="006560EC" w:rsidRDefault="7A6F73CE" w:rsidP="4300C07D">
      <w:pPr>
        <w:pStyle w:val="ListParagraph"/>
        <w:numPr>
          <w:ilvl w:val="0"/>
          <w:numId w:val="2"/>
        </w:numPr>
        <w:spacing w:before="240" w:after="240" w:line="276" w:lineRule="auto"/>
      </w:pPr>
      <w:r w:rsidRPr="4300C07D">
        <w:rPr>
          <w:b/>
          <w:bCs/>
        </w:rPr>
        <w:t>Inadequate Field Evaluations</w:t>
      </w:r>
      <w:r w:rsidRPr="4300C07D">
        <w:t xml:space="preserve">: Field evaluations are not comprehensive. </w:t>
      </w:r>
    </w:p>
    <w:p w14:paraId="767FBB7D" w14:textId="1CBE0922" w:rsidR="006560EC" w:rsidRDefault="7A6F73CE" w:rsidP="4300C07D">
      <w:pPr>
        <w:pStyle w:val="ListParagraph"/>
        <w:numPr>
          <w:ilvl w:val="1"/>
          <w:numId w:val="2"/>
        </w:numPr>
        <w:spacing w:before="240" w:after="240" w:line="276" w:lineRule="auto"/>
      </w:pPr>
      <w:r w:rsidRPr="4300C07D">
        <w:t xml:space="preserve">Large rating firms often do not require RFIs to review full plan sets or verify things like window placement and field measurements. </w:t>
      </w:r>
    </w:p>
    <w:p w14:paraId="340FB073" w14:textId="7A06970D" w:rsidR="006560EC" w:rsidRDefault="7A6F73CE" w:rsidP="4300C07D">
      <w:pPr>
        <w:pStyle w:val="ListParagraph"/>
        <w:numPr>
          <w:ilvl w:val="1"/>
          <w:numId w:val="2"/>
        </w:numPr>
        <w:spacing w:before="240" w:after="240" w:line="276" w:lineRule="auto"/>
      </w:pPr>
      <w:r w:rsidRPr="4300C07D">
        <w:t>Current evaluation documents are outdated and need revision.</w:t>
      </w:r>
    </w:p>
    <w:p w14:paraId="3319EF76" w14:textId="183204E3" w:rsidR="006560EC" w:rsidRDefault="24C4AE4F" w:rsidP="4300C07D">
      <w:pPr>
        <w:pStyle w:val="ListParagraph"/>
        <w:numPr>
          <w:ilvl w:val="0"/>
          <w:numId w:val="2"/>
        </w:numPr>
        <w:spacing w:before="240" w:after="240" w:line="276" w:lineRule="auto"/>
      </w:pPr>
      <w:r w:rsidRPr="4300C07D">
        <w:rPr>
          <w:b/>
          <w:bCs/>
        </w:rPr>
        <w:t>Proposed Additive Changes to 207.1.1 and 207.1.1.2</w:t>
      </w:r>
      <w:r w:rsidRPr="4300C07D">
        <w:t>:</w:t>
      </w:r>
      <w:r w:rsidR="28422C0A" w:rsidRPr="4300C07D">
        <w:t xml:space="preserve"> </w:t>
      </w:r>
      <w:r w:rsidR="50B449D8" w:rsidRPr="4300C07D">
        <w:t xml:space="preserve">The proposed updates to 207.1.1 and 207.1.1.2 include considerations for other professional development training(s) that are RESNET approved. </w:t>
      </w:r>
    </w:p>
    <w:p w14:paraId="7EA6F85B" w14:textId="04FEC0B2" w:rsidR="006560EC" w:rsidRDefault="50B449D8" w:rsidP="4300C07D">
      <w:pPr>
        <w:pStyle w:val="ListParagraph"/>
        <w:numPr>
          <w:ilvl w:val="1"/>
          <w:numId w:val="2"/>
        </w:numPr>
        <w:spacing w:before="240" w:after="240" w:line="276" w:lineRule="auto"/>
      </w:pPr>
      <w:r w:rsidRPr="4300C07D">
        <w:t xml:space="preserve">The goal is to allow flexibility in the number of required training hours (currently set at 18 hours over three years). The suggestion is to mirror the approach used in HERS rater training, where hours are not fixed to 18 hours over a set period. </w:t>
      </w:r>
    </w:p>
    <w:p w14:paraId="0AE2A858" w14:textId="6E83CB84" w:rsidR="006560EC" w:rsidRDefault="50B449D8" w:rsidP="4300C07D">
      <w:pPr>
        <w:pStyle w:val="ListParagraph"/>
        <w:numPr>
          <w:ilvl w:val="1"/>
          <w:numId w:val="2"/>
        </w:numPr>
        <w:spacing w:before="240" w:after="240" w:line="276" w:lineRule="auto"/>
      </w:pPr>
      <w:r w:rsidRPr="4300C07D">
        <w:t>Instead of requiring a fixed number of hours, the updated language could refer to 207.1.1.2.1 and 207.1.1.2.2, which would include that professional development can be completed via live or virtual attendance at RESNET</w:t>
      </w:r>
      <w:r w:rsidR="24F6A520" w:rsidRPr="4300C07D">
        <w:t xml:space="preserve"> </w:t>
      </w:r>
      <w:r w:rsidRPr="4300C07D">
        <w:t>approved conferences or through training provided by RESNET Accredited Training Providers.</w:t>
      </w:r>
    </w:p>
    <w:p w14:paraId="38CF93AB" w14:textId="0EFFDF58" w:rsidR="006560EC" w:rsidRDefault="50B449D8" w:rsidP="4300C07D">
      <w:pPr>
        <w:pStyle w:val="ListParagraph"/>
        <w:numPr>
          <w:ilvl w:val="0"/>
          <w:numId w:val="2"/>
        </w:numPr>
        <w:spacing w:before="240" w:after="240" w:line="276" w:lineRule="auto"/>
      </w:pPr>
      <w:r w:rsidRPr="4300C07D">
        <w:rPr>
          <w:b/>
          <w:bCs/>
        </w:rPr>
        <w:t>Recertification Hours</w:t>
      </w:r>
      <w:r w:rsidRPr="4300C07D">
        <w:t>: A key point discussed was the number of hours required for recertification. There is support for reducing the current requirement from 18 hours to 8 hours. The proposed method for recertification would allow one of the following:</w:t>
      </w:r>
    </w:p>
    <w:p w14:paraId="2C603CFD" w14:textId="46D07C7E" w:rsidR="006560EC" w:rsidRDefault="50B449D8" w:rsidP="4300C07D">
      <w:pPr>
        <w:pStyle w:val="ListParagraph"/>
        <w:numPr>
          <w:ilvl w:val="1"/>
          <w:numId w:val="2"/>
        </w:numPr>
        <w:spacing w:before="240" w:after="240" w:line="276" w:lineRule="auto"/>
      </w:pPr>
      <w:r w:rsidRPr="4300C07D">
        <w:t>One full day of recertification field evaluation OR</w:t>
      </w:r>
    </w:p>
    <w:p w14:paraId="26566AE7" w14:textId="361C4CEC" w:rsidR="006560EC" w:rsidRDefault="50B449D8" w:rsidP="4300C07D">
      <w:pPr>
        <w:pStyle w:val="ListParagraph"/>
        <w:numPr>
          <w:ilvl w:val="1"/>
          <w:numId w:val="2"/>
        </w:numPr>
        <w:spacing w:before="240" w:after="240" w:line="276" w:lineRule="auto"/>
      </w:pPr>
      <w:r w:rsidRPr="4300C07D">
        <w:t>Completing 8 hours of professional development through approved training or other qualifying activities.</w:t>
      </w:r>
    </w:p>
    <w:p w14:paraId="68FD5236" w14:textId="3E3D1C8F" w:rsidR="006560EC" w:rsidRDefault="50B449D8" w:rsidP="4300C07D">
      <w:pPr>
        <w:pStyle w:val="ListParagraph"/>
        <w:numPr>
          <w:ilvl w:val="1"/>
          <w:numId w:val="2"/>
        </w:numPr>
        <w:spacing w:before="240" w:after="240" w:line="276" w:lineRule="auto"/>
      </w:pPr>
      <w:r w:rsidRPr="4300C07D">
        <w:t>Further discussion to be held regarding whether to finalize the reduction of required recertification hours from 18 to 8. The proposed change will allow either a one-day recertification field evaluation or completion of 8 hours of training.</w:t>
      </w:r>
    </w:p>
    <w:p w14:paraId="1EE9E819" w14:textId="24390D64" w:rsidR="006560EC" w:rsidRDefault="50B449D8" w:rsidP="4300C07D">
      <w:pPr>
        <w:pStyle w:val="ListParagraph"/>
        <w:numPr>
          <w:ilvl w:val="0"/>
          <w:numId w:val="2"/>
        </w:numPr>
        <w:spacing w:before="240" w:after="240" w:line="276" w:lineRule="auto"/>
      </w:pPr>
      <w:r w:rsidRPr="4300C07D">
        <w:rPr>
          <w:b/>
          <w:bCs/>
        </w:rPr>
        <w:t>Approved Training Topics</w:t>
      </w:r>
      <w:r w:rsidRPr="4300C07D">
        <w:t>: RESNET publishes an annual list of approved training topics, which would be referenced in the updated standards to guide what qualifies as professional development.</w:t>
      </w:r>
    </w:p>
    <w:p w14:paraId="77120945" w14:textId="083BAFB0" w:rsidR="006560EC" w:rsidRDefault="50B449D8" w:rsidP="4300C07D">
      <w:pPr>
        <w:pStyle w:val="ListParagraph"/>
        <w:numPr>
          <w:ilvl w:val="0"/>
          <w:numId w:val="2"/>
        </w:numPr>
        <w:spacing w:before="240" w:after="240" w:line="276" w:lineRule="auto"/>
      </w:pPr>
      <w:r w:rsidRPr="4300C07D">
        <w:rPr>
          <w:b/>
          <w:bCs/>
        </w:rPr>
        <w:t>Rater Led Evaluations</w:t>
      </w:r>
      <w:r w:rsidRPr="4300C07D">
        <w:t>: The discussion also addressed the process for Rater Led Evaluations for the RFI (Rater Field Evaluations). It was proposed that candidates should submit all evaluations (not just the final one) to the Rater Quality Assurance Providership for review.</w:t>
      </w:r>
    </w:p>
    <w:p w14:paraId="4E95FE4A" w14:textId="7984ED19" w:rsidR="006560EC" w:rsidRDefault="50B449D8" w:rsidP="4300C07D">
      <w:pPr>
        <w:pStyle w:val="ListParagraph"/>
        <w:numPr>
          <w:ilvl w:val="1"/>
          <w:numId w:val="2"/>
        </w:numPr>
        <w:spacing w:before="240" w:after="240" w:line="276" w:lineRule="auto"/>
      </w:pPr>
      <w:r w:rsidRPr="4300C07D">
        <w:t>A question was raised about whether this submission process is already part of the RESNET standards or if there is a need to clarify the requirement for uploading all graded evaluations to RESNET for proper collection.</w:t>
      </w:r>
    </w:p>
    <w:p w14:paraId="77160573" w14:textId="47FB7579" w:rsidR="006560EC" w:rsidRDefault="50B449D8" w:rsidP="4300C07D">
      <w:pPr>
        <w:pStyle w:val="ListParagraph"/>
        <w:numPr>
          <w:ilvl w:val="1"/>
          <w:numId w:val="2"/>
        </w:numPr>
        <w:spacing w:before="240" w:after="240" w:line="276" w:lineRule="auto"/>
      </w:pPr>
      <w:r w:rsidRPr="4300C07D">
        <w:t xml:space="preserve">Encourage the use of the RESNET portal to submit </w:t>
      </w:r>
      <w:r w:rsidRPr="440EA3CE">
        <w:rPr>
          <w:b/>
          <w:bCs/>
        </w:rPr>
        <w:t xml:space="preserve">all </w:t>
      </w:r>
      <w:r w:rsidRPr="4300C07D">
        <w:t>rater evaluations for tracking and quality assurance purposes.</w:t>
      </w:r>
    </w:p>
    <w:p w14:paraId="0D818E8E" w14:textId="14D3DBB0" w:rsidR="006560EC" w:rsidRDefault="50B449D8" w:rsidP="4300C07D">
      <w:pPr>
        <w:pStyle w:val="ListParagraph"/>
        <w:numPr>
          <w:ilvl w:val="0"/>
          <w:numId w:val="2"/>
        </w:numPr>
        <w:spacing w:before="240" w:after="240" w:line="276" w:lineRule="auto"/>
      </w:pPr>
      <w:r w:rsidRPr="4300C07D">
        <w:rPr>
          <w:b/>
          <w:bCs/>
        </w:rPr>
        <w:t>RESNET Portal for Evaluations</w:t>
      </w:r>
      <w:r w:rsidRPr="4300C07D">
        <w:t xml:space="preserve">: </w:t>
      </w:r>
    </w:p>
    <w:p w14:paraId="3FCE146B" w14:textId="5F8114E8" w:rsidR="006560EC" w:rsidRDefault="50B449D8" w:rsidP="4300C07D">
      <w:pPr>
        <w:pStyle w:val="ListParagraph"/>
        <w:numPr>
          <w:ilvl w:val="1"/>
          <w:numId w:val="2"/>
        </w:numPr>
        <w:spacing w:before="240" w:after="240" w:line="276" w:lineRule="auto"/>
      </w:pPr>
      <w:r w:rsidRPr="4300C07D">
        <w:t>RESNET has a portal that allows for the uploading of evaluations, the intention is to add all of them not just the final one. This platform could be utilized to streamline the submission process and ensure proper tracking and review of all evaluations.</w:t>
      </w:r>
    </w:p>
    <w:p w14:paraId="2B4199D3" w14:textId="09053E21" w:rsidR="006560EC" w:rsidRDefault="50B449D8" w:rsidP="4300C07D">
      <w:pPr>
        <w:pStyle w:val="ListParagraph"/>
        <w:numPr>
          <w:ilvl w:val="1"/>
          <w:numId w:val="2"/>
        </w:numPr>
        <w:spacing w:before="240" w:after="240" w:line="276" w:lineRule="auto"/>
      </w:pPr>
      <w:r w:rsidRPr="4300C07D">
        <w:t>Clarify whether the submission of all evaluations (not just the final one) is a current standard or if this needs to be integrated into the official requirements for RESNET certification.</w:t>
      </w:r>
    </w:p>
    <w:p w14:paraId="1474258A" w14:textId="4FD2905F" w:rsidR="006560EC" w:rsidRDefault="7A6F73CE" w:rsidP="4300C07D">
      <w:pPr>
        <w:spacing w:before="240" w:after="240" w:line="276" w:lineRule="auto"/>
        <w:rPr>
          <w:rFonts w:ascii="Aptos" w:eastAsia="Aptos" w:hAnsi="Aptos" w:cs="Aptos"/>
          <w:b/>
          <w:bCs/>
          <w:color w:val="000000" w:themeColor="text1"/>
        </w:rPr>
      </w:pPr>
      <w:r w:rsidRPr="4300C07D">
        <w:rPr>
          <w:rFonts w:ascii="Aptos" w:eastAsia="Aptos" w:hAnsi="Aptos" w:cs="Aptos"/>
          <w:b/>
          <w:bCs/>
          <w:color w:val="000000" w:themeColor="text1"/>
        </w:rPr>
        <w:t>Recommendations</w:t>
      </w:r>
    </w:p>
    <w:p w14:paraId="44F91913" w14:textId="3DD47FF3" w:rsidR="006560EC" w:rsidRDefault="41E7E59D" w:rsidP="4300C07D">
      <w:pPr>
        <w:pStyle w:val="ListParagraph"/>
        <w:numPr>
          <w:ilvl w:val="0"/>
          <w:numId w:val="3"/>
        </w:numPr>
        <w:spacing w:before="240" w:after="240" w:line="276" w:lineRule="auto"/>
        <w:rPr>
          <w:rFonts w:ascii="Aptos" w:eastAsia="Aptos" w:hAnsi="Aptos" w:cs="Aptos"/>
          <w:color w:val="000000" w:themeColor="text1"/>
        </w:rPr>
      </w:pPr>
      <w:r w:rsidRPr="4300C07D">
        <w:rPr>
          <w:rFonts w:ascii="Aptos" w:eastAsia="Aptos" w:hAnsi="Aptos" w:cs="Aptos"/>
          <w:b/>
          <w:bCs/>
          <w:color w:val="000000" w:themeColor="text1"/>
        </w:rPr>
        <w:t>Formalize Recertification</w:t>
      </w:r>
      <w:r w:rsidRPr="4300C07D">
        <w:rPr>
          <w:rFonts w:ascii="Aptos" w:eastAsia="Aptos" w:hAnsi="Aptos" w:cs="Aptos"/>
          <w:color w:val="000000" w:themeColor="text1"/>
        </w:rPr>
        <w:t>: Clarify expectations across all certification levels (Rater, RFI</w:t>
      </w:r>
      <w:r w:rsidR="54F591AB" w:rsidRPr="4300C07D">
        <w:rPr>
          <w:rFonts w:ascii="Aptos" w:eastAsia="Aptos" w:hAnsi="Aptos" w:cs="Aptos"/>
          <w:color w:val="000000" w:themeColor="text1"/>
        </w:rPr>
        <w:t>, etc.</w:t>
      </w:r>
      <w:r w:rsidRPr="4300C07D">
        <w:rPr>
          <w:rFonts w:ascii="Aptos" w:eastAsia="Aptos" w:hAnsi="Aptos" w:cs="Aptos"/>
          <w:color w:val="000000" w:themeColor="text1"/>
        </w:rPr>
        <w:t>) and ensure documentation aligns with ACCA Standard 310.</w:t>
      </w:r>
    </w:p>
    <w:p w14:paraId="4453B2FA" w14:textId="3E6A6828" w:rsidR="006560EC" w:rsidRDefault="41E7E59D" w:rsidP="4300C07D">
      <w:pPr>
        <w:pStyle w:val="ListParagraph"/>
        <w:numPr>
          <w:ilvl w:val="0"/>
          <w:numId w:val="3"/>
        </w:numPr>
        <w:spacing w:before="240" w:after="240" w:line="276" w:lineRule="auto"/>
      </w:pPr>
      <w:r w:rsidRPr="4300C07D">
        <w:rPr>
          <w:b/>
          <w:bCs/>
        </w:rPr>
        <w:t>Review Certification Requirements</w:t>
      </w:r>
      <w:r w:rsidRPr="4300C07D">
        <w:t xml:space="preserve">: Evaluate if current certification standards meet industry needs, with an emphasis on </w:t>
      </w:r>
      <w:r w:rsidR="29A8E5C0" w:rsidRPr="4300C07D">
        <w:t>B</w:t>
      </w:r>
      <w:r w:rsidRPr="4300C07D">
        <w:t xml:space="preserve">uilding </w:t>
      </w:r>
      <w:r w:rsidR="0318C6FD" w:rsidRPr="4300C07D">
        <w:t>S</w:t>
      </w:r>
      <w:r w:rsidRPr="4300C07D">
        <w:t>cience knowledge and practical inspection skills.</w:t>
      </w:r>
    </w:p>
    <w:p w14:paraId="5458DAD3" w14:textId="3833142C" w:rsidR="006560EC" w:rsidRDefault="41E7E59D" w:rsidP="4300C07D">
      <w:pPr>
        <w:pStyle w:val="ListParagraph"/>
        <w:numPr>
          <w:ilvl w:val="0"/>
          <w:numId w:val="3"/>
        </w:numPr>
        <w:spacing w:before="240" w:after="240" w:line="276" w:lineRule="auto"/>
      </w:pPr>
      <w:r w:rsidRPr="4300C07D">
        <w:rPr>
          <w:b/>
          <w:bCs/>
        </w:rPr>
        <w:t>Prerequisite Training for Simulation</w:t>
      </w:r>
      <w:r w:rsidRPr="4300C07D">
        <w:t>: Implement mandatory training on RESNET protocols and building science basics before simulation-based certification.</w:t>
      </w:r>
    </w:p>
    <w:p w14:paraId="072BCC35" w14:textId="1B7B8B70" w:rsidR="006560EC" w:rsidRDefault="41E7E59D" w:rsidP="4300C07D">
      <w:pPr>
        <w:pStyle w:val="ListParagraph"/>
        <w:numPr>
          <w:ilvl w:val="0"/>
          <w:numId w:val="3"/>
        </w:numPr>
        <w:spacing w:before="240" w:after="240" w:line="276" w:lineRule="auto"/>
      </w:pPr>
      <w:r w:rsidRPr="4300C07D">
        <w:rPr>
          <w:b/>
          <w:bCs/>
        </w:rPr>
        <w:t>Update and Communicate Standards</w:t>
      </w:r>
      <w:r w:rsidRPr="4300C07D">
        <w:t>: Revise standards using MINHERS language, and clearly communicate changes to providers, trainers, and certification bodies, including implementation timelines.</w:t>
      </w:r>
    </w:p>
    <w:p w14:paraId="5ED1B4AF" w14:textId="0666161C" w:rsidR="006560EC" w:rsidRDefault="41E7E59D" w:rsidP="4300C07D">
      <w:pPr>
        <w:pStyle w:val="ListParagraph"/>
        <w:numPr>
          <w:ilvl w:val="0"/>
          <w:numId w:val="3"/>
        </w:numPr>
        <w:spacing w:before="240" w:after="240" w:line="276" w:lineRule="auto"/>
      </w:pPr>
      <w:r w:rsidRPr="4300C07D">
        <w:rPr>
          <w:b/>
          <w:bCs/>
        </w:rPr>
        <w:t>Strengthen Building Science Training</w:t>
      </w:r>
      <w:r w:rsidRPr="4300C07D">
        <w:t>: Make building science a core focus of all training programs, including energy flow, moisture control, and chase sealing.</w:t>
      </w:r>
    </w:p>
    <w:p w14:paraId="4B1B76FE" w14:textId="6F96A09E" w:rsidR="006560EC" w:rsidRDefault="41E7E59D" w:rsidP="4300C07D">
      <w:pPr>
        <w:pStyle w:val="ListParagraph"/>
        <w:numPr>
          <w:ilvl w:val="0"/>
          <w:numId w:val="3"/>
        </w:numPr>
        <w:spacing w:before="240" w:after="240" w:line="276" w:lineRule="auto"/>
      </w:pPr>
      <w:r w:rsidRPr="4300C07D">
        <w:rPr>
          <w:b/>
          <w:bCs/>
        </w:rPr>
        <w:t>Mandatory Field Evaluations</w:t>
      </w:r>
      <w:r w:rsidRPr="4300C07D">
        <w:t>: Require providers to collect three graded field evaluations for Raters, including plan reviews, field measurements, and quality verification.</w:t>
      </w:r>
    </w:p>
    <w:p w14:paraId="2E374763" w14:textId="25E4CD6D" w:rsidR="006560EC" w:rsidRDefault="41E7E59D" w:rsidP="4300C07D">
      <w:pPr>
        <w:pStyle w:val="ListParagraph"/>
        <w:numPr>
          <w:ilvl w:val="0"/>
          <w:numId w:val="3"/>
        </w:numPr>
        <w:spacing w:before="240" w:after="240" w:line="276" w:lineRule="auto"/>
      </w:pPr>
      <w:r w:rsidRPr="4300C07D">
        <w:rPr>
          <w:b/>
          <w:bCs/>
        </w:rPr>
        <w:t>Update Training and Evaluation</w:t>
      </w:r>
      <w:r w:rsidRPr="4300C07D">
        <w:t>: Revise training materials and field evaluation forms to reflect modern standards and ensure a comprehensive certification process.</w:t>
      </w:r>
    </w:p>
    <w:p w14:paraId="201931A8" w14:textId="0258EFAC" w:rsidR="006560EC" w:rsidRDefault="41E7E59D" w:rsidP="4300C07D">
      <w:pPr>
        <w:pStyle w:val="ListParagraph"/>
        <w:numPr>
          <w:ilvl w:val="0"/>
          <w:numId w:val="3"/>
        </w:numPr>
        <w:spacing w:before="240" w:after="240" w:line="276" w:lineRule="auto"/>
      </w:pPr>
      <w:r w:rsidRPr="4300C07D">
        <w:rPr>
          <w:b/>
          <w:bCs/>
        </w:rPr>
        <w:t>Enforce Accountability</w:t>
      </w:r>
      <w:r w:rsidRPr="4300C07D">
        <w:t>: Hold rating firms accountable, particularly larger ones, to ensure full plan reviews and adherence to field protocols.</w:t>
      </w:r>
    </w:p>
    <w:p w14:paraId="2C871207" w14:textId="34A78994" w:rsidR="006560EC" w:rsidRDefault="2CF3CD3C" w:rsidP="4300C07D">
      <w:pPr>
        <w:spacing w:before="240" w:after="240" w:line="276" w:lineRule="auto"/>
      </w:pPr>
      <w:r w:rsidRPr="4300C07D">
        <w:rPr>
          <w:rFonts w:ascii="Aptos" w:eastAsia="Aptos" w:hAnsi="Aptos" w:cs="Aptos"/>
          <w:b/>
          <w:bCs/>
          <w:color w:val="000000" w:themeColor="text1"/>
        </w:rPr>
        <w:t>Next Steps</w:t>
      </w:r>
      <w:r w:rsidR="6691890C" w:rsidRPr="4300C07D">
        <w:rPr>
          <w:rFonts w:ascii="Aptos" w:eastAsia="Aptos" w:hAnsi="Aptos" w:cs="Aptos"/>
          <w:b/>
          <w:bCs/>
          <w:color w:val="000000" w:themeColor="text1"/>
        </w:rPr>
        <w:t xml:space="preserve"> &amp; Future Meetings</w:t>
      </w:r>
    </w:p>
    <w:p w14:paraId="33843440" w14:textId="7196087C" w:rsidR="006560EC" w:rsidRDefault="2CF3CD3C" w:rsidP="4300C07D">
      <w:pPr>
        <w:pStyle w:val="ListParagraph"/>
        <w:numPr>
          <w:ilvl w:val="0"/>
          <w:numId w:val="1"/>
        </w:numPr>
        <w:spacing w:before="240" w:after="240" w:line="276" w:lineRule="auto"/>
        <w:rPr>
          <w:rFonts w:ascii="Aptos" w:eastAsia="Aptos" w:hAnsi="Aptos" w:cs="Aptos"/>
          <w:color w:val="000000" w:themeColor="text1"/>
        </w:rPr>
      </w:pPr>
      <w:r w:rsidRPr="4300C07D">
        <w:rPr>
          <w:rFonts w:ascii="Aptos" w:eastAsia="Aptos" w:hAnsi="Aptos" w:cs="Aptos"/>
          <w:color w:val="000000" w:themeColor="text1"/>
        </w:rPr>
        <w:t xml:space="preserve">Deadline: End of June </w:t>
      </w:r>
      <w:r w:rsidR="30D4E17B" w:rsidRPr="4300C07D">
        <w:rPr>
          <w:rFonts w:ascii="Aptos" w:eastAsia="Aptos" w:hAnsi="Aptos" w:cs="Aptos"/>
          <w:color w:val="000000" w:themeColor="text1"/>
        </w:rPr>
        <w:t xml:space="preserve">2025 </w:t>
      </w:r>
      <w:r w:rsidRPr="4300C07D">
        <w:rPr>
          <w:rFonts w:ascii="Aptos" w:eastAsia="Aptos" w:hAnsi="Aptos" w:cs="Aptos"/>
          <w:color w:val="000000" w:themeColor="text1"/>
        </w:rPr>
        <w:t>for approval.</w:t>
      </w:r>
    </w:p>
    <w:p w14:paraId="0786E194" w14:textId="5DE48EBD" w:rsidR="006560EC" w:rsidRDefault="2CF3CD3C" w:rsidP="4300C07D">
      <w:pPr>
        <w:pStyle w:val="ListParagraph"/>
        <w:numPr>
          <w:ilvl w:val="0"/>
          <w:numId w:val="1"/>
        </w:numPr>
        <w:spacing w:before="240" w:after="240" w:line="276" w:lineRule="auto"/>
        <w:rPr>
          <w:rFonts w:ascii="Aptos" w:eastAsia="Aptos" w:hAnsi="Aptos" w:cs="Aptos"/>
          <w:color w:val="000000" w:themeColor="text1"/>
        </w:rPr>
      </w:pPr>
      <w:r w:rsidRPr="4300C07D">
        <w:rPr>
          <w:rFonts w:ascii="Aptos" w:eastAsia="Aptos" w:hAnsi="Aptos" w:cs="Aptos"/>
          <w:color w:val="000000" w:themeColor="text1"/>
        </w:rPr>
        <w:t xml:space="preserve">Send this document to </w:t>
      </w:r>
      <w:r w:rsidR="1F01AF2D" w:rsidRPr="56F274E4">
        <w:rPr>
          <w:rFonts w:ascii="Aptos" w:eastAsia="Aptos" w:hAnsi="Aptos" w:cs="Aptos"/>
          <w:color w:val="000000" w:themeColor="text1"/>
        </w:rPr>
        <w:t>Eurihea</w:t>
      </w:r>
      <w:r w:rsidR="32F79D43" w:rsidRPr="4300C07D">
        <w:rPr>
          <w:rFonts w:ascii="Aptos" w:eastAsia="Aptos" w:hAnsi="Aptos" w:cs="Aptos"/>
          <w:color w:val="000000" w:themeColor="text1"/>
        </w:rPr>
        <w:t xml:space="preserve"> Speciale</w:t>
      </w:r>
      <w:r w:rsidRPr="4300C07D">
        <w:rPr>
          <w:rFonts w:ascii="Aptos" w:eastAsia="Aptos" w:hAnsi="Aptos" w:cs="Aptos"/>
          <w:color w:val="000000" w:themeColor="text1"/>
        </w:rPr>
        <w:t xml:space="preserve"> for review and </w:t>
      </w:r>
      <w:r w:rsidRPr="67488922">
        <w:rPr>
          <w:rFonts w:ascii="Aptos" w:eastAsia="Aptos" w:hAnsi="Aptos" w:cs="Aptos"/>
          <w:color w:val="000000" w:themeColor="text1"/>
        </w:rPr>
        <w:t>approval</w:t>
      </w:r>
      <w:r w:rsidR="082F4806" w:rsidRPr="67488922">
        <w:rPr>
          <w:rFonts w:ascii="Aptos" w:eastAsia="Aptos" w:hAnsi="Aptos" w:cs="Aptos"/>
          <w:color w:val="000000" w:themeColor="text1"/>
        </w:rPr>
        <w:t xml:space="preserve"> (</w:t>
      </w:r>
      <w:r w:rsidR="776E74BB" w:rsidRPr="67488922">
        <w:rPr>
          <w:rFonts w:ascii="Aptos" w:eastAsia="Aptos" w:hAnsi="Aptos" w:cs="Aptos"/>
          <w:color w:val="000000" w:themeColor="text1"/>
        </w:rPr>
        <w:t>not</w:t>
      </w:r>
      <w:r w:rsidR="776E74BB" w:rsidRPr="4300C07D">
        <w:rPr>
          <w:rFonts w:ascii="Aptos" w:eastAsia="Aptos" w:hAnsi="Aptos" w:cs="Aptos"/>
          <w:color w:val="000000" w:themeColor="text1"/>
        </w:rPr>
        <w:t xml:space="preserve"> present for today's meeting</w:t>
      </w:r>
      <w:r w:rsidR="5F0469CC" w:rsidRPr="5580BD83">
        <w:rPr>
          <w:rFonts w:ascii="Aptos" w:eastAsia="Aptos" w:hAnsi="Aptos" w:cs="Aptos"/>
          <w:color w:val="000000" w:themeColor="text1"/>
        </w:rPr>
        <w:t>)</w:t>
      </w:r>
      <w:r w:rsidR="776E74BB" w:rsidRPr="5580BD83">
        <w:rPr>
          <w:rFonts w:ascii="Aptos" w:eastAsia="Aptos" w:hAnsi="Aptos" w:cs="Aptos"/>
          <w:color w:val="000000" w:themeColor="text1"/>
        </w:rPr>
        <w:t>.</w:t>
      </w:r>
    </w:p>
    <w:p w14:paraId="5A69EB05" w14:textId="65DCF6D9" w:rsidR="006560EC" w:rsidRDefault="2CF3CD3C" w:rsidP="4300C07D">
      <w:pPr>
        <w:pStyle w:val="ListParagraph"/>
        <w:numPr>
          <w:ilvl w:val="0"/>
          <w:numId w:val="1"/>
        </w:numPr>
        <w:spacing w:before="240" w:after="240" w:line="276" w:lineRule="auto"/>
        <w:rPr>
          <w:rFonts w:ascii="Aptos" w:eastAsia="Aptos" w:hAnsi="Aptos" w:cs="Aptos"/>
          <w:color w:val="000000" w:themeColor="text1"/>
        </w:rPr>
      </w:pPr>
      <w:r w:rsidRPr="4300C07D">
        <w:rPr>
          <w:rFonts w:ascii="Aptos" w:eastAsia="Aptos" w:hAnsi="Aptos" w:cs="Aptos"/>
          <w:color w:val="000000" w:themeColor="text1"/>
        </w:rPr>
        <w:t xml:space="preserve">After receiving </w:t>
      </w:r>
      <w:r w:rsidR="36B96207" w:rsidRPr="031D0741">
        <w:rPr>
          <w:rFonts w:ascii="Aptos" w:eastAsia="Aptos" w:hAnsi="Aptos" w:cs="Aptos"/>
          <w:color w:val="000000" w:themeColor="text1"/>
        </w:rPr>
        <w:t>Eurihea’s</w:t>
      </w:r>
      <w:r w:rsidRPr="4300C07D">
        <w:rPr>
          <w:rFonts w:ascii="Aptos" w:eastAsia="Aptos" w:hAnsi="Aptos" w:cs="Aptos"/>
          <w:color w:val="000000" w:themeColor="text1"/>
        </w:rPr>
        <w:t xml:space="preserve"> feedback, send the proposal to the full SDC for evaluation and potential voting.</w:t>
      </w:r>
    </w:p>
    <w:p w14:paraId="1F293AFE" w14:textId="68F12782" w:rsidR="006560EC" w:rsidRDefault="2CF3CD3C" w:rsidP="4300C07D">
      <w:pPr>
        <w:pStyle w:val="ListParagraph"/>
        <w:numPr>
          <w:ilvl w:val="0"/>
          <w:numId w:val="1"/>
        </w:numPr>
        <w:spacing w:before="240" w:after="240" w:line="276" w:lineRule="auto"/>
        <w:rPr>
          <w:rFonts w:ascii="Aptos" w:eastAsia="Aptos" w:hAnsi="Aptos" w:cs="Aptos"/>
          <w:color w:val="000000" w:themeColor="text1"/>
        </w:rPr>
      </w:pPr>
      <w:r w:rsidRPr="4300C07D">
        <w:rPr>
          <w:rFonts w:ascii="Aptos" w:eastAsia="Aptos" w:hAnsi="Aptos" w:cs="Aptos"/>
          <w:color w:val="000000" w:themeColor="text1"/>
        </w:rPr>
        <w:t>If approved by the SDC, the proposal will go out for public comment.</w:t>
      </w:r>
    </w:p>
    <w:p w14:paraId="2C078E63" w14:textId="613281F9" w:rsidR="006560EC" w:rsidRDefault="634A378D" w:rsidP="4300C07D">
      <w:pPr>
        <w:spacing w:before="240" w:after="240" w:line="276" w:lineRule="auto"/>
        <w:rPr>
          <w:rFonts w:ascii="Aptos" w:eastAsia="Aptos" w:hAnsi="Aptos" w:cs="Aptos"/>
          <w:color w:val="000000" w:themeColor="text1"/>
        </w:rPr>
      </w:pPr>
      <w:r w:rsidRPr="4300C07D">
        <w:rPr>
          <w:rFonts w:ascii="Aptos" w:eastAsia="Aptos" w:hAnsi="Aptos" w:cs="Aptos"/>
          <w:color w:val="000000" w:themeColor="text1"/>
        </w:rPr>
        <w:t>Meeting adjourned at</w:t>
      </w:r>
      <w:r w:rsidR="0E9E7167" w:rsidRPr="4300C07D">
        <w:rPr>
          <w:rFonts w:ascii="Aptos" w:eastAsia="Aptos" w:hAnsi="Aptos" w:cs="Aptos"/>
          <w:color w:val="000000" w:themeColor="text1"/>
        </w:rPr>
        <w:t xml:space="preserve"> 12:31 PM ET</w:t>
      </w:r>
    </w:p>
    <w:sectPr w:rsidR="006560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141E8"/>
    <w:multiLevelType w:val="hybridMultilevel"/>
    <w:tmpl w:val="FFFFFFFF"/>
    <w:lvl w:ilvl="0" w:tplc="CC625DFE">
      <w:start w:val="1"/>
      <w:numFmt w:val="decimal"/>
      <w:lvlText w:val="%1."/>
      <w:lvlJc w:val="left"/>
      <w:pPr>
        <w:ind w:left="720" w:hanging="360"/>
      </w:pPr>
    </w:lvl>
    <w:lvl w:ilvl="1" w:tplc="5FF6DFE4">
      <w:start w:val="1"/>
      <w:numFmt w:val="lowerLetter"/>
      <w:lvlText w:val="%2."/>
      <w:lvlJc w:val="left"/>
      <w:pPr>
        <w:ind w:left="1440" w:hanging="360"/>
      </w:pPr>
    </w:lvl>
    <w:lvl w:ilvl="2" w:tplc="EF80B990">
      <w:start w:val="1"/>
      <w:numFmt w:val="lowerRoman"/>
      <w:lvlText w:val="%3."/>
      <w:lvlJc w:val="right"/>
      <w:pPr>
        <w:ind w:left="2160" w:hanging="180"/>
      </w:pPr>
    </w:lvl>
    <w:lvl w:ilvl="3" w:tplc="4EAED102">
      <w:start w:val="1"/>
      <w:numFmt w:val="decimal"/>
      <w:lvlText w:val="%4."/>
      <w:lvlJc w:val="left"/>
      <w:pPr>
        <w:ind w:left="2880" w:hanging="360"/>
      </w:pPr>
    </w:lvl>
    <w:lvl w:ilvl="4" w:tplc="F9A2581C">
      <w:start w:val="1"/>
      <w:numFmt w:val="lowerLetter"/>
      <w:lvlText w:val="%5."/>
      <w:lvlJc w:val="left"/>
      <w:pPr>
        <w:ind w:left="3600" w:hanging="360"/>
      </w:pPr>
    </w:lvl>
    <w:lvl w:ilvl="5" w:tplc="855A66B8">
      <w:start w:val="1"/>
      <w:numFmt w:val="lowerRoman"/>
      <w:lvlText w:val="%6."/>
      <w:lvlJc w:val="right"/>
      <w:pPr>
        <w:ind w:left="4320" w:hanging="180"/>
      </w:pPr>
    </w:lvl>
    <w:lvl w:ilvl="6" w:tplc="3BBACB18">
      <w:start w:val="1"/>
      <w:numFmt w:val="decimal"/>
      <w:lvlText w:val="%7."/>
      <w:lvlJc w:val="left"/>
      <w:pPr>
        <w:ind w:left="5040" w:hanging="360"/>
      </w:pPr>
    </w:lvl>
    <w:lvl w:ilvl="7" w:tplc="D5DAC836">
      <w:start w:val="1"/>
      <w:numFmt w:val="lowerLetter"/>
      <w:lvlText w:val="%8."/>
      <w:lvlJc w:val="left"/>
      <w:pPr>
        <w:ind w:left="5760" w:hanging="360"/>
      </w:pPr>
    </w:lvl>
    <w:lvl w:ilvl="8" w:tplc="3C92FEAA">
      <w:start w:val="1"/>
      <w:numFmt w:val="lowerRoman"/>
      <w:lvlText w:val="%9."/>
      <w:lvlJc w:val="right"/>
      <w:pPr>
        <w:ind w:left="6480" w:hanging="180"/>
      </w:pPr>
    </w:lvl>
  </w:abstractNum>
  <w:abstractNum w:abstractNumId="1" w15:restartNumberingAfterBreak="0">
    <w:nsid w:val="10D79DEF"/>
    <w:multiLevelType w:val="hybridMultilevel"/>
    <w:tmpl w:val="FFFFFFFF"/>
    <w:lvl w:ilvl="0" w:tplc="C79EB688">
      <w:start w:val="1"/>
      <w:numFmt w:val="decimal"/>
      <w:lvlText w:val="%1."/>
      <w:lvlJc w:val="left"/>
      <w:pPr>
        <w:ind w:left="720" w:hanging="360"/>
      </w:pPr>
    </w:lvl>
    <w:lvl w:ilvl="1" w:tplc="EFB20446">
      <w:start w:val="1"/>
      <w:numFmt w:val="lowerRoman"/>
      <w:lvlText w:val="%2."/>
      <w:lvlJc w:val="right"/>
      <w:pPr>
        <w:ind w:left="1440" w:hanging="360"/>
      </w:pPr>
    </w:lvl>
    <w:lvl w:ilvl="2" w:tplc="74E85F40">
      <w:start w:val="1"/>
      <w:numFmt w:val="lowerRoman"/>
      <w:lvlText w:val="%3."/>
      <w:lvlJc w:val="right"/>
      <w:pPr>
        <w:ind w:left="2160" w:hanging="180"/>
      </w:pPr>
    </w:lvl>
    <w:lvl w:ilvl="3" w:tplc="9516E3B6">
      <w:start w:val="1"/>
      <w:numFmt w:val="decimal"/>
      <w:lvlText w:val="%4."/>
      <w:lvlJc w:val="left"/>
      <w:pPr>
        <w:ind w:left="2880" w:hanging="360"/>
      </w:pPr>
    </w:lvl>
    <w:lvl w:ilvl="4" w:tplc="516068BE">
      <w:start w:val="1"/>
      <w:numFmt w:val="lowerLetter"/>
      <w:lvlText w:val="%5."/>
      <w:lvlJc w:val="left"/>
      <w:pPr>
        <w:ind w:left="3600" w:hanging="360"/>
      </w:pPr>
    </w:lvl>
    <w:lvl w:ilvl="5" w:tplc="B61CDF80">
      <w:start w:val="1"/>
      <w:numFmt w:val="lowerRoman"/>
      <w:lvlText w:val="%6."/>
      <w:lvlJc w:val="right"/>
      <w:pPr>
        <w:ind w:left="4320" w:hanging="180"/>
      </w:pPr>
    </w:lvl>
    <w:lvl w:ilvl="6" w:tplc="C7FA72D6">
      <w:start w:val="1"/>
      <w:numFmt w:val="decimal"/>
      <w:lvlText w:val="%7."/>
      <w:lvlJc w:val="left"/>
      <w:pPr>
        <w:ind w:left="5040" w:hanging="360"/>
      </w:pPr>
    </w:lvl>
    <w:lvl w:ilvl="7" w:tplc="18FE34B2">
      <w:start w:val="1"/>
      <w:numFmt w:val="lowerLetter"/>
      <w:lvlText w:val="%8."/>
      <w:lvlJc w:val="left"/>
      <w:pPr>
        <w:ind w:left="5760" w:hanging="360"/>
      </w:pPr>
    </w:lvl>
    <w:lvl w:ilvl="8" w:tplc="22CC6ADE">
      <w:start w:val="1"/>
      <w:numFmt w:val="lowerRoman"/>
      <w:lvlText w:val="%9."/>
      <w:lvlJc w:val="right"/>
      <w:pPr>
        <w:ind w:left="6480" w:hanging="180"/>
      </w:pPr>
    </w:lvl>
  </w:abstractNum>
  <w:abstractNum w:abstractNumId="2" w15:restartNumberingAfterBreak="0">
    <w:nsid w:val="4595E6BA"/>
    <w:multiLevelType w:val="hybridMultilevel"/>
    <w:tmpl w:val="FFFFFFFF"/>
    <w:lvl w:ilvl="0" w:tplc="C9C0573E">
      <w:start w:val="1"/>
      <w:numFmt w:val="bullet"/>
      <w:lvlText w:val=""/>
      <w:lvlJc w:val="left"/>
      <w:pPr>
        <w:ind w:left="720" w:hanging="360"/>
      </w:pPr>
      <w:rPr>
        <w:rFonts w:ascii="Symbol" w:hAnsi="Symbol" w:hint="default"/>
      </w:rPr>
    </w:lvl>
    <w:lvl w:ilvl="1" w:tplc="6BC4CAE6">
      <w:start w:val="1"/>
      <w:numFmt w:val="bullet"/>
      <w:lvlText w:val="o"/>
      <w:lvlJc w:val="left"/>
      <w:pPr>
        <w:ind w:left="1440" w:hanging="360"/>
      </w:pPr>
      <w:rPr>
        <w:rFonts w:ascii="Courier New" w:hAnsi="Courier New" w:hint="default"/>
      </w:rPr>
    </w:lvl>
    <w:lvl w:ilvl="2" w:tplc="55122918">
      <w:start w:val="1"/>
      <w:numFmt w:val="bullet"/>
      <w:lvlText w:val=""/>
      <w:lvlJc w:val="left"/>
      <w:pPr>
        <w:ind w:left="2160" w:hanging="360"/>
      </w:pPr>
      <w:rPr>
        <w:rFonts w:ascii="Wingdings" w:hAnsi="Wingdings" w:hint="default"/>
      </w:rPr>
    </w:lvl>
    <w:lvl w:ilvl="3" w:tplc="C6C85E00">
      <w:start w:val="1"/>
      <w:numFmt w:val="bullet"/>
      <w:lvlText w:val=""/>
      <w:lvlJc w:val="left"/>
      <w:pPr>
        <w:ind w:left="2880" w:hanging="360"/>
      </w:pPr>
      <w:rPr>
        <w:rFonts w:ascii="Symbol" w:hAnsi="Symbol" w:hint="default"/>
      </w:rPr>
    </w:lvl>
    <w:lvl w:ilvl="4" w:tplc="B4AA83C2">
      <w:start w:val="1"/>
      <w:numFmt w:val="bullet"/>
      <w:lvlText w:val="o"/>
      <w:lvlJc w:val="left"/>
      <w:pPr>
        <w:ind w:left="3600" w:hanging="360"/>
      </w:pPr>
      <w:rPr>
        <w:rFonts w:ascii="Courier New" w:hAnsi="Courier New" w:hint="default"/>
      </w:rPr>
    </w:lvl>
    <w:lvl w:ilvl="5" w:tplc="296EDBC2">
      <w:start w:val="1"/>
      <w:numFmt w:val="bullet"/>
      <w:lvlText w:val=""/>
      <w:lvlJc w:val="left"/>
      <w:pPr>
        <w:ind w:left="4320" w:hanging="360"/>
      </w:pPr>
      <w:rPr>
        <w:rFonts w:ascii="Wingdings" w:hAnsi="Wingdings" w:hint="default"/>
      </w:rPr>
    </w:lvl>
    <w:lvl w:ilvl="6" w:tplc="5C9421E2">
      <w:start w:val="1"/>
      <w:numFmt w:val="bullet"/>
      <w:lvlText w:val=""/>
      <w:lvlJc w:val="left"/>
      <w:pPr>
        <w:ind w:left="5040" w:hanging="360"/>
      </w:pPr>
      <w:rPr>
        <w:rFonts w:ascii="Symbol" w:hAnsi="Symbol" w:hint="default"/>
      </w:rPr>
    </w:lvl>
    <w:lvl w:ilvl="7" w:tplc="44E69770">
      <w:start w:val="1"/>
      <w:numFmt w:val="bullet"/>
      <w:lvlText w:val="o"/>
      <w:lvlJc w:val="left"/>
      <w:pPr>
        <w:ind w:left="5760" w:hanging="360"/>
      </w:pPr>
      <w:rPr>
        <w:rFonts w:ascii="Courier New" w:hAnsi="Courier New" w:hint="default"/>
      </w:rPr>
    </w:lvl>
    <w:lvl w:ilvl="8" w:tplc="1C4C0810">
      <w:start w:val="1"/>
      <w:numFmt w:val="bullet"/>
      <w:lvlText w:val=""/>
      <w:lvlJc w:val="left"/>
      <w:pPr>
        <w:ind w:left="6480" w:hanging="360"/>
      </w:pPr>
      <w:rPr>
        <w:rFonts w:ascii="Wingdings" w:hAnsi="Wingdings" w:hint="default"/>
      </w:rPr>
    </w:lvl>
  </w:abstractNum>
  <w:abstractNum w:abstractNumId="3" w15:restartNumberingAfterBreak="0">
    <w:nsid w:val="48ABCA9F"/>
    <w:multiLevelType w:val="hybridMultilevel"/>
    <w:tmpl w:val="FFFFFFFF"/>
    <w:lvl w:ilvl="0" w:tplc="5EFC5268">
      <w:start w:val="1"/>
      <w:numFmt w:val="bullet"/>
      <w:lvlText w:val=""/>
      <w:lvlJc w:val="left"/>
      <w:pPr>
        <w:ind w:left="720" w:hanging="360"/>
      </w:pPr>
      <w:rPr>
        <w:rFonts w:ascii="Symbol" w:hAnsi="Symbol" w:hint="default"/>
      </w:rPr>
    </w:lvl>
    <w:lvl w:ilvl="1" w:tplc="F078C426">
      <w:start w:val="1"/>
      <w:numFmt w:val="bullet"/>
      <w:lvlText w:val="o"/>
      <w:lvlJc w:val="left"/>
      <w:pPr>
        <w:ind w:left="1440" w:hanging="360"/>
      </w:pPr>
      <w:rPr>
        <w:rFonts w:ascii="Courier New" w:hAnsi="Courier New" w:hint="default"/>
      </w:rPr>
    </w:lvl>
    <w:lvl w:ilvl="2" w:tplc="97367CD2">
      <w:start w:val="1"/>
      <w:numFmt w:val="bullet"/>
      <w:lvlText w:val=""/>
      <w:lvlJc w:val="left"/>
      <w:pPr>
        <w:ind w:left="2160" w:hanging="360"/>
      </w:pPr>
      <w:rPr>
        <w:rFonts w:ascii="Wingdings" w:hAnsi="Wingdings" w:hint="default"/>
      </w:rPr>
    </w:lvl>
    <w:lvl w:ilvl="3" w:tplc="0DC48994">
      <w:start w:val="1"/>
      <w:numFmt w:val="bullet"/>
      <w:lvlText w:val=""/>
      <w:lvlJc w:val="left"/>
      <w:pPr>
        <w:ind w:left="2880" w:hanging="360"/>
      </w:pPr>
      <w:rPr>
        <w:rFonts w:ascii="Symbol" w:hAnsi="Symbol" w:hint="default"/>
      </w:rPr>
    </w:lvl>
    <w:lvl w:ilvl="4" w:tplc="7250E6BE">
      <w:start w:val="1"/>
      <w:numFmt w:val="bullet"/>
      <w:lvlText w:val="o"/>
      <w:lvlJc w:val="left"/>
      <w:pPr>
        <w:ind w:left="3600" w:hanging="360"/>
      </w:pPr>
      <w:rPr>
        <w:rFonts w:ascii="Courier New" w:hAnsi="Courier New" w:hint="default"/>
      </w:rPr>
    </w:lvl>
    <w:lvl w:ilvl="5" w:tplc="937A3B74">
      <w:start w:val="1"/>
      <w:numFmt w:val="bullet"/>
      <w:lvlText w:val=""/>
      <w:lvlJc w:val="left"/>
      <w:pPr>
        <w:ind w:left="4320" w:hanging="360"/>
      </w:pPr>
      <w:rPr>
        <w:rFonts w:ascii="Wingdings" w:hAnsi="Wingdings" w:hint="default"/>
      </w:rPr>
    </w:lvl>
    <w:lvl w:ilvl="6" w:tplc="1A8AA45A">
      <w:start w:val="1"/>
      <w:numFmt w:val="bullet"/>
      <w:lvlText w:val=""/>
      <w:lvlJc w:val="left"/>
      <w:pPr>
        <w:ind w:left="5040" w:hanging="360"/>
      </w:pPr>
      <w:rPr>
        <w:rFonts w:ascii="Symbol" w:hAnsi="Symbol" w:hint="default"/>
      </w:rPr>
    </w:lvl>
    <w:lvl w:ilvl="7" w:tplc="8206BA42">
      <w:start w:val="1"/>
      <w:numFmt w:val="bullet"/>
      <w:lvlText w:val="o"/>
      <w:lvlJc w:val="left"/>
      <w:pPr>
        <w:ind w:left="5760" w:hanging="360"/>
      </w:pPr>
      <w:rPr>
        <w:rFonts w:ascii="Courier New" w:hAnsi="Courier New" w:hint="default"/>
      </w:rPr>
    </w:lvl>
    <w:lvl w:ilvl="8" w:tplc="1CB81C98">
      <w:start w:val="1"/>
      <w:numFmt w:val="bullet"/>
      <w:lvlText w:val=""/>
      <w:lvlJc w:val="left"/>
      <w:pPr>
        <w:ind w:left="6480" w:hanging="360"/>
      </w:pPr>
      <w:rPr>
        <w:rFonts w:ascii="Wingdings" w:hAnsi="Wingdings" w:hint="default"/>
      </w:rPr>
    </w:lvl>
  </w:abstractNum>
  <w:abstractNum w:abstractNumId="4" w15:restartNumberingAfterBreak="0">
    <w:nsid w:val="4D08AFED"/>
    <w:multiLevelType w:val="hybridMultilevel"/>
    <w:tmpl w:val="FFFFFFFF"/>
    <w:lvl w:ilvl="0" w:tplc="DFCE5C0E">
      <w:start w:val="1"/>
      <w:numFmt w:val="decimal"/>
      <w:lvlText w:val="%1."/>
      <w:lvlJc w:val="left"/>
      <w:pPr>
        <w:ind w:left="720" w:hanging="360"/>
      </w:pPr>
    </w:lvl>
    <w:lvl w:ilvl="1" w:tplc="F6D4BE3E">
      <w:start w:val="1"/>
      <w:numFmt w:val="lowerLetter"/>
      <w:lvlText w:val="%2."/>
      <w:lvlJc w:val="left"/>
      <w:pPr>
        <w:ind w:left="1440" w:hanging="360"/>
      </w:pPr>
    </w:lvl>
    <w:lvl w:ilvl="2" w:tplc="00949A74">
      <w:start w:val="1"/>
      <w:numFmt w:val="lowerRoman"/>
      <w:lvlText w:val="%3."/>
      <w:lvlJc w:val="right"/>
      <w:pPr>
        <w:ind w:left="2160" w:hanging="180"/>
      </w:pPr>
    </w:lvl>
    <w:lvl w:ilvl="3" w:tplc="04D4B810">
      <w:start w:val="1"/>
      <w:numFmt w:val="decimal"/>
      <w:lvlText w:val="%4."/>
      <w:lvlJc w:val="left"/>
      <w:pPr>
        <w:ind w:left="2880" w:hanging="360"/>
      </w:pPr>
    </w:lvl>
    <w:lvl w:ilvl="4" w:tplc="CEDC6992">
      <w:start w:val="1"/>
      <w:numFmt w:val="lowerLetter"/>
      <w:lvlText w:val="%5."/>
      <w:lvlJc w:val="left"/>
      <w:pPr>
        <w:ind w:left="3600" w:hanging="360"/>
      </w:pPr>
    </w:lvl>
    <w:lvl w:ilvl="5" w:tplc="6AB2A450">
      <w:start w:val="1"/>
      <w:numFmt w:val="lowerRoman"/>
      <w:lvlText w:val="%6."/>
      <w:lvlJc w:val="right"/>
      <w:pPr>
        <w:ind w:left="4320" w:hanging="180"/>
      </w:pPr>
    </w:lvl>
    <w:lvl w:ilvl="6" w:tplc="2EE68C92">
      <w:start w:val="1"/>
      <w:numFmt w:val="decimal"/>
      <w:lvlText w:val="%7."/>
      <w:lvlJc w:val="left"/>
      <w:pPr>
        <w:ind w:left="5040" w:hanging="360"/>
      </w:pPr>
    </w:lvl>
    <w:lvl w:ilvl="7" w:tplc="43D00632">
      <w:start w:val="1"/>
      <w:numFmt w:val="lowerLetter"/>
      <w:lvlText w:val="%8."/>
      <w:lvlJc w:val="left"/>
      <w:pPr>
        <w:ind w:left="5760" w:hanging="360"/>
      </w:pPr>
    </w:lvl>
    <w:lvl w:ilvl="8" w:tplc="EB2A5DCC">
      <w:start w:val="1"/>
      <w:numFmt w:val="lowerRoman"/>
      <w:lvlText w:val="%9."/>
      <w:lvlJc w:val="right"/>
      <w:pPr>
        <w:ind w:left="6480" w:hanging="180"/>
      </w:pPr>
    </w:lvl>
  </w:abstractNum>
  <w:abstractNum w:abstractNumId="5" w15:restartNumberingAfterBreak="0">
    <w:nsid w:val="66C4701A"/>
    <w:multiLevelType w:val="hybridMultilevel"/>
    <w:tmpl w:val="FFFFFFFF"/>
    <w:lvl w:ilvl="0" w:tplc="2886E00E">
      <w:start w:val="1"/>
      <w:numFmt w:val="bullet"/>
      <w:lvlText w:val=""/>
      <w:lvlJc w:val="left"/>
      <w:pPr>
        <w:ind w:left="720" w:hanging="360"/>
      </w:pPr>
      <w:rPr>
        <w:rFonts w:ascii="Symbol" w:hAnsi="Symbol" w:hint="default"/>
      </w:rPr>
    </w:lvl>
    <w:lvl w:ilvl="1" w:tplc="2F007AB4">
      <w:start w:val="1"/>
      <w:numFmt w:val="bullet"/>
      <w:lvlText w:val="o"/>
      <w:lvlJc w:val="left"/>
      <w:pPr>
        <w:ind w:left="1440" w:hanging="360"/>
      </w:pPr>
      <w:rPr>
        <w:rFonts w:ascii="Courier New" w:hAnsi="Courier New" w:hint="default"/>
      </w:rPr>
    </w:lvl>
    <w:lvl w:ilvl="2" w:tplc="B8424198">
      <w:start w:val="1"/>
      <w:numFmt w:val="bullet"/>
      <w:lvlText w:val=""/>
      <w:lvlJc w:val="left"/>
      <w:pPr>
        <w:ind w:left="2160" w:hanging="360"/>
      </w:pPr>
      <w:rPr>
        <w:rFonts w:ascii="Wingdings" w:hAnsi="Wingdings" w:hint="default"/>
      </w:rPr>
    </w:lvl>
    <w:lvl w:ilvl="3" w:tplc="F80EB990">
      <w:start w:val="1"/>
      <w:numFmt w:val="bullet"/>
      <w:lvlText w:val=""/>
      <w:lvlJc w:val="left"/>
      <w:pPr>
        <w:ind w:left="2880" w:hanging="360"/>
      </w:pPr>
      <w:rPr>
        <w:rFonts w:ascii="Symbol" w:hAnsi="Symbol" w:hint="default"/>
      </w:rPr>
    </w:lvl>
    <w:lvl w:ilvl="4" w:tplc="7D721EA4">
      <w:start w:val="1"/>
      <w:numFmt w:val="bullet"/>
      <w:lvlText w:val="o"/>
      <w:lvlJc w:val="left"/>
      <w:pPr>
        <w:ind w:left="3600" w:hanging="360"/>
      </w:pPr>
      <w:rPr>
        <w:rFonts w:ascii="Courier New" w:hAnsi="Courier New" w:hint="default"/>
      </w:rPr>
    </w:lvl>
    <w:lvl w:ilvl="5" w:tplc="D3A87DD4">
      <w:start w:val="1"/>
      <w:numFmt w:val="bullet"/>
      <w:lvlText w:val=""/>
      <w:lvlJc w:val="left"/>
      <w:pPr>
        <w:ind w:left="4320" w:hanging="360"/>
      </w:pPr>
      <w:rPr>
        <w:rFonts w:ascii="Wingdings" w:hAnsi="Wingdings" w:hint="default"/>
      </w:rPr>
    </w:lvl>
    <w:lvl w:ilvl="6" w:tplc="8E721CAA">
      <w:start w:val="1"/>
      <w:numFmt w:val="bullet"/>
      <w:lvlText w:val=""/>
      <w:lvlJc w:val="left"/>
      <w:pPr>
        <w:ind w:left="5040" w:hanging="360"/>
      </w:pPr>
      <w:rPr>
        <w:rFonts w:ascii="Symbol" w:hAnsi="Symbol" w:hint="default"/>
      </w:rPr>
    </w:lvl>
    <w:lvl w:ilvl="7" w:tplc="F5E8794C">
      <w:start w:val="1"/>
      <w:numFmt w:val="bullet"/>
      <w:lvlText w:val="o"/>
      <w:lvlJc w:val="left"/>
      <w:pPr>
        <w:ind w:left="5760" w:hanging="360"/>
      </w:pPr>
      <w:rPr>
        <w:rFonts w:ascii="Courier New" w:hAnsi="Courier New" w:hint="default"/>
      </w:rPr>
    </w:lvl>
    <w:lvl w:ilvl="8" w:tplc="B9D01560">
      <w:start w:val="1"/>
      <w:numFmt w:val="bullet"/>
      <w:lvlText w:val=""/>
      <w:lvlJc w:val="left"/>
      <w:pPr>
        <w:ind w:left="6480" w:hanging="360"/>
      </w:pPr>
      <w:rPr>
        <w:rFonts w:ascii="Wingdings" w:hAnsi="Wingdings" w:hint="default"/>
      </w:rPr>
    </w:lvl>
  </w:abstractNum>
  <w:num w:numId="1" w16cid:durableId="580794298">
    <w:abstractNumId w:val="5"/>
  </w:num>
  <w:num w:numId="2" w16cid:durableId="876353494">
    <w:abstractNumId w:val="4"/>
  </w:num>
  <w:num w:numId="3" w16cid:durableId="231308432">
    <w:abstractNumId w:val="2"/>
  </w:num>
  <w:num w:numId="4" w16cid:durableId="686903723">
    <w:abstractNumId w:val="1"/>
  </w:num>
  <w:num w:numId="5" w16cid:durableId="2004896138">
    <w:abstractNumId w:val="3"/>
  </w:num>
  <w:num w:numId="6" w16cid:durableId="78916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3B7354"/>
    <w:rsid w:val="0000450A"/>
    <w:rsid w:val="00016333"/>
    <w:rsid w:val="000258BE"/>
    <w:rsid w:val="000723AB"/>
    <w:rsid w:val="000F0B94"/>
    <w:rsid w:val="001626EC"/>
    <w:rsid w:val="00171747"/>
    <w:rsid w:val="001B0F6C"/>
    <w:rsid w:val="002152AB"/>
    <w:rsid w:val="002E4ECF"/>
    <w:rsid w:val="0030530C"/>
    <w:rsid w:val="00342245"/>
    <w:rsid w:val="003B4634"/>
    <w:rsid w:val="005554FF"/>
    <w:rsid w:val="005A6578"/>
    <w:rsid w:val="00623763"/>
    <w:rsid w:val="006560EC"/>
    <w:rsid w:val="007ADDCD"/>
    <w:rsid w:val="008A7763"/>
    <w:rsid w:val="008A7970"/>
    <w:rsid w:val="0094088B"/>
    <w:rsid w:val="009A0DA5"/>
    <w:rsid w:val="00A7647A"/>
    <w:rsid w:val="00A90665"/>
    <w:rsid w:val="00AC5769"/>
    <w:rsid w:val="00BC162E"/>
    <w:rsid w:val="00BD2BB2"/>
    <w:rsid w:val="00CA76EA"/>
    <w:rsid w:val="00DD53E3"/>
    <w:rsid w:val="00E813A3"/>
    <w:rsid w:val="00EC4FA6"/>
    <w:rsid w:val="00F530DF"/>
    <w:rsid w:val="012B2D95"/>
    <w:rsid w:val="02228255"/>
    <w:rsid w:val="0318C6FD"/>
    <w:rsid w:val="031D0741"/>
    <w:rsid w:val="043564D2"/>
    <w:rsid w:val="0456ABAF"/>
    <w:rsid w:val="04F8FD64"/>
    <w:rsid w:val="0601FDEF"/>
    <w:rsid w:val="061F7DFA"/>
    <w:rsid w:val="070D7EAD"/>
    <w:rsid w:val="07A299FB"/>
    <w:rsid w:val="07AD0679"/>
    <w:rsid w:val="082F4806"/>
    <w:rsid w:val="08C30129"/>
    <w:rsid w:val="0B0AC0BB"/>
    <w:rsid w:val="0E6F95F0"/>
    <w:rsid w:val="0E8C3213"/>
    <w:rsid w:val="0E9E7167"/>
    <w:rsid w:val="0EE7EDC9"/>
    <w:rsid w:val="1021690C"/>
    <w:rsid w:val="10F6ADF8"/>
    <w:rsid w:val="12915CAD"/>
    <w:rsid w:val="14F2EDF9"/>
    <w:rsid w:val="14FEA60D"/>
    <w:rsid w:val="15EF033D"/>
    <w:rsid w:val="164EC680"/>
    <w:rsid w:val="1675F220"/>
    <w:rsid w:val="1701F993"/>
    <w:rsid w:val="173073F4"/>
    <w:rsid w:val="174034CE"/>
    <w:rsid w:val="176DBF3A"/>
    <w:rsid w:val="179108DD"/>
    <w:rsid w:val="17F1E6DD"/>
    <w:rsid w:val="17FB0B24"/>
    <w:rsid w:val="182542D5"/>
    <w:rsid w:val="1A123FD0"/>
    <w:rsid w:val="1AC668A8"/>
    <w:rsid w:val="1B0D3BA6"/>
    <w:rsid w:val="1B9C0438"/>
    <w:rsid w:val="1BD1C3A5"/>
    <w:rsid w:val="1D565C8C"/>
    <w:rsid w:val="1DFC13E9"/>
    <w:rsid w:val="1F01AF2D"/>
    <w:rsid w:val="1F4BA60C"/>
    <w:rsid w:val="1F8E79A1"/>
    <w:rsid w:val="21581D36"/>
    <w:rsid w:val="22345234"/>
    <w:rsid w:val="22CB0044"/>
    <w:rsid w:val="23DA36B9"/>
    <w:rsid w:val="249532E6"/>
    <w:rsid w:val="24C4AE4F"/>
    <w:rsid w:val="24F6A520"/>
    <w:rsid w:val="26AF4953"/>
    <w:rsid w:val="28351781"/>
    <w:rsid w:val="28422C0A"/>
    <w:rsid w:val="28ABE9F4"/>
    <w:rsid w:val="2969E1A6"/>
    <w:rsid w:val="29A8E5C0"/>
    <w:rsid w:val="2A28D4EC"/>
    <w:rsid w:val="2B11F28D"/>
    <w:rsid w:val="2B3B30DD"/>
    <w:rsid w:val="2BE86C4B"/>
    <w:rsid w:val="2C978B40"/>
    <w:rsid w:val="2CF3CD3C"/>
    <w:rsid w:val="2DE53B2C"/>
    <w:rsid w:val="300299A7"/>
    <w:rsid w:val="306D4EAD"/>
    <w:rsid w:val="30D4E17B"/>
    <w:rsid w:val="318699C0"/>
    <w:rsid w:val="32F79D43"/>
    <w:rsid w:val="332F181B"/>
    <w:rsid w:val="335589A8"/>
    <w:rsid w:val="34A6EF29"/>
    <w:rsid w:val="34B00AB4"/>
    <w:rsid w:val="34C7023E"/>
    <w:rsid w:val="34E926BA"/>
    <w:rsid w:val="35298873"/>
    <w:rsid w:val="358C460D"/>
    <w:rsid w:val="36B96207"/>
    <w:rsid w:val="38637F2A"/>
    <w:rsid w:val="39CC44EC"/>
    <w:rsid w:val="3C2FDFF4"/>
    <w:rsid w:val="3C391CC6"/>
    <w:rsid w:val="3CD11E33"/>
    <w:rsid w:val="3D79885D"/>
    <w:rsid w:val="3DFC1E3A"/>
    <w:rsid w:val="3E0F7809"/>
    <w:rsid w:val="3EDF4758"/>
    <w:rsid w:val="3F38D810"/>
    <w:rsid w:val="40BEFAF2"/>
    <w:rsid w:val="41E7E59D"/>
    <w:rsid w:val="423AD82C"/>
    <w:rsid w:val="4300C07D"/>
    <w:rsid w:val="436F2052"/>
    <w:rsid w:val="440EA3CE"/>
    <w:rsid w:val="4461F905"/>
    <w:rsid w:val="45304E62"/>
    <w:rsid w:val="455E7B4A"/>
    <w:rsid w:val="461E03B1"/>
    <w:rsid w:val="465C9AD4"/>
    <w:rsid w:val="469E5766"/>
    <w:rsid w:val="4777438E"/>
    <w:rsid w:val="480AE504"/>
    <w:rsid w:val="483B7354"/>
    <w:rsid w:val="487F0823"/>
    <w:rsid w:val="488D71C9"/>
    <w:rsid w:val="492DD439"/>
    <w:rsid w:val="495E99FB"/>
    <w:rsid w:val="49D15658"/>
    <w:rsid w:val="49E4FD78"/>
    <w:rsid w:val="4A39AC5A"/>
    <w:rsid w:val="4A665ADA"/>
    <w:rsid w:val="4AA9DEED"/>
    <w:rsid w:val="4BBEB4C8"/>
    <w:rsid w:val="4C1635B6"/>
    <w:rsid w:val="4E5A7A5A"/>
    <w:rsid w:val="4F24885F"/>
    <w:rsid w:val="5034BA70"/>
    <w:rsid w:val="509B6E42"/>
    <w:rsid w:val="50B449D8"/>
    <w:rsid w:val="5477B83C"/>
    <w:rsid w:val="54A1BFF9"/>
    <w:rsid w:val="54F591AB"/>
    <w:rsid w:val="5580BD83"/>
    <w:rsid w:val="559C5C9A"/>
    <w:rsid w:val="566FD22E"/>
    <w:rsid w:val="56F274E4"/>
    <w:rsid w:val="585519D4"/>
    <w:rsid w:val="59AFA070"/>
    <w:rsid w:val="5A32B921"/>
    <w:rsid w:val="5B287C29"/>
    <w:rsid w:val="5B3B4837"/>
    <w:rsid w:val="5B63B05C"/>
    <w:rsid w:val="5BE8FDCB"/>
    <w:rsid w:val="5C5D6A49"/>
    <w:rsid w:val="5D755D7B"/>
    <w:rsid w:val="5F0469CC"/>
    <w:rsid w:val="5F639A34"/>
    <w:rsid w:val="619E86B0"/>
    <w:rsid w:val="62930666"/>
    <w:rsid w:val="634A378D"/>
    <w:rsid w:val="635E8AE1"/>
    <w:rsid w:val="6691890C"/>
    <w:rsid w:val="67063986"/>
    <w:rsid w:val="6714D246"/>
    <w:rsid w:val="67281BCD"/>
    <w:rsid w:val="67488922"/>
    <w:rsid w:val="679B43F0"/>
    <w:rsid w:val="67A06234"/>
    <w:rsid w:val="6863100A"/>
    <w:rsid w:val="6AA64A6F"/>
    <w:rsid w:val="6B3EA76F"/>
    <w:rsid w:val="6C15A545"/>
    <w:rsid w:val="6CA2E62D"/>
    <w:rsid w:val="6DBF96EF"/>
    <w:rsid w:val="6F628D25"/>
    <w:rsid w:val="703264F9"/>
    <w:rsid w:val="75277BF8"/>
    <w:rsid w:val="77011088"/>
    <w:rsid w:val="776E74BB"/>
    <w:rsid w:val="7A6F73CE"/>
    <w:rsid w:val="7B2F37B8"/>
    <w:rsid w:val="7B7F2264"/>
    <w:rsid w:val="7D727FD8"/>
    <w:rsid w:val="7F4394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7354"/>
  <w15:chartTrackingRefBased/>
  <w15:docId w15:val="{1D7D9394-4F0F-48A9-B61D-D46FF0D14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2969E1A6"/>
    <w:rPr>
      <w:color w:val="467886"/>
      <w:u w:val="single"/>
    </w:rPr>
  </w:style>
  <w:style w:type="paragraph" w:styleId="ListParagraph">
    <w:name w:val="List Paragraph"/>
    <w:basedOn w:val="Normal"/>
    <w:uiPriority w:val="34"/>
    <w:qFormat/>
    <w:rsid w:val="4300C07D"/>
    <w:pPr>
      <w:ind w:left="720"/>
      <w:contextualSpacing/>
    </w:pPr>
  </w:style>
  <w:style w:type="character" w:styleId="FollowedHyperlink">
    <w:name w:val="FollowedHyperlink"/>
    <w:basedOn w:val="DefaultParagraphFont"/>
    <w:uiPriority w:val="99"/>
    <w:semiHidden/>
    <w:unhideWhenUsed/>
    <w:rsid w:val="008A776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rec/share/TaAvmCukgJqP-vBoESM2nlrlN_iRA37TYBOaNnG_Rr1n2HWCGcOfps9M49YNJC1b.eFoLmkdheFTrWWD7"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14E48B6A-E46E-4C9D-A10E-6D4086FFB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B71B6D-AB55-4EF3-9113-15C7EB0FB95A}">
  <ds:schemaRefs>
    <ds:schemaRef ds:uri="http://schemas.microsoft.com/sharepoint/v3/contenttype/forms"/>
  </ds:schemaRefs>
</ds:datastoreItem>
</file>

<file path=customXml/itemProps3.xml><?xml version="1.0" encoding="utf-8"?>
<ds:datastoreItem xmlns:ds="http://schemas.openxmlformats.org/officeDocument/2006/customXml" ds:itemID="{BF07637F-334E-4E47-8AEF-92D2E212860E}">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1242</Words>
  <Characters>7082</Characters>
  <Application>Microsoft Office Word</Application>
  <DocSecurity>4</DocSecurity>
  <Lines>59</Lines>
  <Paragraphs>16</Paragraphs>
  <ScaleCrop>false</ScaleCrop>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Stewart</dc:creator>
  <cp:keywords/>
  <dc:description/>
  <cp:lastModifiedBy>Katie Stewart</cp:lastModifiedBy>
  <cp:revision>1</cp:revision>
  <dcterms:created xsi:type="dcterms:W3CDTF">2025-05-14T15:12:00Z</dcterms:created>
  <dcterms:modified xsi:type="dcterms:W3CDTF">2025-05-14T17:14:00Z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