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889A" w14:textId="77777777" w:rsidR="009872FD" w:rsidRDefault="009872FD" w:rsidP="009872F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B181E2E" w14:textId="77777777" w:rsidR="001A24CC" w:rsidRDefault="001A24CC" w:rsidP="001A24CC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Pr="009D3A50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Standards Committee 1400 </w:t>
      </w:r>
    </w:p>
    <w:p w14:paraId="174AC705" w14:textId="77777777" w:rsidR="001A24CC" w:rsidRPr="009D3A50" w:rsidRDefault="001A24CC" w:rsidP="001A24CC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Public </w:t>
      </w:r>
      <w:r w:rsidRPr="009D3A50">
        <w:rPr>
          <w:rFonts w:ascii="Arial" w:eastAsia="Times New Roman" w:hAnsi="Arial" w:cs="Arial"/>
          <w:b/>
        </w:rPr>
        <w:t>Meeting</w:t>
      </w:r>
    </w:p>
    <w:p w14:paraId="2AC1CB7B" w14:textId="77777777" w:rsidR="001A24CC" w:rsidRDefault="001A24CC" w:rsidP="001A24CC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June 6</w:t>
      </w:r>
      <w:r w:rsidRPr="009D3A50">
        <w:rPr>
          <w:rFonts w:ascii="Arial" w:eastAsia="Times New Roman" w:hAnsi="Arial" w:cs="Arial"/>
          <w:b/>
        </w:rPr>
        <w:t>, 20</w:t>
      </w:r>
      <w:r>
        <w:rPr>
          <w:rFonts w:ascii="Arial" w:eastAsia="Times New Roman" w:hAnsi="Arial" w:cs="Arial"/>
          <w:b/>
        </w:rPr>
        <w:t xml:space="preserve">23  </w:t>
      </w:r>
    </w:p>
    <w:p w14:paraId="67A7FE28" w14:textId="77777777" w:rsidR="001A24CC" w:rsidRPr="009D3A50" w:rsidRDefault="001A24CC" w:rsidP="001A24CC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10:00 am to 11:00 pm PT/1:00 pm to 2:0</w:t>
      </w:r>
      <w:r w:rsidRPr="009D3A50">
        <w:rPr>
          <w:rFonts w:ascii="Arial" w:eastAsia="Times New Roman" w:hAnsi="Arial" w:cs="Arial"/>
          <w:b/>
        </w:rPr>
        <w:t xml:space="preserve">0 pm </w:t>
      </w:r>
      <w:r>
        <w:rPr>
          <w:rFonts w:ascii="Arial" w:eastAsia="Times New Roman" w:hAnsi="Arial" w:cs="Arial"/>
          <w:b/>
        </w:rPr>
        <w:t>ET</w:t>
      </w:r>
    </w:p>
    <w:p w14:paraId="32CE2185" w14:textId="77777777" w:rsidR="001A24CC" w:rsidRDefault="001A24CC" w:rsidP="001A24CC">
      <w:pPr>
        <w:spacing w:after="0" w:line="36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28E8AEC1" w14:textId="77777777" w:rsidR="001A24CC" w:rsidRDefault="001A24CC" w:rsidP="001A24CC">
      <w:pPr>
        <w:spacing w:after="0" w:line="36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0184E7E0" w14:textId="77777777" w:rsidR="001A24CC" w:rsidRDefault="001A24CC" w:rsidP="001A24CC">
      <w:pPr>
        <w:spacing w:after="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1" w:tgtFrame="_blank" w:tooltip="https://zoom.us/j/96383780376" w:history="1">
        <w:r w:rsidRPr="00E64706">
          <w:rPr>
            <w:rFonts w:ascii="Calibri" w:eastAsia="Calibri" w:hAnsi="Calibri" w:cs="Calibri"/>
            <w:color w:val="0563C1"/>
            <w:u w:val="single"/>
          </w:rPr>
          <w:t>https://zoom.us/j/96383780376</w:t>
        </w:r>
      </w:hyperlink>
    </w:p>
    <w:p w14:paraId="62C033F8" w14:textId="77777777" w:rsidR="001A24CC" w:rsidRPr="009D3A50" w:rsidRDefault="001A24CC" w:rsidP="001A24CC">
      <w:pPr>
        <w:spacing w:after="100" w:afterAutospacing="1" w:line="360" w:lineRule="auto"/>
        <w:jc w:val="center"/>
        <w:rPr>
          <w:rFonts w:ascii="Calibri" w:eastAsia="Times New Roman" w:hAnsi="Calibri" w:cs="Times New Roman"/>
          <w:b/>
        </w:rPr>
      </w:pPr>
      <w:r w:rsidRPr="00E64706">
        <w:rPr>
          <w:rFonts w:ascii="Calibri" w:eastAsia="Calibri" w:hAnsi="Calibri" w:cs="Calibri"/>
          <w14:ligatures w14:val="standardContextual"/>
        </w:rPr>
        <w:t>Meeting ID: 963 8378 0376</w:t>
      </w:r>
    </w:p>
    <w:p w14:paraId="0296A8C2" w14:textId="77777777" w:rsidR="001A24CC" w:rsidRDefault="001A24CC" w:rsidP="001A24CC">
      <w:pPr>
        <w:spacing w:line="360" w:lineRule="auto"/>
      </w:pPr>
      <w:r w:rsidRPr="009D3A50">
        <w:t>Call to order/Roll call</w:t>
      </w:r>
    </w:p>
    <w:p w14:paraId="68D4DC7C" w14:textId="77777777" w:rsidR="001A24CC" w:rsidRDefault="001A24CC" w:rsidP="001A24CC">
      <w:pPr>
        <w:spacing w:line="360" w:lineRule="auto"/>
      </w:pPr>
      <w:r>
        <w:t xml:space="preserve">Present: Joshua Harmon, Tim Ellis, David Walls, Mike Hamilton, Jerica Stacey, Sharla </w:t>
      </w:r>
      <w:proofErr w:type="spellStart"/>
      <w:r>
        <w:t>Riead</w:t>
      </w:r>
      <w:proofErr w:type="spellEnd"/>
      <w:r>
        <w:t xml:space="preserve">, Tom Flanagan, Asa Foss, Jorge Campos, </w:t>
      </w:r>
      <w:r w:rsidRPr="00A31611">
        <w:t xml:space="preserve">Medard </w:t>
      </w:r>
      <w:proofErr w:type="spellStart"/>
      <w:r w:rsidRPr="00A31611">
        <w:t>Kopczynski</w:t>
      </w:r>
      <w:proofErr w:type="spellEnd"/>
    </w:p>
    <w:p w14:paraId="491B823A" w14:textId="77777777" w:rsidR="001A24CC" w:rsidRDefault="001A24CC" w:rsidP="001A24CC">
      <w:pPr>
        <w:spacing w:line="360" w:lineRule="auto"/>
      </w:pPr>
      <w:r>
        <w:t>RESNET Staff Present: Scott Doyle, Billy Giblin, Rick Dixon</w:t>
      </w:r>
    </w:p>
    <w:p w14:paraId="3F5FBB3E" w14:textId="77777777" w:rsidR="001A24CC" w:rsidRDefault="001A24CC" w:rsidP="001A24CC">
      <w:pPr>
        <w:spacing w:line="360" w:lineRule="auto"/>
      </w:pPr>
      <w:r>
        <w:t>NPR Staff Present: Noah Kibbe</w:t>
      </w:r>
    </w:p>
    <w:p w14:paraId="569F2100" w14:textId="77777777" w:rsidR="001A24CC" w:rsidRPr="00430180" w:rsidRDefault="001A24CC" w:rsidP="001A24CC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867657">
        <w:rPr>
          <w:b/>
          <w:bCs/>
        </w:rPr>
        <w:t>Opening remarks from Chair</w:t>
      </w:r>
    </w:p>
    <w:p w14:paraId="31C1D0EC" w14:textId="77777777" w:rsidR="001A24CC" w:rsidRPr="00430180" w:rsidRDefault="001A24CC" w:rsidP="001A24CC">
      <w:pPr>
        <w:spacing w:line="360" w:lineRule="auto"/>
        <w:rPr>
          <w:b/>
          <w:bCs/>
        </w:rPr>
      </w:pPr>
      <w:r>
        <w:t>Joshua is excited to be the Chair of the Committee and looking forward to the changes the committee will make.</w:t>
      </w:r>
    </w:p>
    <w:p w14:paraId="7378B1FE" w14:textId="77777777" w:rsidR="001A24CC" w:rsidRDefault="001A24CC" w:rsidP="001A24C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867657">
        <w:rPr>
          <w:b/>
          <w:bCs/>
        </w:rPr>
        <w:t>Roll Call</w:t>
      </w:r>
    </w:p>
    <w:p w14:paraId="78514951" w14:textId="77777777" w:rsidR="001A24CC" w:rsidRPr="00430180" w:rsidRDefault="001A24CC" w:rsidP="001A24CC">
      <w:pPr>
        <w:spacing w:after="0" w:line="360" w:lineRule="auto"/>
        <w:rPr>
          <w:b/>
          <w:bCs/>
        </w:rPr>
      </w:pPr>
    </w:p>
    <w:p w14:paraId="6176A5EE" w14:textId="77777777" w:rsidR="001A24CC" w:rsidRDefault="001A24CC" w:rsidP="001A24CC">
      <w:pPr>
        <w:spacing w:after="0" w:line="360" w:lineRule="auto"/>
      </w:pPr>
      <w:r>
        <w:t xml:space="preserve">Absent: Mike </w:t>
      </w:r>
      <w:proofErr w:type="spellStart"/>
      <w:r>
        <w:t>Barcik</w:t>
      </w:r>
      <w:proofErr w:type="spellEnd"/>
      <w:r>
        <w:t>; Rick Hopkins</w:t>
      </w:r>
    </w:p>
    <w:p w14:paraId="1FC87EE5" w14:textId="77777777" w:rsidR="001A24CC" w:rsidRDefault="001A24CC" w:rsidP="001A24CC">
      <w:pPr>
        <w:spacing w:after="0" w:line="360" w:lineRule="auto"/>
      </w:pPr>
    </w:p>
    <w:p w14:paraId="69B8CC17" w14:textId="77777777" w:rsidR="001A24CC" w:rsidRDefault="001A24CC" w:rsidP="001A24CC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867657">
        <w:rPr>
          <w:b/>
          <w:bCs/>
        </w:rPr>
        <w:t>Introduction of Chair/Vice-Chair</w:t>
      </w:r>
    </w:p>
    <w:p w14:paraId="717A7155" w14:textId="77777777" w:rsidR="001A24CC" w:rsidRPr="00430180" w:rsidRDefault="001A24CC" w:rsidP="001A24CC">
      <w:pPr>
        <w:spacing w:line="360" w:lineRule="auto"/>
      </w:pPr>
      <w:r w:rsidRPr="00430180">
        <w:t xml:space="preserve">Joshua </w:t>
      </w:r>
      <w:r>
        <w:t xml:space="preserve">Harmon will serve as the Chair; Med </w:t>
      </w:r>
      <w:proofErr w:type="spellStart"/>
      <w:r>
        <w:t>Kopczynski</w:t>
      </w:r>
      <w:proofErr w:type="spellEnd"/>
      <w:r>
        <w:t xml:space="preserve"> will serve as the vice-chair. Med arrived near the end of the meeting and was able to provide an introduction.</w:t>
      </w:r>
    </w:p>
    <w:p w14:paraId="015AC810" w14:textId="77777777" w:rsidR="001A24CC" w:rsidRDefault="001A24CC" w:rsidP="001A24CC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867657">
        <w:rPr>
          <w:b/>
          <w:bCs/>
        </w:rPr>
        <w:t xml:space="preserve">Resource documents </w:t>
      </w:r>
    </w:p>
    <w:p w14:paraId="12B9BCCC" w14:textId="77777777" w:rsidR="001A24CC" w:rsidRPr="00310E87" w:rsidRDefault="001A24CC" w:rsidP="001A24CC">
      <w:pPr>
        <w:spacing w:line="360" w:lineRule="auto"/>
      </w:pPr>
      <w:r>
        <w:lastRenderedPageBreak/>
        <w:t xml:space="preserve">No relevant documents currently aside from Draft Standard 1450. The committee’s first order of business is to review the Draft and prepare comments/edits for the July meeting. </w:t>
      </w:r>
    </w:p>
    <w:p w14:paraId="7A8C8D50" w14:textId="77777777" w:rsidR="001A24CC" w:rsidRDefault="001A24CC" w:rsidP="001A24CC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867657">
        <w:rPr>
          <w:b/>
          <w:bCs/>
        </w:rPr>
        <w:t>Draft Standard 1450</w:t>
      </w:r>
    </w:p>
    <w:p w14:paraId="7D162C09" w14:textId="77777777" w:rsidR="001A24CC" w:rsidRDefault="001A24CC" w:rsidP="001A24CC">
      <w:pPr>
        <w:spacing w:line="360" w:lineRule="auto"/>
      </w:pPr>
      <w:r>
        <w:t xml:space="preserve">Joshua will send the draft to the committee for their review. </w:t>
      </w:r>
    </w:p>
    <w:p w14:paraId="56A44224" w14:textId="77777777" w:rsidR="001A24CC" w:rsidRDefault="001A24CC" w:rsidP="001A24CC">
      <w:pPr>
        <w:spacing w:line="360" w:lineRule="auto"/>
      </w:pPr>
      <w:r>
        <w:t>The scope of the draft is for single-family residential structures, with the inclusion of multi-family structures possible in the future.</w:t>
      </w:r>
    </w:p>
    <w:p w14:paraId="768A3611" w14:textId="77777777" w:rsidR="001A24CC" w:rsidRDefault="001A24CC" w:rsidP="001A24CC">
      <w:pPr>
        <w:spacing w:line="360" w:lineRule="auto"/>
      </w:pPr>
      <w:r>
        <w:t xml:space="preserve">There is a remote virtual inspection agreement. The agreement states that the organization bears the responsibility for any damage, claims, and liability issues that may arise during virtual inspections. </w:t>
      </w:r>
    </w:p>
    <w:p w14:paraId="2F4925F5" w14:textId="77777777" w:rsidR="001A24CC" w:rsidRDefault="001A24CC" w:rsidP="001A24CC">
      <w:pPr>
        <w:spacing w:after="0" w:line="360" w:lineRule="auto"/>
      </w:pPr>
      <w:r>
        <w:t>Scott asked how committee members can share comments or edits online.</w:t>
      </w:r>
    </w:p>
    <w:p w14:paraId="2442048B" w14:textId="77777777" w:rsidR="001A24CC" w:rsidRDefault="001A24CC" w:rsidP="001A24CC">
      <w:pPr>
        <w:spacing w:after="0" w:line="360" w:lineRule="auto"/>
      </w:pPr>
      <w:r>
        <w:t>Joshua asked that comments and/or edits be submitted before the July meeting and will be addressed at that time.</w:t>
      </w:r>
    </w:p>
    <w:p w14:paraId="13B5087D" w14:textId="77777777" w:rsidR="001A24CC" w:rsidRDefault="001A24CC" w:rsidP="001A24CC">
      <w:pPr>
        <w:spacing w:after="0" w:line="360" w:lineRule="auto"/>
      </w:pPr>
    </w:p>
    <w:p w14:paraId="23135B89" w14:textId="77777777" w:rsidR="001A24CC" w:rsidRDefault="001A24CC" w:rsidP="001A24CC">
      <w:pPr>
        <w:spacing w:after="0" w:line="360" w:lineRule="auto"/>
      </w:pPr>
      <w:r>
        <w:t xml:space="preserve">Dave highlighted specific sections that may need rewording or technical edits. The committee is asked to review the entire </w:t>
      </w:r>
      <w:proofErr w:type="gramStart"/>
      <w:r>
        <w:t>document</w:t>
      </w:r>
      <w:proofErr w:type="gramEnd"/>
    </w:p>
    <w:p w14:paraId="38AB4C1F" w14:textId="77777777" w:rsidR="001A24CC" w:rsidRPr="00221CFB" w:rsidRDefault="001A24CC" w:rsidP="001A24CC">
      <w:pPr>
        <w:spacing w:after="0" w:line="360" w:lineRule="auto"/>
      </w:pPr>
    </w:p>
    <w:p w14:paraId="1E940154" w14:textId="77777777" w:rsidR="001A24CC" w:rsidRPr="004E51F9" w:rsidRDefault="001A24CC" w:rsidP="001A24CC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867657">
        <w:rPr>
          <w:b/>
          <w:bCs/>
        </w:rPr>
        <w:t xml:space="preserve">Potential Task Groups or Sub-Committees </w:t>
      </w:r>
    </w:p>
    <w:p w14:paraId="2F03B29B" w14:textId="77777777" w:rsidR="001A24CC" w:rsidRPr="004E51F9" w:rsidRDefault="001A24CC" w:rsidP="001A24CC">
      <w:pPr>
        <w:spacing w:line="360" w:lineRule="auto"/>
        <w:rPr>
          <w:b/>
          <w:bCs/>
        </w:rPr>
      </w:pPr>
      <w:r>
        <w:t>Need for task groups and/or sub-committees will be evaluated after Draft Standard 1450 is reviewed by the committee.</w:t>
      </w:r>
    </w:p>
    <w:p w14:paraId="3BE7BBE6" w14:textId="77777777" w:rsidR="001A24CC" w:rsidRDefault="001A24CC" w:rsidP="001A24C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867657">
        <w:rPr>
          <w:b/>
          <w:bCs/>
        </w:rPr>
        <w:t>Future meeting dates</w:t>
      </w:r>
    </w:p>
    <w:p w14:paraId="44204D5B" w14:textId="77777777" w:rsidR="001A24CC" w:rsidRDefault="001A24CC" w:rsidP="001A24CC">
      <w:pPr>
        <w:spacing w:after="0" w:line="360" w:lineRule="auto"/>
        <w:rPr>
          <w:b/>
          <w:bCs/>
        </w:rPr>
      </w:pPr>
    </w:p>
    <w:p w14:paraId="26447DFE" w14:textId="77777777" w:rsidR="001A24CC" w:rsidRDefault="001A24CC" w:rsidP="001A24CC">
      <w:pPr>
        <w:spacing w:after="0" w:line="360" w:lineRule="auto"/>
      </w:pPr>
      <w:r w:rsidRPr="00A92FBC">
        <w:t>The next</w:t>
      </w:r>
      <w:r>
        <w:t xml:space="preserve"> meeting will be July 11</w:t>
      </w:r>
      <w:r w:rsidRPr="006E3AFA">
        <w:rPr>
          <w:vertAlign w:val="superscript"/>
        </w:rPr>
        <w:t>th</w:t>
      </w:r>
      <w:r>
        <w:t xml:space="preserve"> at 1:00 PM EST (delayed a week in due to the Fourth of July). </w:t>
      </w:r>
    </w:p>
    <w:p w14:paraId="2CA23C43" w14:textId="77777777" w:rsidR="001A24CC" w:rsidRDefault="001A24CC" w:rsidP="001A24CC">
      <w:pPr>
        <w:spacing w:after="0" w:line="360" w:lineRule="auto"/>
      </w:pPr>
    </w:p>
    <w:p w14:paraId="66EE98A6" w14:textId="77777777" w:rsidR="001A24CC" w:rsidRDefault="001A24CC" w:rsidP="001A24CC">
      <w:pPr>
        <w:spacing w:after="0" w:line="360" w:lineRule="auto"/>
      </w:pPr>
      <w:r>
        <w:t>ACTION ITEM: Noah to create a Zoom meeting and send information.</w:t>
      </w:r>
    </w:p>
    <w:p w14:paraId="6A630EFD" w14:textId="77777777" w:rsidR="001A24CC" w:rsidRPr="00A92FBC" w:rsidRDefault="001A24CC" w:rsidP="001A24CC">
      <w:pPr>
        <w:spacing w:after="0" w:line="360" w:lineRule="auto"/>
      </w:pPr>
    </w:p>
    <w:p w14:paraId="7542F552" w14:textId="77777777" w:rsidR="001A24CC" w:rsidRDefault="001A24CC" w:rsidP="001A24C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867657">
        <w:rPr>
          <w:b/>
          <w:bCs/>
        </w:rPr>
        <w:lastRenderedPageBreak/>
        <w:t>Other Business</w:t>
      </w:r>
    </w:p>
    <w:p w14:paraId="24CA3CD5" w14:textId="77777777" w:rsidR="001A24CC" w:rsidRPr="004E51F9" w:rsidRDefault="001A24CC" w:rsidP="001A24CC">
      <w:pPr>
        <w:spacing w:after="0" w:line="360" w:lineRule="auto"/>
        <w:rPr>
          <w:b/>
          <w:bCs/>
        </w:rPr>
      </w:pPr>
    </w:p>
    <w:p w14:paraId="7D8C7C89" w14:textId="77777777" w:rsidR="001A24CC" w:rsidRDefault="001A24CC" w:rsidP="001A24CC">
      <w:pPr>
        <w:spacing w:after="0" w:line="360" w:lineRule="auto"/>
      </w:pPr>
      <w:r>
        <w:t xml:space="preserve">There is a vacancy on the committee. Joshua asked that committee members refer any interested parties. </w:t>
      </w:r>
    </w:p>
    <w:p w14:paraId="119286B6" w14:textId="77777777" w:rsidR="001A24CC" w:rsidRPr="004E51F9" w:rsidRDefault="001A24CC" w:rsidP="001A24CC">
      <w:pPr>
        <w:spacing w:after="0" w:line="360" w:lineRule="auto"/>
      </w:pPr>
    </w:p>
    <w:p w14:paraId="3D46C02B" w14:textId="77777777" w:rsidR="001A24CC" w:rsidRPr="00867657" w:rsidRDefault="001A24CC" w:rsidP="001A24C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867657">
        <w:rPr>
          <w:b/>
          <w:bCs/>
        </w:rPr>
        <w:t>Adjourn Meeting</w:t>
      </w:r>
    </w:p>
    <w:p w14:paraId="5E471978" w14:textId="77777777" w:rsidR="001A24CC" w:rsidRDefault="001A24CC" w:rsidP="001A24CC">
      <w:pPr>
        <w:spacing w:after="0" w:line="36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by telephone and the internet. Please excuse any technical di</w:t>
      </w:r>
      <w:r>
        <w:rPr>
          <w:rFonts w:ascii="Arial" w:eastAsia="Times New Roman" w:hAnsi="Arial" w:cs="Arial"/>
          <w:sz w:val="20"/>
          <w:szCs w:val="20"/>
        </w:rPr>
        <w:t>fficulties that are out of our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p w14:paraId="21A1EEEA" w14:textId="77777777" w:rsidR="00AE778F" w:rsidRDefault="00AE778F"/>
    <w:sectPr w:rsidR="00AE778F">
      <w:headerReference w:type="default" r:id="rId12"/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8C59" w14:textId="77777777" w:rsidR="005C6E66" w:rsidRDefault="005C6E66" w:rsidP="00B307D3">
      <w:pPr>
        <w:spacing w:after="0" w:line="240" w:lineRule="auto"/>
      </w:pPr>
      <w:r>
        <w:separator/>
      </w:r>
    </w:p>
  </w:endnote>
  <w:endnote w:type="continuationSeparator" w:id="0">
    <w:p w14:paraId="0BBC1484" w14:textId="77777777" w:rsidR="005C6E66" w:rsidRDefault="005C6E66" w:rsidP="00B307D3">
      <w:pPr>
        <w:spacing w:after="0" w:line="240" w:lineRule="auto"/>
      </w:pPr>
      <w:r>
        <w:continuationSeparator/>
      </w:r>
    </w:p>
  </w:endnote>
  <w:endnote w:type="continuationNotice" w:id="1">
    <w:p w14:paraId="4692E583" w14:textId="77777777" w:rsidR="005C6E66" w:rsidRDefault="005C6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C4A6" w14:textId="77777777" w:rsidR="005C6E66" w:rsidRDefault="005C6E66" w:rsidP="00B307D3">
      <w:pPr>
        <w:spacing w:after="0" w:line="240" w:lineRule="auto"/>
      </w:pPr>
      <w:r>
        <w:separator/>
      </w:r>
    </w:p>
  </w:footnote>
  <w:footnote w:type="continuationSeparator" w:id="0">
    <w:p w14:paraId="55987BDE" w14:textId="77777777" w:rsidR="005C6E66" w:rsidRDefault="005C6E66" w:rsidP="00B307D3">
      <w:pPr>
        <w:spacing w:after="0" w:line="240" w:lineRule="auto"/>
      </w:pPr>
      <w:r>
        <w:continuationSeparator/>
      </w:r>
    </w:p>
  </w:footnote>
  <w:footnote w:type="continuationNotice" w:id="1">
    <w:p w14:paraId="61ECEE49" w14:textId="77777777" w:rsidR="005C6E66" w:rsidRDefault="005C6E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505" w14:textId="77777777" w:rsidR="003F7A9D" w:rsidRDefault="003F7A9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D78E7" wp14:editId="78143C6F">
          <wp:simplePos x="0" y="0"/>
          <wp:positionH relativeFrom="column">
            <wp:posOffset>-1845310</wp:posOffset>
          </wp:positionH>
          <wp:positionV relativeFrom="paragraph">
            <wp:posOffset>-150495</wp:posOffset>
          </wp:positionV>
          <wp:extent cx="1974656" cy="780714"/>
          <wp:effectExtent l="0" t="0" r="6985" b="635"/>
          <wp:wrapNone/>
          <wp:docPr id="2" name="Picture 2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656" cy="780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97E2528" w14:textId="77777777" w:rsidR="003F7A9D" w:rsidRDefault="003F7A9D">
    <w:pPr>
      <w:pStyle w:val="Header"/>
    </w:pPr>
  </w:p>
  <w:p w14:paraId="2764640A" w14:textId="77777777" w:rsidR="003F7A9D" w:rsidRDefault="003F7A9D">
    <w:pPr>
      <w:pStyle w:val="Header"/>
    </w:pPr>
  </w:p>
  <w:p w14:paraId="515E8922" w14:textId="77777777" w:rsidR="003F7A9D" w:rsidRDefault="003F7A9D">
    <w:pPr>
      <w:pStyle w:val="Header"/>
    </w:pPr>
  </w:p>
  <w:p w14:paraId="32BFAB5A" w14:textId="77777777" w:rsidR="003F7A9D" w:rsidRDefault="003F7A9D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B539798" wp14:editId="663839CD">
              <wp:simplePos x="0" y="0"/>
              <wp:positionH relativeFrom="column">
                <wp:posOffset>-1905000</wp:posOffset>
              </wp:positionH>
              <wp:positionV relativeFrom="paragraph">
                <wp:posOffset>509905</wp:posOffset>
              </wp:positionV>
              <wp:extent cx="1600200" cy="7196328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752C3" w14:textId="77777777" w:rsidR="003F7A9D" w:rsidRPr="006339EC" w:rsidRDefault="003F7A9D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23</w:t>
                          </w:r>
                        </w:p>
                        <w:p w14:paraId="5DCEB989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SUSTAINABILITY MEMBERSHIP COUNCIL GOVERNING COMMITTEE</w:t>
                          </w: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5EB0AD89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3AFE48C5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483A8BE7" w14:textId="77777777" w:rsidR="003F7A9D" w:rsidRPr="00BA3992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TBD</w:t>
                          </w:r>
                        </w:p>
                        <w:p w14:paraId="0915EAB2" w14:textId="77777777" w:rsidR="003F7A9D" w:rsidRDefault="003F7A9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8D976F9" w14:textId="77777777" w:rsidR="003F7A9D" w:rsidRDefault="003F7A9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39B5ECCC" w14:textId="77777777" w:rsidR="003F7A9D" w:rsidRPr="008353C1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TBD</w:t>
                          </w:r>
                        </w:p>
                        <w:p w14:paraId="134A2CBF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1FA35EAD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5973CAAB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4A32E853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E0788B4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2141EFC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78F568DC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C4AC6A" w14:textId="77777777" w:rsidR="003F7A9D" w:rsidRPr="001B554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09175F50" w14:textId="77777777" w:rsidR="003F7A9D" w:rsidRPr="009C0697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60B03CD4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41A76C4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664B30AA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B4A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Clinton County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OH</w:t>
                          </w:r>
                        </w:p>
                        <w:p w14:paraId="6D96E670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1133A1E" w14:textId="77777777" w:rsidR="003F7A9D" w:rsidRPr="00662FDF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9A96C3C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23AA23BF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12A2A15" w14:textId="77777777" w:rsidR="003F7A9D" w:rsidRPr="008353C1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Matthew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Helminiak</w:t>
                          </w:r>
                          <w:proofErr w:type="spellEnd"/>
                        </w:p>
                        <w:p w14:paraId="599D3D58" w14:textId="77777777" w:rsidR="003F7A9D" w:rsidRPr="009C0697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Maryland Department of Labor</w:t>
                          </w:r>
                        </w:p>
                        <w:p w14:paraId="00475162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353C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 w:rsidRPr="008353C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</w:t>
                          </w:r>
                        </w:p>
                        <w:p w14:paraId="4B09CC1B" w14:textId="77777777" w:rsidR="003F7A9D" w:rsidRPr="008353C1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1E807CB" w14:textId="77777777" w:rsidR="003F7A9D" w:rsidRPr="008353C1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4D7FD2C2" w14:textId="77777777" w:rsidR="003F7A9D" w:rsidRPr="009C0697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BC5386A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8120F7B" w14:textId="77777777" w:rsidR="003F7A9D" w:rsidRPr="000A6B0F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Kopczynski</w:t>
                          </w:r>
                          <w:proofErr w:type="spellEnd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7E8946A" w14:textId="77777777" w:rsidR="003F7A9D" w:rsidRPr="000A6B0F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009258DD" w14:textId="77777777" w:rsidR="003F7A9D" w:rsidRPr="000A6B0F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0967CC2A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6E100B5F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789135FB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5D0C728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p w14:paraId="657535CD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5C9DE571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30781670" w14:textId="77777777" w:rsidR="003F7A9D" w:rsidRPr="000A6B0F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0A01A03B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7B6CAD3B" w14:textId="77777777" w:rsidR="003F7A9D" w:rsidRDefault="003F7A9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33E9A4F" w14:textId="77777777" w:rsidR="003F7A9D" w:rsidRPr="006339EC" w:rsidRDefault="003F7A9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3B29580" w14:textId="77777777" w:rsidR="003F7A9D" w:rsidRPr="006339EC" w:rsidRDefault="003F7A9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51E304E" w14:textId="77777777" w:rsidR="003F7A9D" w:rsidRPr="00F4454D" w:rsidRDefault="003F7A9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39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0pt;margin-top:40.15pt;width:126pt;height:566.6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" stroked="f">
              <v:textbox>
                <w:txbxContent>
                  <w:p w14:paraId="141752C3" w14:textId="77777777" w:rsidR="003F7A9D" w:rsidRPr="006339EC" w:rsidRDefault="003F7A9D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23</w:t>
                    </w:r>
                  </w:p>
                  <w:p w14:paraId="5DCEB989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>SUSTAINABILITY MEMBERSHIP COUNCIL GOVERNING COMMITTEE</w:t>
                    </w:r>
                    <w:r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5EB0AD89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3AFE48C5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483A8BE7" w14:textId="77777777" w:rsidR="003F7A9D" w:rsidRPr="00BA3992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TBD</w:t>
                    </w:r>
                  </w:p>
                  <w:p w14:paraId="0915EAB2" w14:textId="77777777" w:rsidR="003F7A9D" w:rsidRDefault="003F7A9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8D976F9" w14:textId="77777777" w:rsidR="003F7A9D" w:rsidRDefault="003F7A9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39B5ECCC" w14:textId="77777777" w:rsidR="003F7A9D" w:rsidRPr="008353C1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TBD</w:t>
                    </w:r>
                  </w:p>
                  <w:p w14:paraId="134A2CBF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1FA35EAD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5973CAAB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4A32E853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E0788B4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2141EFC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78F568DC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C4AC6A" w14:textId="77777777" w:rsidR="003F7A9D" w:rsidRPr="001B554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09175F50" w14:textId="77777777" w:rsidR="003F7A9D" w:rsidRPr="009C0697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60B03CD4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41A76C4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664B30AA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B4AE0">
                      <w:rPr>
                        <w:rFonts w:ascii="Arial" w:hAnsi="Arial" w:cs="Arial"/>
                        <w:sz w:val="12"/>
                        <w:szCs w:val="12"/>
                      </w:rPr>
                      <w:t>Clinton County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OH</w:t>
                    </w:r>
                  </w:p>
                  <w:p w14:paraId="6D96E670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1133A1E" w14:textId="77777777" w:rsidR="003F7A9D" w:rsidRPr="00662FDF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9A96C3C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23AA23BF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12A2A15" w14:textId="77777777" w:rsidR="003F7A9D" w:rsidRPr="008353C1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Matthew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Helminiak</w:t>
                    </w:r>
                    <w:proofErr w:type="spellEnd"/>
                  </w:p>
                  <w:p w14:paraId="599D3D58" w14:textId="77777777" w:rsidR="003F7A9D" w:rsidRPr="009C0697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Maryland Department of Labor</w:t>
                    </w:r>
                  </w:p>
                  <w:p w14:paraId="00475162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353C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 w:rsidRPr="008353C1">
                      <w:rPr>
                        <w:rFonts w:ascii="Arial" w:hAnsi="Arial" w:cs="Arial"/>
                        <w:sz w:val="12"/>
                        <w:szCs w:val="12"/>
                      </w:rPr>
                      <w:t>D</w:t>
                    </w:r>
                  </w:p>
                  <w:p w14:paraId="4B09CC1B" w14:textId="77777777" w:rsidR="003F7A9D" w:rsidRPr="008353C1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1E807CB" w14:textId="77777777" w:rsidR="003F7A9D" w:rsidRPr="008353C1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4D7FD2C2" w14:textId="77777777" w:rsidR="003F7A9D" w:rsidRPr="009C0697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BC5386A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8120F7B" w14:textId="77777777" w:rsidR="003F7A9D" w:rsidRPr="000A6B0F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Kopczynski</w:t>
                    </w:r>
                    <w:proofErr w:type="spellEnd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14:paraId="07E8946A" w14:textId="77777777" w:rsidR="003F7A9D" w:rsidRPr="000A6B0F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009258DD" w14:textId="77777777" w:rsidR="003F7A9D" w:rsidRPr="000A6B0F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</w:p>
                  <w:p w14:paraId="0967CC2A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6E100B5F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789135FB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5D0C728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p w14:paraId="657535CD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5C9DE571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30781670" w14:textId="77777777" w:rsidR="003F7A9D" w:rsidRPr="000A6B0F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0A01A03B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7B6CAD3B" w14:textId="77777777" w:rsidR="003F7A9D" w:rsidRDefault="003F7A9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33E9A4F" w14:textId="77777777" w:rsidR="003F7A9D" w:rsidRPr="006339EC" w:rsidRDefault="003F7A9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3B29580" w14:textId="77777777" w:rsidR="003F7A9D" w:rsidRPr="006339EC" w:rsidRDefault="003F7A9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51E304E" w14:textId="77777777" w:rsidR="003F7A9D" w:rsidRPr="00F4454D" w:rsidRDefault="003F7A9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num w:numId="1" w16cid:durableId="142238086">
    <w:abstractNumId w:val="1"/>
  </w:num>
  <w:num w:numId="2" w16cid:durableId="21569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B2"/>
    <w:rsid w:val="00064C14"/>
    <w:rsid w:val="000908FD"/>
    <w:rsid w:val="00095364"/>
    <w:rsid w:val="00096ED2"/>
    <w:rsid w:val="000A1079"/>
    <w:rsid w:val="000B24ED"/>
    <w:rsid w:val="000D2CE8"/>
    <w:rsid w:val="000F7701"/>
    <w:rsid w:val="0013134F"/>
    <w:rsid w:val="00140893"/>
    <w:rsid w:val="00147E49"/>
    <w:rsid w:val="001A24CC"/>
    <w:rsid w:val="001A2AA3"/>
    <w:rsid w:val="001C1F6B"/>
    <w:rsid w:val="001C2B2F"/>
    <w:rsid w:val="001C56A3"/>
    <w:rsid w:val="001D5322"/>
    <w:rsid w:val="00207FB3"/>
    <w:rsid w:val="002128B9"/>
    <w:rsid w:val="00227D99"/>
    <w:rsid w:val="00245473"/>
    <w:rsid w:val="00245B02"/>
    <w:rsid w:val="0025658D"/>
    <w:rsid w:val="0026518D"/>
    <w:rsid w:val="002658ED"/>
    <w:rsid w:val="00277032"/>
    <w:rsid w:val="002B0E21"/>
    <w:rsid w:val="002C2109"/>
    <w:rsid w:val="002D0DD3"/>
    <w:rsid w:val="002F1631"/>
    <w:rsid w:val="002F2B91"/>
    <w:rsid w:val="002F73D8"/>
    <w:rsid w:val="003106F2"/>
    <w:rsid w:val="003167AA"/>
    <w:rsid w:val="003456EA"/>
    <w:rsid w:val="00355AB4"/>
    <w:rsid w:val="003574A7"/>
    <w:rsid w:val="003738B5"/>
    <w:rsid w:val="003B3F09"/>
    <w:rsid w:val="003B5C16"/>
    <w:rsid w:val="003B6625"/>
    <w:rsid w:val="003B7CEE"/>
    <w:rsid w:val="003C1C23"/>
    <w:rsid w:val="003D562C"/>
    <w:rsid w:val="003D604A"/>
    <w:rsid w:val="003F0B6F"/>
    <w:rsid w:val="003F7A9D"/>
    <w:rsid w:val="004245A5"/>
    <w:rsid w:val="00432258"/>
    <w:rsid w:val="00443DB9"/>
    <w:rsid w:val="00472FB2"/>
    <w:rsid w:val="004B2FDB"/>
    <w:rsid w:val="004D4527"/>
    <w:rsid w:val="004D71C8"/>
    <w:rsid w:val="004E2C65"/>
    <w:rsid w:val="004E58B0"/>
    <w:rsid w:val="00504ADE"/>
    <w:rsid w:val="0053073D"/>
    <w:rsid w:val="0054799E"/>
    <w:rsid w:val="00560DFF"/>
    <w:rsid w:val="0056438B"/>
    <w:rsid w:val="00565ACA"/>
    <w:rsid w:val="005846C8"/>
    <w:rsid w:val="00587FE8"/>
    <w:rsid w:val="005A7507"/>
    <w:rsid w:val="005B7E5B"/>
    <w:rsid w:val="005C59E9"/>
    <w:rsid w:val="005C6E66"/>
    <w:rsid w:val="00601BC4"/>
    <w:rsid w:val="00601BD6"/>
    <w:rsid w:val="00606E2B"/>
    <w:rsid w:val="00610ADA"/>
    <w:rsid w:val="00611D87"/>
    <w:rsid w:val="006222D7"/>
    <w:rsid w:val="0064566B"/>
    <w:rsid w:val="006507FF"/>
    <w:rsid w:val="00667DA4"/>
    <w:rsid w:val="00681D3F"/>
    <w:rsid w:val="00692301"/>
    <w:rsid w:val="006C3769"/>
    <w:rsid w:val="006C56CE"/>
    <w:rsid w:val="006E5163"/>
    <w:rsid w:val="006F6A08"/>
    <w:rsid w:val="00701385"/>
    <w:rsid w:val="00706FC5"/>
    <w:rsid w:val="0072378B"/>
    <w:rsid w:val="00723AC8"/>
    <w:rsid w:val="00723F27"/>
    <w:rsid w:val="00724A2F"/>
    <w:rsid w:val="00747218"/>
    <w:rsid w:val="00773DB9"/>
    <w:rsid w:val="00774720"/>
    <w:rsid w:val="007B2099"/>
    <w:rsid w:val="007C57E0"/>
    <w:rsid w:val="007F3E74"/>
    <w:rsid w:val="007F77CC"/>
    <w:rsid w:val="008140BC"/>
    <w:rsid w:val="00887958"/>
    <w:rsid w:val="008C57C1"/>
    <w:rsid w:val="008D01E4"/>
    <w:rsid w:val="008D7CF9"/>
    <w:rsid w:val="008E1BCB"/>
    <w:rsid w:val="008E25C6"/>
    <w:rsid w:val="008E2DFD"/>
    <w:rsid w:val="008E46BD"/>
    <w:rsid w:val="008F3FBC"/>
    <w:rsid w:val="00903D16"/>
    <w:rsid w:val="009055E1"/>
    <w:rsid w:val="009131FE"/>
    <w:rsid w:val="00935D86"/>
    <w:rsid w:val="009411AF"/>
    <w:rsid w:val="00955E30"/>
    <w:rsid w:val="009571D9"/>
    <w:rsid w:val="00973278"/>
    <w:rsid w:val="009757C2"/>
    <w:rsid w:val="009828D9"/>
    <w:rsid w:val="00983EDC"/>
    <w:rsid w:val="009872FD"/>
    <w:rsid w:val="009A5078"/>
    <w:rsid w:val="009B6C0E"/>
    <w:rsid w:val="009B713B"/>
    <w:rsid w:val="009D5ECB"/>
    <w:rsid w:val="009E659C"/>
    <w:rsid w:val="009E6BEF"/>
    <w:rsid w:val="009F0AD6"/>
    <w:rsid w:val="009F68D6"/>
    <w:rsid w:val="00A12E17"/>
    <w:rsid w:val="00A35CC9"/>
    <w:rsid w:val="00A533DA"/>
    <w:rsid w:val="00A9592C"/>
    <w:rsid w:val="00A96A8B"/>
    <w:rsid w:val="00AA0A09"/>
    <w:rsid w:val="00AB5A6C"/>
    <w:rsid w:val="00AE3008"/>
    <w:rsid w:val="00AE778F"/>
    <w:rsid w:val="00AF0679"/>
    <w:rsid w:val="00AF3707"/>
    <w:rsid w:val="00AF74A2"/>
    <w:rsid w:val="00B01625"/>
    <w:rsid w:val="00B0735A"/>
    <w:rsid w:val="00B218F7"/>
    <w:rsid w:val="00B21B98"/>
    <w:rsid w:val="00B252F1"/>
    <w:rsid w:val="00B307D3"/>
    <w:rsid w:val="00B42613"/>
    <w:rsid w:val="00B45FEF"/>
    <w:rsid w:val="00B5074B"/>
    <w:rsid w:val="00B56239"/>
    <w:rsid w:val="00B60E58"/>
    <w:rsid w:val="00B74A24"/>
    <w:rsid w:val="00B809CD"/>
    <w:rsid w:val="00B84FC9"/>
    <w:rsid w:val="00BA6CD4"/>
    <w:rsid w:val="00BD33CC"/>
    <w:rsid w:val="00BD3419"/>
    <w:rsid w:val="00BD5EEC"/>
    <w:rsid w:val="00BF5A63"/>
    <w:rsid w:val="00C13044"/>
    <w:rsid w:val="00C162E7"/>
    <w:rsid w:val="00C177E0"/>
    <w:rsid w:val="00C26BFD"/>
    <w:rsid w:val="00C27A51"/>
    <w:rsid w:val="00C47602"/>
    <w:rsid w:val="00C5438B"/>
    <w:rsid w:val="00C61336"/>
    <w:rsid w:val="00C62CD7"/>
    <w:rsid w:val="00C80439"/>
    <w:rsid w:val="00C90455"/>
    <w:rsid w:val="00C906D2"/>
    <w:rsid w:val="00C91BE0"/>
    <w:rsid w:val="00CA1060"/>
    <w:rsid w:val="00CB484A"/>
    <w:rsid w:val="00CE1F05"/>
    <w:rsid w:val="00CE5428"/>
    <w:rsid w:val="00CE7252"/>
    <w:rsid w:val="00CF5FC8"/>
    <w:rsid w:val="00D05B4A"/>
    <w:rsid w:val="00D13C57"/>
    <w:rsid w:val="00D15D0D"/>
    <w:rsid w:val="00D23F94"/>
    <w:rsid w:val="00D44450"/>
    <w:rsid w:val="00D635D2"/>
    <w:rsid w:val="00D734CA"/>
    <w:rsid w:val="00D826AC"/>
    <w:rsid w:val="00D85A27"/>
    <w:rsid w:val="00D917FE"/>
    <w:rsid w:val="00DA57F2"/>
    <w:rsid w:val="00DC162E"/>
    <w:rsid w:val="00DD3FB2"/>
    <w:rsid w:val="00DE185F"/>
    <w:rsid w:val="00DF1C0A"/>
    <w:rsid w:val="00E1567E"/>
    <w:rsid w:val="00E4048D"/>
    <w:rsid w:val="00E47E95"/>
    <w:rsid w:val="00E5697D"/>
    <w:rsid w:val="00E82C82"/>
    <w:rsid w:val="00E96BCA"/>
    <w:rsid w:val="00EB0525"/>
    <w:rsid w:val="00EB0980"/>
    <w:rsid w:val="00EB4BE1"/>
    <w:rsid w:val="00EC4388"/>
    <w:rsid w:val="00EC562E"/>
    <w:rsid w:val="00EC6F3B"/>
    <w:rsid w:val="00EE62D2"/>
    <w:rsid w:val="00EE6971"/>
    <w:rsid w:val="00F31DE5"/>
    <w:rsid w:val="00F37D26"/>
    <w:rsid w:val="00FB5A53"/>
    <w:rsid w:val="00FB5D71"/>
    <w:rsid w:val="024111FA"/>
    <w:rsid w:val="064C57E7"/>
    <w:rsid w:val="095764CD"/>
    <w:rsid w:val="09E7AB9F"/>
    <w:rsid w:val="0C4286BC"/>
    <w:rsid w:val="0DC72EA4"/>
    <w:rsid w:val="101A4861"/>
    <w:rsid w:val="14A13AB1"/>
    <w:rsid w:val="14CECFAB"/>
    <w:rsid w:val="1594CAD3"/>
    <w:rsid w:val="1AA5AB01"/>
    <w:rsid w:val="1AFEDA59"/>
    <w:rsid w:val="1B88348C"/>
    <w:rsid w:val="1D06DF12"/>
    <w:rsid w:val="247F4C45"/>
    <w:rsid w:val="24F26FA6"/>
    <w:rsid w:val="2AA1777E"/>
    <w:rsid w:val="2B61E603"/>
    <w:rsid w:val="2C7B4E62"/>
    <w:rsid w:val="3174CC9B"/>
    <w:rsid w:val="37589E2F"/>
    <w:rsid w:val="37724C7F"/>
    <w:rsid w:val="3A5D6E6E"/>
    <w:rsid w:val="3C50BB4C"/>
    <w:rsid w:val="3C79AB90"/>
    <w:rsid w:val="3E8C6632"/>
    <w:rsid w:val="40EA53CB"/>
    <w:rsid w:val="40ED9A43"/>
    <w:rsid w:val="42641FE8"/>
    <w:rsid w:val="4927A2E3"/>
    <w:rsid w:val="4A0D96D4"/>
    <w:rsid w:val="4A439F5E"/>
    <w:rsid w:val="50D9CD51"/>
    <w:rsid w:val="557662D8"/>
    <w:rsid w:val="581866C7"/>
    <w:rsid w:val="5DA69AD0"/>
    <w:rsid w:val="5ED36871"/>
    <w:rsid w:val="5FE6EA6C"/>
    <w:rsid w:val="60ED7E2B"/>
    <w:rsid w:val="66959597"/>
    <w:rsid w:val="6A250578"/>
    <w:rsid w:val="6D95B565"/>
    <w:rsid w:val="76B93592"/>
    <w:rsid w:val="7A3535CB"/>
    <w:rsid w:val="7AAF4998"/>
    <w:rsid w:val="7E1DC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6C68B"/>
  <w15:chartTrackingRefBased/>
  <w15:docId w15:val="{2D99DC2B-2534-4C0F-BE7A-F6BF6D79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FD"/>
    <w:rPr>
      <w:sz w:val="22"/>
      <w:szCs w:val="22"/>
    </w:rPr>
  </w:style>
  <w:style w:type="character" w:styleId="Hyperlink">
    <w:name w:val="Hyperlink"/>
    <w:rsid w:val="00987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2FD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B3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-us.mimecast.com/s/Sm5ACZ6R35SMyz1VuzVpJ9?domain=zoom.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6" ma:contentTypeDescription="Create a new document." ma:contentTypeScope="" ma:versionID="cd9fa387462a729fe05465192274bb6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4b6d7be37e4b878ff7af36107f9ae04e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E2EA26-CCEE-409F-A8D1-C746A8C4F91E}">
  <ds:schemaRefs>
    <ds:schemaRef ds:uri="http://schemas.microsoft.com/office/2006/metadata/properties"/>
    <ds:schemaRef ds:uri="http://schemas.microsoft.com/office/infopath/2007/PartnerControls"/>
    <ds:schemaRef ds:uri="d541df19-1d95-40b9-8952-f391e5cd1063"/>
    <ds:schemaRef ds:uri="a22c15c9-5ee2-43fc-bf23-4bf4823d633f"/>
  </ds:schemaRefs>
</ds:datastoreItem>
</file>

<file path=customXml/itemProps2.xml><?xml version="1.0" encoding="utf-8"?>
<ds:datastoreItem xmlns:ds="http://schemas.openxmlformats.org/officeDocument/2006/customXml" ds:itemID="{116FFFA8-22D6-4F13-9EF5-7D97B87C7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788FF-EBAB-4BAA-A7E0-8B3BF68F8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585C9-486A-6747-A845-3FCB9E53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dcterms:created xsi:type="dcterms:W3CDTF">2023-06-06T18:01:00Z</dcterms:created>
  <dcterms:modified xsi:type="dcterms:W3CDTF">2023-06-06T18:01:00Z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