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8896C" w14:textId="77777777" w:rsidR="000C0889" w:rsidRDefault="000C0889" w:rsidP="00B72441">
      <w:pPr>
        <w:jc w:val="center"/>
        <w:textAlignment w:val="baseline"/>
        <w:rPr>
          <w:rFonts w:ascii="Arial" w:eastAsia="Times New Roman" w:hAnsi="Arial" w:cs="Arial"/>
          <w:b/>
          <w:bCs/>
          <w:color w:val="000000"/>
          <w:sz w:val="32"/>
          <w:szCs w:val="32"/>
          <w:lang w:eastAsia="zh-CN"/>
        </w:rPr>
      </w:pPr>
    </w:p>
    <w:p w14:paraId="13BD610C" w14:textId="680C5DD4" w:rsidR="00B72441" w:rsidRDefault="00B72441" w:rsidP="00B72441">
      <w:pPr>
        <w:jc w:val="center"/>
        <w:textAlignment w:val="baseline"/>
        <w:rPr>
          <w:rFonts w:ascii="Arial" w:eastAsia="Times New Roman" w:hAnsi="Arial" w:cs="Arial"/>
          <w:b/>
          <w:bCs/>
          <w:color w:val="000000"/>
          <w:sz w:val="32"/>
          <w:szCs w:val="32"/>
          <w:lang w:eastAsia="zh-CN"/>
        </w:rPr>
      </w:pPr>
      <w:r w:rsidRPr="00641F74">
        <w:rPr>
          <w:rFonts w:ascii="Arial" w:eastAsia="Times New Roman" w:hAnsi="Arial" w:cs="Arial"/>
          <w:b/>
          <w:bCs/>
          <w:color w:val="000000"/>
          <w:sz w:val="32"/>
          <w:szCs w:val="32"/>
          <w:lang w:eastAsia="zh-CN"/>
        </w:rPr>
        <w:t xml:space="preserve">RESNET SDC300 </w:t>
      </w:r>
      <w:r w:rsidR="000C0889">
        <w:rPr>
          <w:rFonts w:ascii="Arial" w:eastAsia="Times New Roman" w:hAnsi="Arial" w:cs="Arial"/>
          <w:b/>
          <w:bCs/>
          <w:color w:val="000000"/>
          <w:sz w:val="32"/>
          <w:szCs w:val="32"/>
          <w:lang w:eastAsia="zh-CN"/>
        </w:rPr>
        <w:t xml:space="preserve">Meeting </w:t>
      </w:r>
      <w:r>
        <w:rPr>
          <w:rFonts w:ascii="Arial" w:eastAsia="Times New Roman" w:hAnsi="Arial" w:cs="Arial"/>
          <w:b/>
          <w:bCs/>
          <w:color w:val="000000"/>
          <w:sz w:val="32"/>
          <w:szCs w:val="32"/>
          <w:lang w:eastAsia="zh-CN"/>
        </w:rPr>
        <w:t>Agenda</w:t>
      </w:r>
    </w:p>
    <w:p w14:paraId="7B6966B9" w14:textId="77777777" w:rsidR="007266AF" w:rsidRDefault="007266AF" w:rsidP="00B72441">
      <w:pPr>
        <w:jc w:val="center"/>
        <w:textAlignment w:val="baseline"/>
        <w:rPr>
          <w:rFonts w:ascii="Arial" w:eastAsia="Times New Roman" w:hAnsi="Arial" w:cs="Arial"/>
          <w:b/>
          <w:bCs/>
          <w:color w:val="000000"/>
          <w:sz w:val="32"/>
          <w:szCs w:val="32"/>
          <w:lang w:eastAsia="zh-CN"/>
        </w:rPr>
      </w:pPr>
    </w:p>
    <w:p w14:paraId="74578CF2" w14:textId="0078BA38" w:rsidR="00181AE0" w:rsidRDefault="00285E11" w:rsidP="00B72441">
      <w:pPr>
        <w:jc w:val="center"/>
        <w:textAlignment w:val="baseline"/>
        <w:rPr>
          <w:rFonts w:ascii="Arial" w:eastAsia="Times New Roman" w:hAnsi="Arial" w:cs="Arial"/>
          <w:lang w:eastAsia="zh-CN"/>
        </w:rPr>
      </w:pPr>
      <w:r>
        <w:rPr>
          <w:rFonts w:ascii="Arial" w:eastAsia="Times New Roman" w:hAnsi="Arial" w:cs="Arial"/>
          <w:b/>
          <w:bCs/>
          <w:color w:val="000000"/>
          <w:lang w:val="nb-NO" w:eastAsia="zh-CN"/>
        </w:rPr>
        <w:t>01</w:t>
      </w:r>
      <w:r w:rsidR="00713D99">
        <w:rPr>
          <w:rFonts w:ascii="Arial" w:eastAsia="Times New Roman" w:hAnsi="Arial" w:cs="Arial"/>
          <w:b/>
          <w:bCs/>
          <w:color w:val="000000"/>
          <w:lang w:val="nb-NO" w:eastAsia="zh-CN"/>
        </w:rPr>
        <w:t>/</w:t>
      </w:r>
      <w:r>
        <w:rPr>
          <w:rFonts w:ascii="Arial" w:eastAsia="Times New Roman" w:hAnsi="Arial" w:cs="Arial"/>
          <w:b/>
          <w:bCs/>
          <w:color w:val="000000"/>
          <w:lang w:val="nb-NO" w:eastAsia="zh-CN"/>
        </w:rPr>
        <w:t>20</w:t>
      </w:r>
      <w:r w:rsidR="00461580">
        <w:rPr>
          <w:rFonts w:ascii="Arial" w:eastAsia="Times New Roman" w:hAnsi="Arial" w:cs="Arial"/>
          <w:b/>
          <w:bCs/>
          <w:color w:val="000000"/>
          <w:lang w:val="nb-NO" w:eastAsia="zh-CN"/>
        </w:rPr>
        <w:t>/202</w:t>
      </w:r>
      <w:r>
        <w:rPr>
          <w:rFonts w:ascii="Arial" w:eastAsia="Times New Roman" w:hAnsi="Arial" w:cs="Arial"/>
          <w:b/>
          <w:bCs/>
          <w:color w:val="000000"/>
          <w:lang w:val="nb-NO" w:eastAsia="zh-CN"/>
        </w:rPr>
        <w:t>6</w:t>
      </w:r>
      <w:r w:rsidR="00181AE0" w:rsidRPr="00641F74">
        <w:rPr>
          <w:rFonts w:ascii="Arial" w:eastAsia="Times New Roman" w:hAnsi="Arial" w:cs="Arial"/>
          <w:b/>
          <w:bCs/>
          <w:color w:val="000000"/>
          <w:lang w:val="nb-NO" w:eastAsia="zh-CN"/>
        </w:rPr>
        <w:t xml:space="preserve"> </w:t>
      </w:r>
      <w:r w:rsidR="00181AE0">
        <w:rPr>
          <w:rFonts w:ascii="Arial" w:eastAsia="Times New Roman" w:hAnsi="Arial" w:cs="Arial"/>
          <w:b/>
          <w:bCs/>
          <w:color w:val="000000"/>
          <w:lang w:val="nb-NO" w:eastAsia="zh-CN"/>
        </w:rPr>
        <w:t>1</w:t>
      </w:r>
      <w:r w:rsidR="00181AE0" w:rsidRPr="00641F74">
        <w:rPr>
          <w:rFonts w:ascii="Arial" w:eastAsia="Times New Roman" w:hAnsi="Arial" w:cs="Arial"/>
          <w:b/>
          <w:bCs/>
          <w:color w:val="000000"/>
          <w:lang w:val="nb-NO" w:eastAsia="zh-CN"/>
        </w:rPr>
        <w:t xml:space="preserve">:00 – </w:t>
      </w:r>
      <w:r w:rsidR="00181AE0">
        <w:rPr>
          <w:rFonts w:ascii="Arial" w:eastAsia="Times New Roman" w:hAnsi="Arial" w:cs="Arial"/>
          <w:b/>
          <w:bCs/>
          <w:color w:val="000000"/>
          <w:lang w:val="nb-NO" w:eastAsia="zh-CN"/>
        </w:rPr>
        <w:t>2</w:t>
      </w:r>
      <w:r w:rsidR="00181AE0" w:rsidRPr="00641F74">
        <w:rPr>
          <w:rFonts w:ascii="Arial" w:eastAsia="Times New Roman" w:hAnsi="Arial" w:cs="Arial"/>
          <w:b/>
          <w:bCs/>
          <w:color w:val="000000"/>
          <w:lang w:val="nb-NO" w:eastAsia="zh-CN"/>
        </w:rPr>
        <w:t>:00 PM ET</w:t>
      </w:r>
      <w:r w:rsidR="00181AE0" w:rsidRPr="00641F74">
        <w:rPr>
          <w:rFonts w:ascii="Arial" w:eastAsia="Times New Roman" w:hAnsi="Arial" w:cs="Arial"/>
          <w:lang w:val="nb-NO" w:eastAsia="zh-CN"/>
        </w:rPr>
        <w:t>  </w:t>
      </w:r>
      <w:r w:rsidR="00181AE0" w:rsidRPr="00641F74">
        <w:rPr>
          <w:rFonts w:ascii="Arial" w:eastAsia="Times New Roman" w:hAnsi="Arial" w:cs="Arial"/>
          <w:lang w:eastAsia="zh-CN"/>
        </w:rPr>
        <w:t> </w:t>
      </w:r>
    </w:p>
    <w:p w14:paraId="516A7B8D" w14:textId="77777777" w:rsidR="007266AF" w:rsidRDefault="007266AF" w:rsidP="00B72441">
      <w:pPr>
        <w:jc w:val="center"/>
        <w:textAlignment w:val="baseline"/>
        <w:rPr>
          <w:rFonts w:ascii="Arial" w:eastAsia="Times New Roman" w:hAnsi="Arial" w:cs="Arial"/>
          <w:b/>
          <w:bCs/>
          <w:color w:val="000000"/>
          <w:sz w:val="32"/>
          <w:szCs w:val="32"/>
          <w:lang w:eastAsia="zh-CN"/>
        </w:rPr>
      </w:pPr>
    </w:p>
    <w:p w14:paraId="3D73DB4C" w14:textId="77777777" w:rsidR="00B72441" w:rsidRPr="00641F74" w:rsidRDefault="00B72441" w:rsidP="00B72441">
      <w:pPr>
        <w:jc w:val="center"/>
        <w:textAlignment w:val="baseline"/>
        <w:rPr>
          <w:rFonts w:ascii="Times New Roman" w:eastAsia="Times New Roman" w:hAnsi="Times New Roman" w:cs="Times New Roman"/>
          <w:lang w:eastAsia="zh-CN"/>
        </w:rPr>
      </w:pPr>
      <w:r w:rsidRPr="00641F74">
        <w:rPr>
          <w:rFonts w:ascii="Arial" w:eastAsia="Times New Roman" w:hAnsi="Arial" w:cs="Arial"/>
          <w:sz w:val="32"/>
          <w:szCs w:val="32"/>
          <w:lang w:eastAsia="zh-CN"/>
        </w:rPr>
        <w:t> </w:t>
      </w:r>
    </w:p>
    <w:p w14:paraId="20B0D897" w14:textId="2322DB82" w:rsidR="00B72441" w:rsidRPr="00641F74" w:rsidRDefault="00B72441" w:rsidP="00B72441">
      <w:pPr>
        <w:jc w:val="center"/>
        <w:textAlignment w:val="baseline"/>
        <w:rPr>
          <w:rFonts w:ascii="Times New Roman" w:eastAsia="Times New Roman" w:hAnsi="Times New Roman" w:cs="Times New Roman"/>
          <w:lang w:eastAsia="zh-CN"/>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74"/>
        <w:gridCol w:w="2651"/>
        <w:gridCol w:w="2239"/>
        <w:gridCol w:w="2080"/>
      </w:tblGrid>
      <w:tr w:rsidR="00D96909" w:rsidRPr="00641F74" w14:paraId="710E064F" w14:textId="77777777" w:rsidTr="00F66046">
        <w:tc>
          <w:tcPr>
            <w:tcW w:w="2580"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3B71D480" w14:textId="77777777" w:rsidR="00B72441" w:rsidRPr="000C0889" w:rsidRDefault="00B72441" w:rsidP="005F5CB1">
            <w:pPr>
              <w:textAlignment w:val="baseline"/>
              <w:rPr>
                <w:rFonts w:ascii="Times New Roman" w:eastAsia="Times New Roman" w:hAnsi="Times New Roman" w:cs="Times New Roman"/>
                <w:sz w:val="22"/>
                <w:szCs w:val="22"/>
                <w:lang w:eastAsia="zh-CN"/>
              </w:rPr>
            </w:pPr>
            <w:r w:rsidRPr="000C0889">
              <w:rPr>
                <w:rFonts w:ascii="Arial" w:eastAsia="Times New Roman" w:hAnsi="Arial" w:cs="Arial"/>
                <w:b/>
                <w:bCs/>
                <w:color w:val="000000"/>
                <w:sz w:val="22"/>
                <w:szCs w:val="22"/>
                <w:lang w:eastAsia="zh-CN"/>
              </w:rPr>
              <w:t>Members &amp; Staff</w:t>
            </w:r>
            <w:r w:rsidRPr="000C0889">
              <w:rPr>
                <w:rFonts w:ascii="Arial" w:eastAsia="Times New Roman" w:hAnsi="Arial" w:cs="Arial"/>
                <w:color w:val="000000"/>
                <w:sz w:val="22"/>
                <w:szCs w:val="22"/>
                <w:lang w:eastAsia="zh-CN"/>
              </w:rPr>
              <w:t> </w:t>
            </w:r>
          </w:p>
        </w:tc>
        <w:tc>
          <w:tcPr>
            <w:tcW w:w="2970" w:type="dxa"/>
            <w:tcBorders>
              <w:top w:val="outset" w:sz="6" w:space="0" w:color="auto"/>
              <w:left w:val="outset" w:sz="6" w:space="0" w:color="auto"/>
              <w:bottom w:val="outset" w:sz="6" w:space="0" w:color="auto"/>
              <w:right w:val="outset" w:sz="6" w:space="0" w:color="auto"/>
            </w:tcBorders>
            <w:hideMark/>
          </w:tcPr>
          <w:p w14:paraId="18F1FC75" w14:textId="77777777" w:rsidR="00B72441" w:rsidRPr="000C0889" w:rsidRDefault="00B72441" w:rsidP="005F5CB1">
            <w:pPr>
              <w:textAlignment w:val="baseline"/>
              <w:rPr>
                <w:rFonts w:ascii="Times New Roman" w:eastAsia="Times New Roman" w:hAnsi="Times New Roman" w:cs="Times New Roman"/>
                <w:sz w:val="22"/>
                <w:szCs w:val="22"/>
                <w:lang w:eastAsia="zh-CN"/>
              </w:rPr>
            </w:pPr>
            <w:r w:rsidRPr="000C0889">
              <w:rPr>
                <w:rFonts w:ascii="Arial" w:eastAsia="Times New Roman" w:hAnsi="Arial" w:cs="Arial"/>
                <w:b/>
                <w:bCs/>
                <w:color w:val="000000"/>
                <w:sz w:val="22"/>
                <w:szCs w:val="22"/>
                <w:lang w:eastAsia="zh-CN"/>
              </w:rPr>
              <w:t>Present</w:t>
            </w:r>
            <w:r w:rsidRPr="000C0889">
              <w:rPr>
                <w:rFonts w:ascii="Arial" w:eastAsia="Times New Roman" w:hAnsi="Arial" w:cs="Arial"/>
                <w:color w:val="000000"/>
                <w:sz w:val="22"/>
                <w:szCs w:val="22"/>
                <w:lang w:eastAsia="zh-CN"/>
              </w:rPr>
              <w:t> </w:t>
            </w:r>
          </w:p>
        </w:tc>
        <w:tc>
          <w:tcPr>
            <w:tcW w:w="2520" w:type="dxa"/>
            <w:tcBorders>
              <w:top w:val="outset" w:sz="6" w:space="0" w:color="auto"/>
              <w:left w:val="outset" w:sz="6" w:space="0" w:color="auto"/>
              <w:bottom w:val="outset" w:sz="6" w:space="0" w:color="auto"/>
              <w:right w:val="outset" w:sz="6" w:space="0" w:color="auto"/>
            </w:tcBorders>
            <w:hideMark/>
          </w:tcPr>
          <w:p w14:paraId="166ED2B2" w14:textId="77777777" w:rsidR="00B72441" w:rsidRPr="000C0889" w:rsidRDefault="00B72441" w:rsidP="005F5CB1">
            <w:pPr>
              <w:textAlignment w:val="baseline"/>
              <w:rPr>
                <w:rFonts w:ascii="Times New Roman" w:eastAsia="Times New Roman" w:hAnsi="Times New Roman" w:cs="Times New Roman"/>
                <w:sz w:val="22"/>
                <w:szCs w:val="22"/>
                <w:lang w:eastAsia="zh-CN"/>
              </w:rPr>
            </w:pPr>
            <w:r w:rsidRPr="000C0889">
              <w:rPr>
                <w:rFonts w:ascii="Arial" w:eastAsia="Times New Roman" w:hAnsi="Arial" w:cs="Arial"/>
                <w:b/>
                <w:bCs/>
                <w:color w:val="000000"/>
                <w:sz w:val="22"/>
                <w:szCs w:val="22"/>
                <w:lang w:eastAsia="zh-CN"/>
              </w:rPr>
              <w:t>Absent</w:t>
            </w:r>
            <w:r w:rsidRPr="000C0889">
              <w:rPr>
                <w:rFonts w:ascii="Arial" w:eastAsia="Times New Roman" w:hAnsi="Arial" w:cs="Arial"/>
                <w:color w:val="000000"/>
                <w:sz w:val="22"/>
                <w:szCs w:val="22"/>
                <w:lang w:eastAsia="zh-CN"/>
              </w:rPr>
              <w:t> </w:t>
            </w:r>
          </w:p>
        </w:tc>
        <w:tc>
          <w:tcPr>
            <w:tcW w:w="2265" w:type="dxa"/>
            <w:tcBorders>
              <w:top w:val="outset" w:sz="6" w:space="0" w:color="auto"/>
              <w:left w:val="outset" w:sz="6" w:space="0" w:color="auto"/>
              <w:bottom w:val="outset" w:sz="6" w:space="0" w:color="auto"/>
              <w:right w:val="outset" w:sz="6" w:space="0" w:color="auto"/>
            </w:tcBorders>
            <w:hideMark/>
          </w:tcPr>
          <w:p w14:paraId="3495C75D" w14:textId="77777777" w:rsidR="00B72441" w:rsidRPr="000C0889" w:rsidRDefault="00B72441" w:rsidP="005F5CB1">
            <w:pPr>
              <w:textAlignment w:val="baseline"/>
              <w:rPr>
                <w:rFonts w:ascii="Times New Roman" w:eastAsia="Times New Roman" w:hAnsi="Times New Roman" w:cs="Times New Roman"/>
                <w:sz w:val="22"/>
                <w:szCs w:val="22"/>
                <w:lang w:eastAsia="zh-CN"/>
              </w:rPr>
            </w:pPr>
            <w:r w:rsidRPr="000C0889">
              <w:rPr>
                <w:rFonts w:ascii="Arial" w:eastAsia="Times New Roman" w:hAnsi="Arial" w:cs="Arial"/>
                <w:b/>
                <w:bCs/>
                <w:color w:val="000000"/>
                <w:sz w:val="22"/>
                <w:szCs w:val="22"/>
                <w:lang w:eastAsia="zh-CN"/>
              </w:rPr>
              <w:t>Other Attendees</w:t>
            </w:r>
            <w:r w:rsidRPr="000C0889">
              <w:rPr>
                <w:rFonts w:ascii="Arial" w:eastAsia="Times New Roman" w:hAnsi="Arial" w:cs="Arial"/>
                <w:color w:val="000000"/>
                <w:sz w:val="22"/>
                <w:szCs w:val="22"/>
                <w:lang w:eastAsia="zh-CN"/>
              </w:rPr>
              <w:t> </w:t>
            </w:r>
          </w:p>
        </w:tc>
      </w:tr>
      <w:tr w:rsidR="00D96909" w:rsidRPr="00BE7430" w14:paraId="45F4C376" w14:textId="77777777" w:rsidTr="00F66046">
        <w:tc>
          <w:tcPr>
            <w:tcW w:w="2580"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42150880" w14:textId="77777777" w:rsidR="00B72441" w:rsidRPr="007F13A0" w:rsidRDefault="00B72441" w:rsidP="005F5CB1">
            <w:pPr>
              <w:textAlignment w:val="baseline"/>
              <w:rPr>
                <w:rFonts w:ascii="Arial" w:eastAsia="Times New Roman" w:hAnsi="Arial" w:cs="Arial"/>
                <w:b/>
                <w:bCs/>
                <w:sz w:val="22"/>
                <w:szCs w:val="22"/>
                <w:lang w:eastAsia="zh-CN"/>
              </w:rPr>
            </w:pPr>
            <w:r w:rsidRPr="007F13A0">
              <w:rPr>
                <w:rFonts w:ascii="Arial" w:eastAsia="Times New Roman" w:hAnsi="Arial" w:cs="Arial"/>
                <w:b/>
                <w:bCs/>
                <w:sz w:val="22"/>
                <w:szCs w:val="22"/>
                <w:lang w:eastAsia="zh-CN"/>
              </w:rPr>
              <w:t>SDC 300 Members </w:t>
            </w:r>
          </w:p>
          <w:p w14:paraId="3BF3DD75" w14:textId="5821CCCE" w:rsidR="00B72441" w:rsidRPr="00285E11" w:rsidRDefault="007F13A0" w:rsidP="005F5CB1">
            <w:pPr>
              <w:textAlignment w:val="baseline"/>
              <w:rPr>
                <w:rFonts w:ascii="Arial" w:eastAsia="Times New Roman" w:hAnsi="Arial" w:cs="Arial"/>
                <w:strike/>
                <w:color w:val="FF0000"/>
                <w:sz w:val="22"/>
                <w:szCs w:val="22"/>
                <w:lang w:eastAsia="zh-CN"/>
              </w:rPr>
            </w:pPr>
            <w:r w:rsidRPr="00285E11">
              <w:rPr>
                <w:rFonts w:ascii="Arial" w:eastAsia="Times New Roman" w:hAnsi="Arial" w:cs="Arial"/>
                <w:strike/>
                <w:color w:val="FF0000"/>
                <w:sz w:val="22"/>
                <w:szCs w:val="22"/>
                <w:lang w:eastAsia="zh-CN"/>
              </w:rPr>
              <w:t>1.</w:t>
            </w:r>
            <w:r w:rsidR="00B72441" w:rsidRPr="00285E11">
              <w:rPr>
                <w:rFonts w:ascii="Arial" w:eastAsia="Times New Roman" w:hAnsi="Arial" w:cs="Arial"/>
                <w:strike/>
                <w:color w:val="FF0000"/>
                <w:sz w:val="22"/>
                <w:szCs w:val="22"/>
                <w:lang w:eastAsia="zh-CN"/>
              </w:rPr>
              <w:t>Thiel Butner </w:t>
            </w:r>
            <w:r w:rsidR="004515B2" w:rsidRPr="00285E11">
              <w:rPr>
                <w:rFonts w:ascii="Arial" w:eastAsia="Times New Roman" w:hAnsi="Arial" w:cs="Arial"/>
                <w:strike/>
                <w:color w:val="FF0000"/>
                <w:sz w:val="22"/>
                <w:szCs w:val="22"/>
                <w:lang w:eastAsia="zh-CN"/>
              </w:rPr>
              <w:t>(P)</w:t>
            </w:r>
          </w:p>
          <w:p w14:paraId="77653FBB" w14:textId="6608554F" w:rsidR="00B72441" w:rsidRPr="00BE7430" w:rsidRDefault="007F13A0" w:rsidP="005F5CB1">
            <w:pPr>
              <w:textAlignment w:val="baseline"/>
              <w:rPr>
                <w:rFonts w:ascii="Arial" w:eastAsia="Times New Roman" w:hAnsi="Arial" w:cs="Arial"/>
                <w:sz w:val="22"/>
                <w:szCs w:val="22"/>
                <w:lang w:eastAsia="zh-CN"/>
              </w:rPr>
            </w:pPr>
            <w:r>
              <w:rPr>
                <w:rFonts w:ascii="Arial" w:eastAsia="Times New Roman" w:hAnsi="Arial" w:cs="Arial"/>
                <w:sz w:val="22"/>
                <w:szCs w:val="22"/>
                <w:lang w:eastAsia="zh-CN"/>
              </w:rPr>
              <w:t>2.T</w:t>
            </w:r>
            <w:r w:rsidR="00B72441" w:rsidRPr="000C0889">
              <w:rPr>
                <w:rFonts w:ascii="Arial" w:eastAsia="Times New Roman" w:hAnsi="Arial" w:cs="Arial"/>
                <w:sz w:val="22"/>
                <w:szCs w:val="22"/>
                <w:lang w:eastAsia="zh-CN"/>
              </w:rPr>
              <w:t>erry Clausing </w:t>
            </w:r>
            <w:r w:rsidR="004515B2">
              <w:rPr>
                <w:rFonts w:ascii="Arial" w:eastAsia="Times New Roman" w:hAnsi="Arial" w:cs="Arial"/>
                <w:sz w:val="22"/>
                <w:szCs w:val="22"/>
                <w:lang w:eastAsia="zh-CN"/>
              </w:rPr>
              <w:t>(P)</w:t>
            </w:r>
          </w:p>
          <w:p w14:paraId="024AF235" w14:textId="2DC7F637" w:rsidR="00B72441" w:rsidRPr="00BE7430" w:rsidRDefault="007F13A0" w:rsidP="005F5CB1">
            <w:pPr>
              <w:textAlignment w:val="baseline"/>
              <w:rPr>
                <w:rFonts w:ascii="Arial" w:eastAsia="Times New Roman" w:hAnsi="Arial" w:cs="Arial"/>
                <w:sz w:val="22"/>
                <w:szCs w:val="22"/>
                <w:lang w:eastAsia="zh-CN"/>
              </w:rPr>
            </w:pPr>
            <w:r>
              <w:rPr>
                <w:rFonts w:ascii="Arial" w:eastAsia="Times New Roman" w:hAnsi="Arial" w:cs="Arial"/>
                <w:sz w:val="22"/>
                <w:szCs w:val="22"/>
                <w:lang w:eastAsia="zh-CN"/>
              </w:rPr>
              <w:t xml:space="preserve">3. </w:t>
            </w:r>
            <w:r w:rsidR="00B72441" w:rsidRPr="000C0889">
              <w:rPr>
                <w:rFonts w:ascii="Arial" w:eastAsia="Times New Roman" w:hAnsi="Arial" w:cs="Arial"/>
                <w:sz w:val="22"/>
                <w:szCs w:val="22"/>
                <w:lang w:eastAsia="zh-CN"/>
              </w:rPr>
              <w:t>Philip Fairey </w:t>
            </w:r>
            <w:r w:rsidR="004515B2">
              <w:rPr>
                <w:rFonts w:ascii="Arial" w:eastAsia="Times New Roman" w:hAnsi="Arial" w:cs="Arial"/>
                <w:sz w:val="22"/>
                <w:szCs w:val="22"/>
                <w:lang w:eastAsia="zh-CN"/>
              </w:rPr>
              <w:t>(G)</w:t>
            </w:r>
          </w:p>
          <w:p w14:paraId="103A85BE" w14:textId="4C7B4B64" w:rsidR="00B72441" w:rsidRPr="00BE7430" w:rsidRDefault="007F13A0" w:rsidP="005F5CB1">
            <w:pPr>
              <w:textAlignment w:val="baseline"/>
              <w:rPr>
                <w:rFonts w:ascii="Arial" w:eastAsia="Times New Roman" w:hAnsi="Arial" w:cs="Arial"/>
                <w:sz w:val="22"/>
                <w:szCs w:val="22"/>
                <w:lang w:eastAsia="zh-CN"/>
              </w:rPr>
            </w:pPr>
            <w:r>
              <w:rPr>
                <w:rFonts w:ascii="Arial" w:eastAsia="Times New Roman" w:hAnsi="Arial" w:cs="Arial"/>
                <w:sz w:val="22"/>
                <w:szCs w:val="22"/>
                <w:lang w:eastAsia="zh-CN"/>
              </w:rPr>
              <w:t xml:space="preserve">4. </w:t>
            </w:r>
            <w:r w:rsidR="00B72441" w:rsidRPr="000C0889">
              <w:rPr>
                <w:rFonts w:ascii="Arial" w:eastAsia="Times New Roman" w:hAnsi="Arial" w:cs="Arial"/>
                <w:sz w:val="22"/>
                <w:szCs w:val="22"/>
                <w:lang w:eastAsia="zh-CN"/>
              </w:rPr>
              <w:t>Ian Finlayson </w:t>
            </w:r>
            <w:r w:rsidR="004515B2">
              <w:rPr>
                <w:rFonts w:ascii="Arial" w:eastAsia="Times New Roman" w:hAnsi="Arial" w:cs="Arial"/>
                <w:sz w:val="22"/>
                <w:szCs w:val="22"/>
                <w:lang w:eastAsia="zh-CN"/>
              </w:rPr>
              <w:t>(G)</w:t>
            </w:r>
          </w:p>
          <w:p w14:paraId="30297D21" w14:textId="6B3D731F" w:rsidR="00B72441" w:rsidRPr="00BE7430" w:rsidRDefault="007F13A0" w:rsidP="005F5CB1">
            <w:pPr>
              <w:textAlignment w:val="baseline"/>
              <w:rPr>
                <w:rFonts w:ascii="Arial" w:eastAsia="Times New Roman" w:hAnsi="Arial" w:cs="Arial"/>
                <w:sz w:val="22"/>
                <w:szCs w:val="22"/>
                <w:lang w:eastAsia="zh-CN"/>
              </w:rPr>
            </w:pPr>
            <w:r>
              <w:rPr>
                <w:rFonts w:ascii="Arial" w:eastAsia="Times New Roman" w:hAnsi="Arial" w:cs="Arial"/>
                <w:sz w:val="22"/>
                <w:szCs w:val="22"/>
                <w:lang w:eastAsia="zh-CN"/>
              </w:rPr>
              <w:t xml:space="preserve">5. </w:t>
            </w:r>
            <w:r w:rsidR="00B72441" w:rsidRPr="000C0889">
              <w:rPr>
                <w:rFonts w:ascii="Arial" w:eastAsia="Times New Roman" w:hAnsi="Arial" w:cs="Arial"/>
                <w:sz w:val="22"/>
                <w:szCs w:val="22"/>
                <w:lang w:eastAsia="zh-CN"/>
              </w:rPr>
              <w:t>Dean Gamble </w:t>
            </w:r>
            <w:r w:rsidR="004515B2">
              <w:rPr>
                <w:rFonts w:ascii="Arial" w:eastAsia="Times New Roman" w:hAnsi="Arial" w:cs="Arial"/>
                <w:sz w:val="22"/>
                <w:szCs w:val="22"/>
                <w:lang w:eastAsia="zh-CN"/>
              </w:rPr>
              <w:t>(G)</w:t>
            </w:r>
          </w:p>
          <w:p w14:paraId="42B220D2" w14:textId="0FD94D3B" w:rsidR="00B72441" w:rsidRPr="00BE7430" w:rsidRDefault="007F13A0" w:rsidP="005F5CB1">
            <w:pPr>
              <w:textAlignment w:val="baseline"/>
              <w:rPr>
                <w:rFonts w:ascii="Arial" w:eastAsia="Times New Roman" w:hAnsi="Arial" w:cs="Arial"/>
                <w:sz w:val="22"/>
                <w:szCs w:val="22"/>
                <w:lang w:eastAsia="zh-CN"/>
              </w:rPr>
            </w:pPr>
            <w:r>
              <w:rPr>
                <w:rFonts w:ascii="Arial" w:eastAsia="Times New Roman" w:hAnsi="Arial" w:cs="Arial"/>
                <w:sz w:val="22"/>
                <w:szCs w:val="22"/>
                <w:lang w:eastAsia="zh-CN"/>
              </w:rPr>
              <w:t xml:space="preserve">6. </w:t>
            </w:r>
            <w:r w:rsidR="00B72441" w:rsidRPr="000C0889">
              <w:rPr>
                <w:rFonts w:ascii="Arial" w:eastAsia="Times New Roman" w:hAnsi="Arial" w:cs="Arial"/>
                <w:sz w:val="22"/>
                <w:szCs w:val="22"/>
                <w:lang w:eastAsia="zh-CN"/>
              </w:rPr>
              <w:t>Charlie Haack </w:t>
            </w:r>
            <w:r w:rsidR="004515B2">
              <w:rPr>
                <w:rFonts w:ascii="Arial" w:eastAsia="Times New Roman" w:hAnsi="Arial" w:cs="Arial"/>
                <w:sz w:val="22"/>
                <w:szCs w:val="22"/>
                <w:lang w:eastAsia="zh-CN"/>
              </w:rPr>
              <w:t>(U)</w:t>
            </w:r>
          </w:p>
          <w:p w14:paraId="46A1FD38" w14:textId="5BE103AD" w:rsidR="00B72441" w:rsidRPr="000C0889" w:rsidRDefault="007F13A0" w:rsidP="005F5CB1">
            <w:pPr>
              <w:textAlignment w:val="baseline"/>
              <w:rPr>
                <w:rFonts w:ascii="Arial" w:eastAsia="Times New Roman" w:hAnsi="Arial" w:cs="Arial"/>
                <w:sz w:val="22"/>
                <w:szCs w:val="22"/>
                <w:lang w:eastAsia="zh-CN"/>
              </w:rPr>
            </w:pPr>
            <w:r>
              <w:rPr>
                <w:rFonts w:ascii="Arial" w:eastAsia="Times New Roman" w:hAnsi="Arial" w:cs="Arial"/>
                <w:sz w:val="22"/>
                <w:szCs w:val="22"/>
                <w:lang w:eastAsia="zh-CN"/>
              </w:rPr>
              <w:t xml:space="preserve">7. </w:t>
            </w:r>
            <w:r w:rsidR="00B72441" w:rsidRPr="000C0889">
              <w:rPr>
                <w:rFonts w:ascii="Arial" w:eastAsia="Times New Roman" w:hAnsi="Arial" w:cs="Arial"/>
                <w:sz w:val="22"/>
                <w:szCs w:val="22"/>
                <w:lang w:eastAsia="zh-CN"/>
              </w:rPr>
              <w:t>Edwin Hensley</w:t>
            </w:r>
            <w:r w:rsidR="004515B2">
              <w:rPr>
                <w:rFonts w:ascii="Arial" w:eastAsia="Times New Roman" w:hAnsi="Arial" w:cs="Arial"/>
                <w:sz w:val="22"/>
                <w:szCs w:val="22"/>
                <w:lang w:eastAsia="zh-CN"/>
              </w:rPr>
              <w:t xml:space="preserve"> (U)</w:t>
            </w:r>
          </w:p>
          <w:p w14:paraId="4F7C1A85" w14:textId="3A9A6E4E" w:rsidR="00B72441" w:rsidRPr="00BE7430" w:rsidRDefault="007F13A0" w:rsidP="005F5CB1">
            <w:pPr>
              <w:textAlignment w:val="baseline"/>
              <w:rPr>
                <w:rFonts w:ascii="Arial" w:eastAsia="Times New Roman" w:hAnsi="Arial" w:cs="Arial"/>
                <w:sz w:val="22"/>
                <w:szCs w:val="22"/>
                <w:lang w:eastAsia="zh-CN"/>
              </w:rPr>
            </w:pPr>
            <w:r>
              <w:rPr>
                <w:rFonts w:ascii="Arial" w:eastAsia="Times New Roman" w:hAnsi="Arial" w:cs="Arial"/>
                <w:sz w:val="22"/>
                <w:szCs w:val="22"/>
                <w:lang w:eastAsia="zh-CN"/>
              </w:rPr>
              <w:t xml:space="preserve">8. </w:t>
            </w:r>
            <w:r w:rsidR="00B72441" w:rsidRPr="000C0889">
              <w:rPr>
                <w:rFonts w:ascii="Arial" w:eastAsia="Times New Roman" w:hAnsi="Arial" w:cs="Arial"/>
                <w:sz w:val="22"/>
                <w:szCs w:val="22"/>
                <w:lang w:eastAsia="zh-CN"/>
              </w:rPr>
              <w:t>Kelly Parker </w:t>
            </w:r>
            <w:r w:rsidR="004515B2">
              <w:rPr>
                <w:rFonts w:ascii="Arial" w:eastAsia="Times New Roman" w:hAnsi="Arial" w:cs="Arial"/>
                <w:sz w:val="22"/>
                <w:szCs w:val="22"/>
                <w:lang w:eastAsia="zh-CN"/>
              </w:rPr>
              <w:t>(P)</w:t>
            </w:r>
          </w:p>
          <w:p w14:paraId="41D21C41" w14:textId="68D934D7" w:rsidR="00B72441" w:rsidRPr="000C0889" w:rsidRDefault="007F13A0" w:rsidP="005F5CB1">
            <w:pPr>
              <w:textAlignment w:val="baseline"/>
              <w:rPr>
                <w:rFonts w:ascii="Arial" w:eastAsia="Times New Roman" w:hAnsi="Arial" w:cs="Arial"/>
                <w:sz w:val="22"/>
                <w:szCs w:val="22"/>
                <w:lang w:eastAsia="zh-CN"/>
              </w:rPr>
            </w:pPr>
            <w:r>
              <w:rPr>
                <w:rFonts w:ascii="Arial" w:eastAsia="Times New Roman" w:hAnsi="Arial" w:cs="Arial"/>
                <w:sz w:val="22"/>
                <w:szCs w:val="22"/>
                <w:lang w:eastAsia="zh-CN"/>
              </w:rPr>
              <w:t xml:space="preserve">9. </w:t>
            </w:r>
            <w:r w:rsidR="00B72441" w:rsidRPr="000C0889">
              <w:rPr>
                <w:rFonts w:ascii="Arial" w:eastAsia="Times New Roman" w:hAnsi="Arial" w:cs="Arial"/>
                <w:sz w:val="22"/>
                <w:szCs w:val="22"/>
                <w:lang w:eastAsia="zh-CN"/>
              </w:rPr>
              <w:t>Rob Salcido</w:t>
            </w:r>
            <w:r w:rsidR="004515B2">
              <w:rPr>
                <w:rFonts w:ascii="Arial" w:eastAsia="Times New Roman" w:hAnsi="Arial" w:cs="Arial"/>
                <w:sz w:val="22"/>
                <w:szCs w:val="22"/>
                <w:lang w:eastAsia="zh-CN"/>
              </w:rPr>
              <w:t xml:space="preserve"> (G)</w:t>
            </w:r>
          </w:p>
          <w:p w14:paraId="3492C540" w14:textId="7D123A77" w:rsidR="00B72441" w:rsidRPr="00BE7430" w:rsidRDefault="007F13A0" w:rsidP="005F5CB1">
            <w:pPr>
              <w:textAlignment w:val="baseline"/>
              <w:rPr>
                <w:rFonts w:ascii="Arial" w:eastAsia="Times New Roman" w:hAnsi="Arial" w:cs="Arial"/>
                <w:sz w:val="22"/>
                <w:szCs w:val="22"/>
                <w:lang w:eastAsia="zh-CN"/>
              </w:rPr>
            </w:pPr>
            <w:r>
              <w:rPr>
                <w:rFonts w:ascii="Arial" w:eastAsia="Times New Roman" w:hAnsi="Arial" w:cs="Arial"/>
                <w:sz w:val="22"/>
                <w:szCs w:val="22"/>
                <w:lang w:eastAsia="zh-CN"/>
              </w:rPr>
              <w:t>10.</w:t>
            </w:r>
            <w:r w:rsidR="00B72441" w:rsidRPr="000C0889">
              <w:rPr>
                <w:rFonts w:ascii="Arial" w:eastAsia="Times New Roman" w:hAnsi="Arial" w:cs="Arial"/>
                <w:sz w:val="22"/>
                <w:szCs w:val="22"/>
                <w:lang w:eastAsia="zh-CN"/>
              </w:rPr>
              <w:t>Brian Shanks </w:t>
            </w:r>
            <w:r w:rsidR="004515B2">
              <w:rPr>
                <w:rFonts w:ascii="Arial" w:eastAsia="Times New Roman" w:hAnsi="Arial" w:cs="Arial"/>
                <w:sz w:val="22"/>
                <w:szCs w:val="22"/>
                <w:lang w:eastAsia="zh-CN"/>
              </w:rPr>
              <w:t>(U)</w:t>
            </w:r>
          </w:p>
          <w:p w14:paraId="7DA607B5" w14:textId="6FCD1124" w:rsidR="00B72441" w:rsidRPr="000C0889" w:rsidRDefault="007F13A0" w:rsidP="005F5CB1">
            <w:pPr>
              <w:textAlignment w:val="baseline"/>
              <w:rPr>
                <w:rFonts w:ascii="Arial" w:eastAsia="Times New Roman" w:hAnsi="Arial" w:cs="Arial"/>
                <w:sz w:val="22"/>
                <w:szCs w:val="22"/>
                <w:lang w:eastAsia="zh-CN"/>
              </w:rPr>
            </w:pPr>
            <w:r>
              <w:rPr>
                <w:rFonts w:ascii="Arial" w:eastAsia="Times New Roman" w:hAnsi="Arial" w:cs="Arial"/>
                <w:sz w:val="22"/>
                <w:szCs w:val="22"/>
                <w:lang w:eastAsia="zh-CN"/>
              </w:rPr>
              <w:t>11.</w:t>
            </w:r>
            <w:r w:rsidR="00B72441" w:rsidRPr="000C0889">
              <w:rPr>
                <w:rFonts w:ascii="Arial" w:eastAsia="Times New Roman" w:hAnsi="Arial" w:cs="Arial"/>
                <w:sz w:val="22"/>
                <w:szCs w:val="22"/>
                <w:lang w:eastAsia="zh-CN"/>
              </w:rPr>
              <w:t>Jason Toves </w:t>
            </w:r>
            <w:r w:rsidR="004515B2">
              <w:rPr>
                <w:rFonts w:ascii="Arial" w:eastAsia="Times New Roman" w:hAnsi="Arial" w:cs="Arial"/>
                <w:sz w:val="22"/>
                <w:szCs w:val="22"/>
                <w:lang w:eastAsia="zh-CN"/>
              </w:rPr>
              <w:t>(G)</w:t>
            </w:r>
          </w:p>
          <w:p w14:paraId="65829453" w14:textId="192205E9" w:rsidR="00B72441" w:rsidRPr="000C0889" w:rsidRDefault="007F13A0" w:rsidP="005F5CB1">
            <w:pPr>
              <w:textAlignment w:val="baseline"/>
              <w:rPr>
                <w:rFonts w:ascii="Arial" w:eastAsia="Times New Roman" w:hAnsi="Arial" w:cs="Arial"/>
                <w:sz w:val="22"/>
                <w:szCs w:val="22"/>
                <w:lang w:eastAsia="zh-CN"/>
              </w:rPr>
            </w:pPr>
            <w:r>
              <w:rPr>
                <w:rFonts w:ascii="Arial" w:eastAsia="Times New Roman" w:hAnsi="Arial" w:cs="Arial"/>
                <w:sz w:val="22"/>
                <w:szCs w:val="22"/>
                <w:lang w:eastAsia="zh-CN"/>
              </w:rPr>
              <w:t>12.</w:t>
            </w:r>
            <w:r w:rsidR="00B72441" w:rsidRPr="000C0889">
              <w:rPr>
                <w:rFonts w:ascii="Arial" w:eastAsia="Times New Roman" w:hAnsi="Arial" w:cs="Arial"/>
                <w:sz w:val="22"/>
                <w:szCs w:val="22"/>
                <w:lang w:eastAsia="zh-CN"/>
              </w:rPr>
              <w:t>Robby Schwarz</w:t>
            </w:r>
            <w:r w:rsidR="004515B2">
              <w:rPr>
                <w:rFonts w:ascii="Arial" w:eastAsia="Times New Roman" w:hAnsi="Arial" w:cs="Arial"/>
                <w:sz w:val="22"/>
                <w:szCs w:val="22"/>
                <w:lang w:eastAsia="zh-CN"/>
              </w:rPr>
              <w:t xml:space="preserve"> (U)</w:t>
            </w:r>
          </w:p>
          <w:p w14:paraId="5D8131CE" w14:textId="777B52B4" w:rsidR="00B72441" w:rsidRPr="00BE7430" w:rsidRDefault="007F13A0" w:rsidP="005F5CB1">
            <w:pPr>
              <w:textAlignment w:val="baseline"/>
              <w:rPr>
                <w:rFonts w:ascii="Arial" w:eastAsia="Times New Roman" w:hAnsi="Arial" w:cs="Arial"/>
                <w:sz w:val="22"/>
                <w:szCs w:val="22"/>
                <w:lang w:eastAsia="zh-CN"/>
              </w:rPr>
            </w:pPr>
            <w:r>
              <w:rPr>
                <w:rFonts w:ascii="Arial" w:eastAsia="Times New Roman" w:hAnsi="Arial" w:cs="Arial"/>
                <w:sz w:val="22"/>
                <w:szCs w:val="22"/>
                <w:lang w:eastAsia="zh-CN"/>
              </w:rPr>
              <w:t>13.</w:t>
            </w:r>
            <w:r w:rsidR="00B72441" w:rsidRPr="00BE7430">
              <w:rPr>
                <w:rFonts w:ascii="Arial" w:eastAsia="Times New Roman" w:hAnsi="Arial" w:cs="Arial"/>
                <w:sz w:val="22"/>
                <w:szCs w:val="22"/>
                <w:lang w:eastAsia="zh-CN"/>
              </w:rPr>
              <w:t>Josh Spence </w:t>
            </w:r>
            <w:r w:rsidR="004515B2">
              <w:rPr>
                <w:rFonts w:ascii="Arial" w:eastAsia="Times New Roman" w:hAnsi="Arial" w:cs="Arial"/>
                <w:sz w:val="22"/>
                <w:szCs w:val="22"/>
                <w:lang w:eastAsia="zh-CN"/>
              </w:rPr>
              <w:t>(P)</w:t>
            </w:r>
          </w:p>
          <w:p w14:paraId="20E20D1C" w14:textId="22ECF0D9" w:rsidR="00BE7430" w:rsidRPr="008D66CC" w:rsidRDefault="007F13A0" w:rsidP="005F5CB1">
            <w:pPr>
              <w:textAlignment w:val="baseline"/>
              <w:rPr>
                <w:rFonts w:ascii="Arial" w:eastAsia="Times New Roman" w:hAnsi="Arial" w:cs="Arial"/>
                <w:sz w:val="22"/>
                <w:szCs w:val="22"/>
                <w:lang w:eastAsia="zh-CN"/>
              </w:rPr>
            </w:pPr>
            <w:r>
              <w:rPr>
                <w:rFonts w:ascii="Arial" w:eastAsia="Times New Roman" w:hAnsi="Arial" w:cs="Arial"/>
                <w:sz w:val="22"/>
                <w:szCs w:val="22"/>
                <w:lang w:eastAsia="zh-CN"/>
              </w:rPr>
              <w:t>14.</w:t>
            </w:r>
            <w:r w:rsidR="00B72441" w:rsidRPr="00BE7430">
              <w:rPr>
                <w:rFonts w:ascii="Arial" w:eastAsia="Times New Roman" w:hAnsi="Arial" w:cs="Arial"/>
                <w:sz w:val="22"/>
                <w:szCs w:val="22"/>
                <w:lang w:eastAsia="zh-CN"/>
              </w:rPr>
              <w:t xml:space="preserve">Gayathri </w:t>
            </w:r>
            <w:r w:rsidR="00B72441" w:rsidRPr="008D66CC">
              <w:rPr>
                <w:rFonts w:ascii="Arial" w:eastAsia="Times New Roman" w:hAnsi="Arial" w:cs="Arial"/>
                <w:sz w:val="22"/>
                <w:szCs w:val="22"/>
                <w:lang w:eastAsia="zh-CN"/>
              </w:rPr>
              <w:t>Vijayakumar</w:t>
            </w:r>
            <w:r w:rsidR="004515B2">
              <w:rPr>
                <w:rFonts w:ascii="Arial" w:eastAsia="Times New Roman" w:hAnsi="Arial" w:cs="Arial"/>
                <w:sz w:val="22"/>
                <w:szCs w:val="22"/>
                <w:lang w:eastAsia="zh-CN"/>
              </w:rPr>
              <w:t xml:space="preserve"> (P)</w:t>
            </w:r>
          </w:p>
          <w:p w14:paraId="211EFF04" w14:textId="06BB7845" w:rsidR="00BE7430" w:rsidRPr="008D66CC" w:rsidRDefault="007F13A0" w:rsidP="005F5CB1">
            <w:pPr>
              <w:textAlignment w:val="baseline"/>
              <w:rPr>
                <w:rFonts w:ascii="Arial" w:eastAsia="Times New Roman" w:hAnsi="Arial" w:cs="Arial"/>
                <w:sz w:val="22"/>
                <w:szCs w:val="22"/>
                <w:lang w:eastAsia="zh-CN"/>
              </w:rPr>
            </w:pPr>
            <w:r w:rsidRPr="008D66CC">
              <w:rPr>
                <w:rFonts w:ascii="Arial" w:eastAsia="Times New Roman" w:hAnsi="Arial" w:cs="Arial"/>
                <w:sz w:val="22"/>
                <w:szCs w:val="22"/>
                <w:lang w:eastAsia="zh-CN"/>
              </w:rPr>
              <w:t>15.</w:t>
            </w:r>
            <w:r w:rsidR="00BE7430" w:rsidRPr="008D66CC">
              <w:rPr>
                <w:rFonts w:ascii="Arial" w:eastAsia="Times New Roman" w:hAnsi="Arial" w:cs="Arial"/>
                <w:sz w:val="22"/>
                <w:szCs w:val="22"/>
                <w:lang w:eastAsia="zh-CN"/>
              </w:rPr>
              <w:t>Neal Kruis</w:t>
            </w:r>
            <w:r w:rsidR="004515B2">
              <w:rPr>
                <w:rFonts w:ascii="Arial" w:eastAsia="Times New Roman" w:hAnsi="Arial" w:cs="Arial"/>
                <w:sz w:val="22"/>
                <w:szCs w:val="22"/>
                <w:lang w:eastAsia="zh-CN"/>
              </w:rPr>
              <w:t xml:space="preserve"> (G)</w:t>
            </w:r>
          </w:p>
          <w:p w14:paraId="40609D21" w14:textId="39A91164" w:rsidR="00B72441" w:rsidRPr="008D66CC" w:rsidRDefault="007F13A0" w:rsidP="005F5CB1">
            <w:pPr>
              <w:textAlignment w:val="baseline"/>
              <w:rPr>
                <w:rFonts w:ascii="Arial" w:eastAsia="Times New Roman" w:hAnsi="Arial" w:cs="Arial"/>
                <w:sz w:val="22"/>
                <w:szCs w:val="22"/>
                <w:lang w:eastAsia="zh-CN"/>
              </w:rPr>
            </w:pPr>
            <w:r w:rsidRPr="008D66CC">
              <w:rPr>
                <w:rFonts w:ascii="Arial" w:eastAsia="Times New Roman" w:hAnsi="Arial" w:cs="Arial"/>
                <w:sz w:val="22"/>
                <w:szCs w:val="22"/>
                <w:lang w:eastAsia="zh-CN"/>
              </w:rPr>
              <w:t>16.</w:t>
            </w:r>
            <w:r w:rsidR="00BE7430" w:rsidRPr="008D66CC">
              <w:rPr>
                <w:rFonts w:ascii="Arial" w:eastAsia="Times New Roman" w:hAnsi="Arial" w:cs="Arial"/>
                <w:sz w:val="22"/>
                <w:szCs w:val="22"/>
                <w:lang w:eastAsia="zh-CN"/>
              </w:rPr>
              <w:t>Mike Browne</w:t>
            </w:r>
            <w:r w:rsidR="004515B2">
              <w:rPr>
                <w:rFonts w:ascii="Arial" w:eastAsia="Times New Roman" w:hAnsi="Arial" w:cs="Arial"/>
                <w:sz w:val="22"/>
                <w:szCs w:val="22"/>
                <w:lang w:eastAsia="zh-CN"/>
              </w:rPr>
              <w:t xml:space="preserve"> (P)</w:t>
            </w:r>
            <w:r w:rsidR="00B72441" w:rsidRPr="008D66CC">
              <w:rPr>
                <w:rFonts w:ascii="Arial" w:eastAsia="Times New Roman" w:hAnsi="Arial" w:cs="Arial"/>
                <w:sz w:val="22"/>
                <w:szCs w:val="22"/>
                <w:lang w:eastAsia="zh-CN"/>
              </w:rPr>
              <w:t> </w:t>
            </w:r>
          </w:p>
          <w:p w14:paraId="5578C70A" w14:textId="77777777" w:rsidR="00B72441" w:rsidRPr="00BE7430" w:rsidRDefault="00B72441" w:rsidP="005F5CB1">
            <w:pPr>
              <w:textAlignment w:val="baseline"/>
              <w:rPr>
                <w:rFonts w:ascii="Arial" w:eastAsia="Times New Roman" w:hAnsi="Arial" w:cs="Arial"/>
                <w:sz w:val="22"/>
                <w:szCs w:val="22"/>
                <w:lang w:eastAsia="zh-CN"/>
              </w:rPr>
            </w:pPr>
            <w:r w:rsidRPr="00BE7430">
              <w:rPr>
                <w:rFonts w:ascii="Arial" w:eastAsia="Times New Roman" w:hAnsi="Arial" w:cs="Arial"/>
                <w:sz w:val="22"/>
                <w:szCs w:val="22"/>
                <w:lang w:eastAsia="zh-CN"/>
              </w:rPr>
              <w:t>  </w:t>
            </w:r>
          </w:p>
          <w:p w14:paraId="1578B27D" w14:textId="77777777" w:rsidR="00B72441" w:rsidRPr="007F13A0" w:rsidRDefault="00B72441" w:rsidP="005F5CB1">
            <w:pPr>
              <w:textAlignment w:val="baseline"/>
              <w:rPr>
                <w:rFonts w:ascii="Arial" w:eastAsia="Times New Roman" w:hAnsi="Arial" w:cs="Arial"/>
                <w:b/>
                <w:bCs/>
                <w:sz w:val="22"/>
                <w:szCs w:val="22"/>
                <w:lang w:eastAsia="zh-CN"/>
              </w:rPr>
            </w:pPr>
            <w:r w:rsidRPr="007F13A0">
              <w:rPr>
                <w:rFonts w:ascii="Arial" w:eastAsia="Times New Roman" w:hAnsi="Arial" w:cs="Arial"/>
                <w:b/>
                <w:bCs/>
                <w:sz w:val="22"/>
                <w:szCs w:val="22"/>
                <w:lang w:eastAsia="zh-CN"/>
              </w:rPr>
              <w:t>RESNET STAFF </w:t>
            </w:r>
          </w:p>
          <w:p w14:paraId="63B15E6E" w14:textId="77777777" w:rsidR="00B72441" w:rsidRPr="00BE7430" w:rsidRDefault="00B72441" w:rsidP="005F5CB1">
            <w:pPr>
              <w:textAlignment w:val="baseline"/>
              <w:rPr>
                <w:rFonts w:ascii="Arial" w:eastAsia="Times New Roman" w:hAnsi="Arial" w:cs="Arial"/>
                <w:sz w:val="22"/>
                <w:szCs w:val="22"/>
                <w:lang w:eastAsia="zh-CN"/>
              </w:rPr>
            </w:pPr>
            <w:r w:rsidRPr="00BE7430">
              <w:rPr>
                <w:rFonts w:ascii="Arial" w:eastAsia="Times New Roman" w:hAnsi="Arial" w:cs="Arial"/>
                <w:sz w:val="22"/>
                <w:szCs w:val="22"/>
                <w:lang w:eastAsia="zh-CN"/>
              </w:rPr>
              <w:t>Rick Dixon </w:t>
            </w:r>
          </w:p>
          <w:p w14:paraId="26808FE2" w14:textId="77777777" w:rsidR="00B72441" w:rsidRPr="00BE7430" w:rsidRDefault="00B72441" w:rsidP="005F5CB1">
            <w:pPr>
              <w:textAlignment w:val="baseline"/>
              <w:rPr>
                <w:rFonts w:ascii="Arial" w:eastAsia="Times New Roman" w:hAnsi="Arial" w:cs="Arial"/>
                <w:sz w:val="22"/>
                <w:szCs w:val="22"/>
                <w:lang w:eastAsia="zh-CN"/>
              </w:rPr>
            </w:pPr>
            <w:r w:rsidRPr="00BE7430">
              <w:rPr>
                <w:rFonts w:ascii="Arial" w:eastAsia="Times New Roman" w:hAnsi="Arial" w:cs="Arial"/>
                <w:sz w:val="22"/>
                <w:szCs w:val="22"/>
                <w:lang w:eastAsia="zh-CN"/>
              </w:rPr>
              <w:t>Laurel Elam </w:t>
            </w:r>
          </w:p>
          <w:p w14:paraId="2224BC6C" w14:textId="77777777" w:rsidR="007D43F5" w:rsidRPr="00BE7430" w:rsidRDefault="007D43F5" w:rsidP="005F5CB1">
            <w:pPr>
              <w:textAlignment w:val="baseline"/>
              <w:rPr>
                <w:rFonts w:ascii="Arial" w:eastAsia="Times New Roman" w:hAnsi="Arial" w:cs="Arial"/>
                <w:sz w:val="22"/>
                <w:szCs w:val="22"/>
                <w:lang w:eastAsia="zh-CN"/>
              </w:rPr>
            </w:pPr>
            <w:r w:rsidRPr="00BE7430">
              <w:rPr>
                <w:rFonts w:ascii="Arial" w:eastAsia="Times New Roman" w:hAnsi="Arial" w:cs="Arial"/>
                <w:sz w:val="22"/>
                <w:szCs w:val="22"/>
                <w:lang w:eastAsia="zh-CN"/>
              </w:rPr>
              <w:t>Clara Hedrick</w:t>
            </w:r>
          </w:p>
          <w:p w14:paraId="2D1C967D" w14:textId="7426148C" w:rsidR="00CA13C8" w:rsidRPr="00BE7430" w:rsidRDefault="00CA13C8" w:rsidP="005F5CB1">
            <w:pPr>
              <w:textAlignment w:val="baseline"/>
              <w:rPr>
                <w:rFonts w:ascii="Arial" w:eastAsia="Times New Roman" w:hAnsi="Arial" w:cs="Arial"/>
                <w:sz w:val="22"/>
                <w:szCs w:val="22"/>
                <w:lang w:eastAsia="zh-CN"/>
              </w:rPr>
            </w:pPr>
            <w:r w:rsidRPr="00BE7430">
              <w:rPr>
                <w:rFonts w:ascii="Arial" w:eastAsia="Times New Roman" w:hAnsi="Arial" w:cs="Arial"/>
                <w:sz w:val="22"/>
                <w:szCs w:val="22"/>
                <w:lang w:eastAsia="zh-CN"/>
              </w:rPr>
              <w:t>Noah Kibbe</w:t>
            </w:r>
          </w:p>
        </w:tc>
        <w:tc>
          <w:tcPr>
            <w:tcW w:w="2970" w:type="dxa"/>
            <w:tcBorders>
              <w:top w:val="outset" w:sz="6" w:space="0" w:color="auto"/>
              <w:left w:val="outset" w:sz="6" w:space="0" w:color="auto"/>
              <w:bottom w:val="outset" w:sz="6" w:space="0" w:color="auto"/>
              <w:right w:val="outset" w:sz="6" w:space="0" w:color="auto"/>
            </w:tcBorders>
            <w:hideMark/>
          </w:tcPr>
          <w:p w14:paraId="7ACA19E7" w14:textId="77777777" w:rsidR="00B72441" w:rsidRPr="007F13A0" w:rsidRDefault="00B72441" w:rsidP="005F5CB1">
            <w:pPr>
              <w:textAlignment w:val="baseline"/>
              <w:rPr>
                <w:rFonts w:ascii="Arial" w:eastAsia="Times New Roman" w:hAnsi="Arial" w:cs="Arial"/>
                <w:b/>
                <w:bCs/>
                <w:sz w:val="22"/>
                <w:szCs w:val="22"/>
                <w:lang w:eastAsia="zh-CN"/>
              </w:rPr>
            </w:pPr>
            <w:r w:rsidRPr="007F13A0">
              <w:rPr>
                <w:rFonts w:ascii="Arial" w:eastAsia="Times New Roman" w:hAnsi="Arial" w:cs="Arial"/>
                <w:b/>
                <w:bCs/>
                <w:sz w:val="22"/>
                <w:szCs w:val="22"/>
                <w:lang w:eastAsia="zh-CN"/>
              </w:rPr>
              <w:t>SDC 300 Members </w:t>
            </w:r>
          </w:p>
          <w:p w14:paraId="1E333F38" w14:textId="2F598275" w:rsidR="00511F76" w:rsidRPr="000C0889" w:rsidRDefault="00511F76" w:rsidP="00511F76">
            <w:pPr>
              <w:textAlignment w:val="baseline"/>
              <w:rPr>
                <w:rFonts w:ascii="Arial" w:eastAsia="Times New Roman" w:hAnsi="Arial" w:cs="Arial"/>
                <w:sz w:val="22"/>
                <w:szCs w:val="22"/>
                <w:lang w:eastAsia="zh-CN"/>
              </w:rPr>
            </w:pPr>
          </w:p>
          <w:p w14:paraId="565D5007" w14:textId="77777777" w:rsidR="007D43F5" w:rsidRPr="00BE7430" w:rsidRDefault="007D43F5" w:rsidP="007D43F5">
            <w:pPr>
              <w:textAlignment w:val="baseline"/>
              <w:rPr>
                <w:rFonts w:ascii="Arial" w:eastAsia="Times New Roman" w:hAnsi="Arial" w:cs="Arial"/>
                <w:sz w:val="22"/>
                <w:szCs w:val="22"/>
                <w:lang w:eastAsia="zh-CN"/>
              </w:rPr>
            </w:pPr>
          </w:p>
          <w:p w14:paraId="62B3FE5E" w14:textId="77777777" w:rsidR="007D43F5" w:rsidRPr="00BE7430" w:rsidRDefault="007D43F5" w:rsidP="007D43F5">
            <w:pPr>
              <w:textAlignment w:val="baseline"/>
              <w:rPr>
                <w:rFonts w:ascii="Arial" w:eastAsia="Times New Roman" w:hAnsi="Arial" w:cs="Arial"/>
                <w:sz w:val="22"/>
                <w:szCs w:val="22"/>
                <w:lang w:eastAsia="zh-CN"/>
              </w:rPr>
            </w:pPr>
          </w:p>
          <w:p w14:paraId="58A9CCEF" w14:textId="77777777" w:rsidR="007D43F5" w:rsidRPr="00BE7430" w:rsidRDefault="007D43F5" w:rsidP="007D43F5">
            <w:pPr>
              <w:textAlignment w:val="baseline"/>
              <w:rPr>
                <w:rFonts w:ascii="Arial" w:eastAsia="Times New Roman" w:hAnsi="Arial" w:cs="Arial"/>
                <w:sz w:val="22"/>
                <w:szCs w:val="22"/>
                <w:lang w:eastAsia="zh-CN"/>
              </w:rPr>
            </w:pPr>
          </w:p>
          <w:p w14:paraId="61EEDA13" w14:textId="77777777" w:rsidR="007D43F5" w:rsidRPr="00BE7430" w:rsidRDefault="007D43F5" w:rsidP="007D43F5">
            <w:pPr>
              <w:textAlignment w:val="baseline"/>
              <w:rPr>
                <w:rFonts w:ascii="Arial" w:eastAsia="Times New Roman" w:hAnsi="Arial" w:cs="Arial"/>
                <w:sz w:val="22"/>
                <w:szCs w:val="22"/>
                <w:lang w:eastAsia="zh-CN"/>
              </w:rPr>
            </w:pPr>
          </w:p>
          <w:p w14:paraId="28C95BE9" w14:textId="77777777" w:rsidR="007D43F5" w:rsidRPr="00BE7430" w:rsidRDefault="007D43F5" w:rsidP="007D43F5">
            <w:pPr>
              <w:textAlignment w:val="baseline"/>
              <w:rPr>
                <w:rFonts w:ascii="Arial" w:eastAsia="Times New Roman" w:hAnsi="Arial" w:cs="Arial"/>
                <w:sz w:val="22"/>
                <w:szCs w:val="22"/>
                <w:lang w:eastAsia="zh-CN"/>
              </w:rPr>
            </w:pPr>
          </w:p>
          <w:p w14:paraId="20A069DC" w14:textId="77777777" w:rsidR="007D43F5" w:rsidRPr="00BE7430" w:rsidRDefault="007D43F5" w:rsidP="007D43F5">
            <w:pPr>
              <w:textAlignment w:val="baseline"/>
              <w:rPr>
                <w:rFonts w:ascii="Arial" w:eastAsia="Times New Roman" w:hAnsi="Arial" w:cs="Arial"/>
                <w:sz w:val="22"/>
                <w:szCs w:val="22"/>
                <w:lang w:eastAsia="zh-CN"/>
              </w:rPr>
            </w:pPr>
          </w:p>
          <w:p w14:paraId="24338EBD" w14:textId="77777777" w:rsidR="007D43F5" w:rsidRPr="00BE7430" w:rsidRDefault="007D43F5" w:rsidP="007D43F5">
            <w:pPr>
              <w:textAlignment w:val="baseline"/>
              <w:rPr>
                <w:rFonts w:ascii="Arial" w:eastAsia="Times New Roman" w:hAnsi="Arial" w:cs="Arial"/>
                <w:sz w:val="22"/>
                <w:szCs w:val="22"/>
                <w:lang w:eastAsia="zh-CN"/>
              </w:rPr>
            </w:pPr>
          </w:p>
          <w:p w14:paraId="00024750" w14:textId="77777777" w:rsidR="007D43F5" w:rsidRPr="00BE7430" w:rsidRDefault="007D43F5" w:rsidP="007D43F5">
            <w:pPr>
              <w:textAlignment w:val="baseline"/>
              <w:rPr>
                <w:rFonts w:ascii="Arial" w:eastAsia="Times New Roman" w:hAnsi="Arial" w:cs="Arial"/>
                <w:sz w:val="22"/>
                <w:szCs w:val="22"/>
                <w:lang w:eastAsia="zh-CN"/>
              </w:rPr>
            </w:pPr>
          </w:p>
          <w:p w14:paraId="436EB156" w14:textId="77777777" w:rsidR="007D43F5" w:rsidRPr="00BE7430" w:rsidRDefault="007D43F5" w:rsidP="007D43F5">
            <w:pPr>
              <w:textAlignment w:val="baseline"/>
              <w:rPr>
                <w:rFonts w:ascii="Arial" w:eastAsia="Times New Roman" w:hAnsi="Arial" w:cs="Arial"/>
                <w:sz w:val="22"/>
                <w:szCs w:val="22"/>
                <w:lang w:eastAsia="zh-CN"/>
              </w:rPr>
            </w:pPr>
          </w:p>
          <w:p w14:paraId="10DEDD39" w14:textId="72766788" w:rsidR="007D43F5" w:rsidRPr="007F13A0" w:rsidRDefault="007D43F5" w:rsidP="007D43F5">
            <w:pPr>
              <w:textAlignment w:val="baseline"/>
              <w:rPr>
                <w:rFonts w:ascii="Arial" w:eastAsia="Times New Roman" w:hAnsi="Arial" w:cs="Arial"/>
                <w:b/>
                <w:bCs/>
                <w:sz w:val="22"/>
                <w:szCs w:val="22"/>
                <w:lang w:eastAsia="zh-CN"/>
              </w:rPr>
            </w:pPr>
            <w:r w:rsidRPr="007F13A0">
              <w:rPr>
                <w:rFonts w:ascii="Arial" w:eastAsia="Times New Roman" w:hAnsi="Arial" w:cs="Arial"/>
                <w:b/>
                <w:bCs/>
                <w:sz w:val="22"/>
                <w:szCs w:val="22"/>
                <w:lang w:eastAsia="zh-CN"/>
              </w:rPr>
              <w:t>RESNET STAFF </w:t>
            </w:r>
          </w:p>
          <w:p w14:paraId="5AA78D34" w14:textId="0D00990A" w:rsidR="00B72441" w:rsidRPr="00BE7430" w:rsidRDefault="00B72441" w:rsidP="007D43F5">
            <w:pPr>
              <w:textAlignment w:val="baseline"/>
              <w:rPr>
                <w:rFonts w:ascii="Arial" w:eastAsia="Times New Roman" w:hAnsi="Arial" w:cs="Arial"/>
                <w:sz w:val="22"/>
                <w:szCs w:val="22"/>
                <w:lang w:eastAsia="zh-CN"/>
              </w:rPr>
            </w:pPr>
          </w:p>
        </w:tc>
        <w:tc>
          <w:tcPr>
            <w:tcW w:w="2520" w:type="dxa"/>
            <w:tcBorders>
              <w:top w:val="outset" w:sz="6" w:space="0" w:color="auto"/>
              <w:left w:val="outset" w:sz="6" w:space="0" w:color="auto"/>
              <w:bottom w:val="outset" w:sz="6" w:space="0" w:color="auto"/>
              <w:right w:val="outset" w:sz="6" w:space="0" w:color="auto"/>
            </w:tcBorders>
            <w:hideMark/>
          </w:tcPr>
          <w:p w14:paraId="29D0C3EE" w14:textId="453F0A4C" w:rsidR="00166B3D" w:rsidRPr="000C0889" w:rsidRDefault="00166B3D" w:rsidP="005F5CB1">
            <w:pPr>
              <w:textAlignment w:val="baseline"/>
              <w:rPr>
                <w:rFonts w:ascii="Arial" w:eastAsia="Times New Roman" w:hAnsi="Arial" w:cs="Arial"/>
                <w:sz w:val="22"/>
                <w:szCs w:val="22"/>
                <w:lang w:eastAsia="zh-CN"/>
              </w:rPr>
            </w:pPr>
          </w:p>
          <w:p w14:paraId="44C7F986" w14:textId="1F927D45" w:rsidR="00166B3D" w:rsidRPr="00BE7430" w:rsidRDefault="00166B3D" w:rsidP="005F5CB1">
            <w:pPr>
              <w:textAlignment w:val="baseline"/>
              <w:rPr>
                <w:rFonts w:ascii="Arial" w:eastAsia="Times New Roman" w:hAnsi="Arial" w:cs="Arial"/>
                <w:sz w:val="22"/>
                <w:szCs w:val="22"/>
                <w:lang w:eastAsia="zh-CN"/>
              </w:rPr>
            </w:pPr>
          </w:p>
        </w:tc>
        <w:tc>
          <w:tcPr>
            <w:tcW w:w="2265" w:type="dxa"/>
            <w:tcBorders>
              <w:top w:val="outset" w:sz="6" w:space="0" w:color="auto"/>
              <w:left w:val="outset" w:sz="6" w:space="0" w:color="auto"/>
              <w:bottom w:val="outset" w:sz="6" w:space="0" w:color="auto"/>
              <w:right w:val="outset" w:sz="6" w:space="0" w:color="auto"/>
            </w:tcBorders>
            <w:hideMark/>
          </w:tcPr>
          <w:p w14:paraId="46BC6ED5" w14:textId="02AA148E" w:rsidR="00B72441" w:rsidRPr="000C0889" w:rsidRDefault="00B72441" w:rsidP="005F5CB1">
            <w:pPr>
              <w:textAlignment w:val="baseline"/>
              <w:rPr>
                <w:rFonts w:ascii="Arial" w:eastAsia="Times New Roman" w:hAnsi="Arial" w:cs="Arial"/>
                <w:sz w:val="22"/>
                <w:szCs w:val="22"/>
                <w:lang w:eastAsia="zh-CN"/>
              </w:rPr>
            </w:pPr>
          </w:p>
        </w:tc>
      </w:tr>
    </w:tbl>
    <w:p w14:paraId="59FB56CA" w14:textId="77777777" w:rsidR="00B72441" w:rsidRDefault="00B72441" w:rsidP="00B72441">
      <w:pPr>
        <w:pStyle w:val="paragraph"/>
        <w:spacing w:before="0" w:beforeAutospacing="0" w:after="0" w:afterAutospacing="0"/>
        <w:textAlignment w:val="baseline"/>
      </w:pPr>
    </w:p>
    <w:p w14:paraId="1A3D63D1" w14:textId="77777777" w:rsidR="00B72441" w:rsidRDefault="00B72441" w:rsidP="00B72441">
      <w:pPr>
        <w:pStyle w:val="paragraph"/>
        <w:spacing w:before="0" w:beforeAutospacing="0" w:after="0" w:afterAutospacing="0"/>
        <w:ind w:left="360"/>
        <w:textAlignment w:val="baseline"/>
        <w:rPr>
          <w:rStyle w:val="normaltextrun"/>
          <w:rFonts w:ascii="Arial" w:hAnsi="Arial" w:cs="Arial"/>
          <w:b/>
          <w:bCs/>
        </w:rPr>
      </w:pPr>
    </w:p>
    <w:p w14:paraId="69B508D7" w14:textId="77777777" w:rsidR="00006120" w:rsidRDefault="00006120" w:rsidP="00B72441">
      <w:pPr>
        <w:pStyle w:val="paragraph"/>
        <w:spacing w:before="0" w:beforeAutospacing="0" w:after="0" w:afterAutospacing="0"/>
        <w:ind w:left="360"/>
        <w:textAlignment w:val="baseline"/>
        <w:rPr>
          <w:rStyle w:val="normaltextrun"/>
          <w:rFonts w:ascii="Arial" w:hAnsi="Arial" w:cs="Arial"/>
          <w:b/>
          <w:bCs/>
        </w:rPr>
      </w:pPr>
    </w:p>
    <w:p w14:paraId="5F938D6A" w14:textId="256C24F4" w:rsidR="00AD7F0A" w:rsidRPr="00D77BBB" w:rsidRDefault="00B72441" w:rsidP="00133DAB">
      <w:pPr>
        <w:pStyle w:val="paragraph"/>
        <w:numPr>
          <w:ilvl w:val="0"/>
          <w:numId w:val="2"/>
        </w:numPr>
        <w:spacing w:before="0" w:beforeAutospacing="0" w:after="0" w:afterAutospacing="0"/>
        <w:textAlignment w:val="baseline"/>
        <w:rPr>
          <w:rStyle w:val="eop"/>
          <w:rFonts w:ascii="Arial" w:hAnsi="Arial" w:cs="Arial"/>
          <w:sz w:val="22"/>
          <w:szCs w:val="22"/>
        </w:rPr>
      </w:pPr>
      <w:r>
        <w:rPr>
          <w:rStyle w:val="normaltextrun"/>
          <w:rFonts w:ascii="Arial" w:hAnsi="Arial" w:cs="Arial"/>
          <w:b/>
          <w:bCs/>
        </w:rPr>
        <w:t>Introduction of Attendees (other than SDC members &amp; RESNET Staff)</w:t>
      </w:r>
      <w:r>
        <w:rPr>
          <w:rStyle w:val="eop"/>
          <w:rFonts w:ascii="Arial" w:hAnsi="Arial" w:cs="Arial"/>
        </w:rPr>
        <w:t> </w:t>
      </w:r>
    </w:p>
    <w:p w14:paraId="50913A01" w14:textId="77777777" w:rsidR="00B72441" w:rsidRPr="003857D6" w:rsidRDefault="00B72441" w:rsidP="00B72441">
      <w:pPr>
        <w:pStyle w:val="paragraph"/>
        <w:spacing w:before="0" w:beforeAutospacing="0" w:after="0" w:afterAutospacing="0"/>
        <w:ind w:left="720"/>
        <w:textAlignment w:val="baseline"/>
        <w:rPr>
          <w:rStyle w:val="eop"/>
          <w:rFonts w:ascii="Arial" w:hAnsi="Arial" w:cs="Arial"/>
          <w:sz w:val="22"/>
          <w:szCs w:val="22"/>
        </w:rPr>
      </w:pPr>
    </w:p>
    <w:p w14:paraId="6E6B278E" w14:textId="452B6673" w:rsidR="00B72441" w:rsidRPr="00A66E97" w:rsidRDefault="00B72441" w:rsidP="00B72441">
      <w:pPr>
        <w:pStyle w:val="paragraph"/>
        <w:numPr>
          <w:ilvl w:val="0"/>
          <w:numId w:val="2"/>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color w:val="000000"/>
        </w:rPr>
        <w:t>Approve Agenda</w:t>
      </w:r>
      <w:r w:rsidR="00775AE3">
        <w:rPr>
          <w:rStyle w:val="normaltextrun"/>
          <w:rFonts w:ascii="Arial" w:hAnsi="Arial" w:cs="Arial"/>
          <w:b/>
          <w:bCs/>
          <w:color w:val="000000"/>
        </w:rPr>
        <w:t xml:space="preserve"> &amp;</w:t>
      </w:r>
      <w:r w:rsidR="00B54193">
        <w:rPr>
          <w:rStyle w:val="normaltextrun"/>
          <w:rFonts w:ascii="Arial" w:hAnsi="Arial" w:cs="Arial"/>
          <w:b/>
          <w:bCs/>
          <w:color w:val="000000"/>
        </w:rPr>
        <w:t xml:space="preserve"> </w:t>
      </w:r>
      <w:r w:rsidR="00285E11">
        <w:rPr>
          <w:rStyle w:val="normaltextrun"/>
          <w:rFonts w:ascii="Arial" w:hAnsi="Arial" w:cs="Arial"/>
          <w:b/>
          <w:bCs/>
          <w:color w:val="000000"/>
        </w:rPr>
        <w:t>Nov 18</w:t>
      </w:r>
      <w:r w:rsidR="007F13A0">
        <w:rPr>
          <w:rStyle w:val="normaltextrun"/>
          <w:rFonts w:ascii="Arial" w:hAnsi="Arial" w:cs="Arial"/>
          <w:b/>
          <w:bCs/>
          <w:color w:val="000000"/>
        </w:rPr>
        <w:t xml:space="preserve">, </w:t>
      </w:r>
      <w:proofErr w:type="gramStart"/>
      <w:r w:rsidR="000C0889">
        <w:rPr>
          <w:rStyle w:val="normaltextrun"/>
          <w:rFonts w:ascii="Arial" w:hAnsi="Arial" w:cs="Arial"/>
          <w:b/>
          <w:bCs/>
          <w:color w:val="000000"/>
        </w:rPr>
        <w:t>2025</w:t>
      </w:r>
      <w:proofErr w:type="gramEnd"/>
      <w:r w:rsidR="00C5692B">
        <w:rPr>
          <w:rStyle w:val="normaltextrun"/>
          <w:rFonts w:ascii="Arial" w:hAnsi="Arial" w:cs="Arial"/>
          <w:b/>
          <w:bCs/>
          <w:color w:val="000000"/>
        </w:rPr>
        <w:t xml:space="preserve"> </w:t>
      </w:r>
      <w:r w:rsidR="004F06E3">
        <w:rPr>
          <w:rStyle w:val="normaltextrun"/>
          <w:rFonts w:ascii="Arial" w:hAnsi="Arial" w:cs="Arial"/>
          <w:b/>
          <w:bCs/>
          <w:color w:val="000000"/>
        </w:rPr>
        <w:t>Meeting</w:t>
      </w:r>
      <w:r>
        <w:rPr>
          <w:rStyle w:val="normaltextrun"/>
          <w:rFonts w:ascii="Arial" w:hAnsi="Arial" w:cs="Arial"/>
          <w:b/>
          <w:bCs/>
          <w:color w:val="000000"/>
        </w:rPr>
        <w:t xml:space="preserve"> Minutes</w:t>
      </w:r>
    </w:p>
    <w:p w14:paraId="69E7455A" w14:textId="77777777" w:rsidR="00B72441" w:rsidRDefault="00B72441" w:rsidP="00B72441">
      <w:pPr>
        <w:pStyle w:val="paragraph"/>
        <w:spacing w:before="0" w:beforeAutospacing="0" w:after="0" w:afterAutospacing="0"/>
        <w:textAlignment w:val="baseline"/>
        <w:rPr>
          <w:rFonts w:ascii="Arial" w:hAnsi="Arial" w:cs="Arial"/>
          <w:sz w:val="22"/>
          <w:szCs w:val="22"/>
        </w:rPr>
      </w:pPr>
    </w:p>
    <w:p w14:paraId="685C8B6C" w14:textId="77777777" w:rsidR="00B72441" w:rsidRPr="0090447C" w:rsidRDefault="00B72441" w:rsidP="00B72441">
      <w:pPr>
        <w:pStyle w:val="paragraph"/>
        <w:numPr>
          <w:ilvl w:val="0"/>
          <w:numId w:val="2"/>
        </w:numPr>
        <w:spacing w:before="0" w:beforeAutospacing="0" w:after="0" w:afterAutospacing="0"/>
        <w:textAlignment w:val="baseline"/>
        <w:rPr>
          <w:rStyle w:val="eop"/>
          <w:rFonts w:ascii="Arial" w:hAnsi="Arial" w:cs="Arial"/>
          <w:sz w:val="22"/>
          <w:szCs w:val="22"/>
        </w:rPr>
      </w:pPr>
      <w:r w:rsidRPr="0090447C">
        <w:rPr>
          <w:rStyle w:val="normaltextrun"/>
          <w:rFonts w:ascii="Arial" w:hAnsi="Arial" w:cs="Arial"/>
          <w:b/>
          <w:bCs/>
        </w:rPr>
        <w:t>Meeting/Call Schedule</w:t>
      </w:r>
      <w:r w:rsidRPr="0090447C">
        <w:rPr>
          <w:rStyle w:val="eop"/>
          <w:rFonts w:ascii="Arial" w:hAnsi="Arial" w:cs="Arial"/>
        </w:rPr>
        <w:t> </w:t>
      </w:r>
    </w:p>
    <w:p w14:paraId="415DA67F" w14:textId="056F4BC3" w:rsidR="00B72441" w:rsidRPr="00285E11" w:rsidRDefault="00B72441" w:rsidP="00B72441">
      <w:pPr>
        <w:pStyle w:val="paragraph"/>
        <w:numPr>
          <w:ilvl w:val="0"/>
          <w:numId w:val="3"/>
        </w:numPr>
        <w:spacing w:before="0" w:beforeAutospacing="0" w:after="0" w:afterAutospacing="0"/>
        <w:textAlignment w:val="baseline"/>
        <w:rPr>
          <w:rStyle w:val="normaltextrun"/>
          <w:rFonts w:ascii="Arial" w:hAnsi="Arial" w:cs="Arial"/>
        </w:rPr>
      </w:pPr>
      <w:r w:rsidRPr="0090447C">
        <w:rPr>
          <w:rStyle w:val="normaltextrun"/>
          <w:rFonts w:ascii="Arial" w:hAnsi="Arial" w:cs="Arial"/>
        </w:rPr>
        <w:t xml:space="preserve">Bi-monthly </w:t>
      </w:r>
      <w:r>
        <w:rPr>
          <w:rStyle w:val="normaltextrun"/>
          <w:rFonts w:ascii="Arial" w:hAnsi="Arial" w:cs="Arial"/>
        </w:rPr>
        <w:t xml:space="preserve">Calls </w:t>
      </w:r>
      <w:r w:rsidRPr="0090447C">
        <w:rPr>
          <w:rStyle w:val="normaltextrun"/>
          <w:rFonts w:ascii="Arial" w:hAnsi="Arial" w:cs="Arial"/>
        </w:rPr>
        <w:t>(</w:t>
      </w:r>
      <w:r w:rsidRPr="000B1A04">
        <w:rPr>
          <w:rStyle w:val="normaltextrun"/>
          <w:rFonts w:ascii="Arial" w:hAnsi="Arial" w:cs="Arial"/>
        </w:rPr>
        <w:t>1-2</w:t>
      </w:r>
      <w:r>
        <w:rPr>
          <w:rStyle w:val="normaltextrun"/>
          <w:rFonts w:ascii="Arial" w:hAnsi="Arial" w:cs="Arial"/>
        </w:rPr>
        <w:t xml:space="preserve"> </w:t>
      </w:r>
      <w:r w:rsidRPr="000B1A04">
        <w:rPr>
          <w:rStyle w:val="normaltextrun"/>
          <w:rFonts w:ascii="Arial" w:hAnsi="Arial" w:cs="Arial"/>
        </w:rPr>
        <w:t>pm</w:t>
      </w:r>
      <w:r w:rsidR="00390DCA">
        <w:rPr>
          <w:rStyle w:val="normaltextrun"/>
          <w:rFonts w:ascii="Arial" w:hAnsi="Arial" w:cs="Arial"/>
        </w:rPr>
        <w:t>,</w:t>
      </w:r>
      <w:r w:rsidRPr="000B1A04">
        <w:rPr>
          <w:rStyle w:val="normaltextrun"/>
          <w:rFonts w:ascii="Arial" w:hAnsi="Arial" w:cs="Arial"/>
        </w:rPr>
        <w:t xml:space="preserve"> 3rd </w:t>
      </w:r>
      <w:r w:rsidRPr="0024294B">
        <w:rPr>
          <w:rStyle w:val="normaltextrun"/>
          <w:rFonts w:ascii="Arial" w:hAnsi="Arial" w:cs="Arial"/>
        </w:rPr>
        <w:t xml:space="preserve">Tuesdays, </w:t>
      </w:r>
      <w:r w:rsidRPr="0024294B">
        <w:rPr>
          <w:rStyle w:val="normaltextrun"/>
          <w:rFonts w:ascii="Arial" w:hAnsi="Arial" w:cs="Arial"/>
          <w:b/>
          <w:bCs/>
        </w:rPr>
        <w:t xml:space="preserve">next is </w:t>
      </w:r>
      <w:r w:rsidR="00285E11">
        <w:rPr>
          <w:rStyle w:val="normaltextrun"/>
          <w:rFonts w:ascii="Arial" w:hAnsi="Arial" w:cs="Arial"/>
          <w:b/>
          <w:bCs/>
        </w:rPr>
        <w:t>Mar</w:t>
      </w:r>
      <w:r w:rsidR="008D66CC">
        <w:rPr>
          <w:rStyle w:val="normaltextrun"/>
          <w:rFonts w:ascii="Arial" w:hAnsi="Arial" w:cs="Arial"/>
          <w:b/>
          <w:bCs/>
        </w:rPr>
        <w:t xml:space="preserve"> </w:t>
      </w:r>
      <w:r w:rsidR="00285E11">
        <w:rPr>
          <w:rStyle w:val="normaltextrun"/>
          <w:rFonts w:ascii="Arial" w:hAnsi="Arial" w:cs="Arial"/>
          <w:b/>
          <w:bCs/>
        </w:rPr>
        <w:t>17</w:t>
      </w:r>
      <w:r w:rsidR="00713D99">
        <w:rPr>
          <w:rStyle w:val="normaltextrun"/>
          <w:rFonts w:ascii="Arial" w:hAnsi="Arial" w:cs="Arial"/>
          <w:b/>
          <w:bCs/>
        </w:rPr>
        <w:t>, 202</w:t>
      </w:r>
      <w:r w:rsidR="008D66CC">
        <w:rPr>
          <w:rStyle w:val="normaltextrun"/>
          <w:rFonts w:ascii="Arial" w:hAnsi="Arial" w:cs="Arial"/>
          <w:b/>
          <w:bCs/>
        </w:rPr>
        <w:t>6</w:t>
      </w:r>
      <w:r w:rsidR="00456DE2">
        <w:rPr>
          <w:rStyle w:val="normaltextrun"/>
          <w:rFonts w:ascii="Arial" w:hAnsi="Arial" w:cs="Arial"/>
          <w:b/>
          <w:bCs/>
        </w:rPr>
        <w:t>)</w:t>
      </w:r>
      <w:r w:rsidR="00BF49DB">
        <w:rPr>
          <w:rStyle w:val="normaltextrun"/>
          <w:rFonts w:ascii="Arial" w:hAnsi="Arial" w:cs="Arial"/>
          <w:b/>
          <w:bCs/>
        </w:rPr>
        <w:t xml:space="preserve"> </w:t>
      </w:r>
    </w:p>
    <w:p w14:paraId="17EB5F47" w14:textId="6FB718AC" w:rsidR="00285E11" w:rsidRPr="00285E11" w:rsidRDefault="00285E11" w:rsidP="00B72441">
      <w:pPr>
        <w:pStyle w:val="paragraph"/>
        <w:numPr>
          <w:ilvl w:val="0"/>
          <w:numId w:val="3"/>
        </w:numPr>
        <w:spacing w:before="0" w:beforeAutospacing="0" w:after="0" w:afterAutospacing="0"/>
        <w:textAlignment w:val="baseline"/>
        <w:rPr>
          <w:rStyle w:val="normaltextrun"/>
          <w:rFonts w:ascii="Arial" w:hAnsi="Arial" w:cs="Arial"/>
        </w:rPr>
      </w:pPr>
      <w:r w:rsidRPr="00285E11">
        <w:rPr>
          <w:rStyle w:val="normaltextrun"/>
          <w:rFonts w:ascii="Arial" w:hAnsi="Arial" w:cs="Arial"/>
        </w:rPr>
        <w:t>Cancel</w:t>
      </w:r>
      <w:r>
        <w:rPr>
          <w:rStyle w:val="normaltextrun"/>
          <w:rFonts w:ascii="Arial" w:hAnsi="Arial" w:cs="Arial"/>
        </w:rPr>
        <w:t>, move</w:t>
      </w:r>
      <w:r w:rsidRPr="00285E11">
        <w:rPr>
          <w:rStyle w:val="normaltextrun"/>
          <w:rFonts w:ascii="Arial" w:hAnsi="Arial" w:cs="Arial"/>
        </w:rPr>
        <w:t xml:space="preserve"> and/or meet in-person at RESNET Conference?</w:t>
      </w:r>
    </w:p>
    <w:p w14:paraId="39AA5C0C" w14:textId="77777777" w:rsidR="00390DCA" w:rsidRPr="00390DCA" w:rsidRDefault="00390DCA" w:rsidP="00390DCA">
      <w:pPr>
        <w:pStyle w:val="paragraph"/>
        <w:spacing w:before="0" w:beforeAutospacing="0" w:after="0" w:afterAutospacing="0"/>
        <w:ind w:left="1440"/>
        <w:textAlignment w:val="baseline"/>
        <w:rPr>
          <w:rStyle w:val="normaltextrun"/>
          <w:rFonts w:ascii="Arial" w:hAnsi="Arial" w:cs="Arial"/>
        </w:rPr>
      </w:pPr>
    </w:p>
    <w:p w14:paraId="55AC757C" w14:textId="77777777" w:rsidR="00651EED" w:rsidRPr="00C6642F" w:rsidRDefault="00651EED" w:rsidP="00651EED">
      <w:pPr>
        <w:pStyle w:val="paragraph"/>
        <w:numPr>
          <w:ilvl w:val="0"/>
          <w:numId w:val="2"/>
        </w:numPr>
        <w:spacing w:before="0" w:beforeAutospacing="0" w:after="0" w:afterAutospacing="0"/>
        <w:textAlignment w:val="baseline"/>
        <w:rPr>
          <w:rStyle w:val="normaltextrun"/>
          <w:rFonts w:ascii="Arial" w:hAnsi="Arial" w:cs="Arial"/>
          <w:b/>
          <w:bCs/>
        </w:rPr>
      </w:pPr>
      <w:r w:rsidRPr="00977B14">
        <w:rPr>
          <w:rStyle w:val="normaltextrun"/>
          <w:rFonts w:ascii="Arial" w:hAnsi="Arial" w:cs="Arial"/>
          <w:b/>
          <w:bCs/>
        </w:rPr>
        <w:t>Other Topics/New Business</w:t>
      </w:r>
    </w:p>
    <w:p w14:paraId="4E46C947" w14:textId="77777777" w:rsidR="00651EED" w:rsidRPr="00651EED" w:rsidRDefault="00651EED" w:rsidP="00651EED">
      <w:pPr>
        <w:pStyle w:val="paragraph"/>
        <w:spacing w:before="0" w:beforeAutospacing="0" w:after="0" w:afterAutospacing="0"/>
        <w:ind w:left="1440"/>
        <w:textAlignment w:val="baseline"/>
        <w:rPr>
          <w:rStyle w:val="normaltextrun"/>
          <w:rFonts w:ascii="Arial" w:hAnsi="Arial" w:cs="Arial"/>
        </w:rPr>
      </w:pPr>
    </w:p>
    <w:p w14:paraId="1F4F0C6A" w14:textId="5424052A" w:rsidR="00390DCA" w:rsidRPr="00707B9D" w:rsidRDefault="00390DCA" w:rsidP="00390DCA">
      <w:pPr>
        <w:pStyle w:val="paragraph"/>
        <w:numPr>
          <w:ilvl w:val="0"/>
          <w:numId w:val="2"/>
        </w:numPr>
        <w:spacing w:before="0" w:beforeAutospacing="0" w:after="0" w:afterAutospacing="0"/>
        <w:textAlignment w:val="baseline"/>
        <w:rPr>
          <w:rStyle w:val="normaltextrun"/>
          <w:rFonts w:ascii="Arial" w:hAnsi="Arial" w:cs="Arial"/>
        </w:rPr>
      </w:pPr>
      <w:r>
        <w:rPr>
          <w:rStyle w:val="normaltextrun"/>
          <w:rFonts w:ascii="Arial" w:hAnsi="Arial" w:cs="Arial"/>
          <w:b/>
          <w:bCs/>
        </w:rPr>
        <w:t>Overview of current and future projects</w:t>
      </w:r>
    </w:p>
    <w:p w14:paraId="00D96346" w14:textId="77777777" w:rsidR="00B72441" w:rsidRPr="00B72441" w:rsidRDefault="00B72441" w:rsidP="00B72441">
      <w:pPr>
        <w:spacing w:line="276" w:lineRule="atLeast"/>
        <w:textAlignment w:val="baseline"/>
        <w:rPr>
          <w:rFonts w:ascii="Calibri" w:eastAsia="Times New Roman" w:hAnsi="Calibri" w:cs="Calibri"/>
          <w:color w:val="212121"/>
          <w:sz w:val="20"/>
          <w:szCs w:val="20"/>
        </w:rPr>
      </w:pPr>
      <w:r w:rsidRPr="00B72441">
        <w:rPr>
          <w:rFonts w:ascii="Arial" w:eastAsia="Times New Roman" w:hAnsi="Arial" w:cs="Arial"/>
          <w:b/>
          <w:bCs/>
          <w:color w:val="212121"/>
        </w:rPr>
        <w:t>       ___________________________________________________________</w:t>
      </w:r>
    </w:p>
    <w:p w14:paraId="66358DE0" w14:textId="77777777" w:rsidR="00971E5C" w:rsidRDefault="00971E5C" w:rsidP="00B72441">
      <w:pPr>
        <w:spacing w:line="276" w:lineRule="atLeast"/>
        <w:ind w:left="720"/>
        <w:textAlignment w:val="baseline"/>
        <w:rPr>
          <w:rFonts w:ascii="Arial" w:eastAsia="Times New Roman" w:hAnsi="Arial" w:cs="Arial"/>
          <w:b/>
          <w:bCs/>
          <w:color w:val="212121"/>
          <w:lang w:val="fr-FR"/>
        </w:rPr>
      </w:pPr>
    </w:p>
    <w:p w14:paraId="68400F2D" w14:textId="77777777" w:rsidR="00FD457F" w:rsidRPr="00FD457F" w:rsidRDefault="00FD457F" w:rsidP="00FD457F">
      <w:pPr>
        <w:pStyle w:val="ListParagraph"/>
        <w:ind w:right="-540"/>
        <w:textAlignment w:val="baseline"/>
        <w:rPr>
          <w:rFonts w:ascii="Arial" w:eastAsia="Times New Roman" w:hAnsi="Arial" w:cs="Arial"/>
          <w:b/>
          <w:bCs/>
          <w:color w:val="0070C0"/>
          <w:sz w:val="28"/>
          <w:szCs w:val="28"/>
          <w:lang w:val="fr-FR"/>
        </w:rPr>
      </w:pPr>
      <w:r w:rsidRPr="00FD457F">
        <w:rPr>
          <w:rFonts w:ascii="Arial" w:eastAsia="Times New Roman" w:hAnsi="Arial" w:cs="Arial"/>
          <w:b/>
          <w:bCs/>
          <w:color w:val="0070C0"/>
          <w:sz w:val="28"/>
          <w:szCs w:val="28"/>
          <w:lang w:val="fr-FR"/>
        </w:rPr>
        <w:t xml:space="preserve">Publication </w:t>
      </w:r>
      <w:proofErr w:type="spellStart"/>
      <w:proofErr w:type="gramStart"/>
      <w:r w:rsidRPr="00FD457F">
        <w:rPr>
          <w:rFonts w:ascii="Arial" w:eastAsia="Times New Roman" w:hAnsi="Arial" w:cs="Arial"/>
          <w:b/>
          <w:bCs/>
          <w:color w:val="0070C0"/>
          <w:sz w:val="28"/>
          <w:szCs w:val="28"/>
          <w:lang w:val="fr-FR"/>
        </w:rPr>
        <w:t>Status</w:t>
      </w:r>
      <w:proofErr w:type="spellEnd"/>
      <w:r w:rsidRPr="00FD457F">
        <w:rPr>
          <w:rFonts w:ascii="Arial" w:eastAsia="Times New Roman" w:hAnsi="Arial" w:cs="Arial"/>
          <w:b/>
          <w:bCs/>
          <w:color w:val="0070C0"/>
          <w:sz w:val="28"/>
          <w:szCs w:val="28"/>
          <w:lang w:val="fr-FR"/>
        </w:rPr>
        <w:t>:</w:t>
      </w:r>
      <w:proofErr w:type="gramEnd"/>
    </w:p>
    <w:p w14:paraId="7C931F1D" w14:textId="77777777" w:rsidR="00FD457F" w:rsidRPr="00FD457F" w:rsidRDefault="00FD457F" w:rsidP="00FD457F">
      <w:pPr>
        <w:pStyle w:val="ListParagraph"/>
        <w:ind w:right="-540"/>
        <w:textAlignment w:val="baseline"/>
        <w:rPr>
          <w:rFonts w:ascii="Arial" w:eastAsia="Times New Roman" w:hAnsi="Arial" w:cs="Arial"/>
          <w:lang w:val="fr-FR"/>
        </w:rPr>
      </w:pPr>
    </w:p>
    <w:p w14:paraId="331D9FB6" w14:textId="77777777" w:rsidR="00FD457F" w:rsidRPr="00FD457F" w:rsidRDefault="00FD457F" w:rsidP="00FD457F">
      <w:pPr>
        <w:pStyle w:val="ListParagraph"/>
        <w:ind w:right="-540"/>
        <w:textAlignment w:val="baseline"/>
        <w:rPr>
          <w:rFonts w:ascii="Arial" w:eastAsia="Times New Roman" w:hAnsi="Arial" w:cs="Arial"/>
          <w:lang w:val="fr-FR"/>
        </w:rPr>
      </w:pPr>
      <w:hyperlink r:id="rId9" w:history="1">
        <w:r w:rsidRPr="00FD457F">
          <w:rPr>
            <w:rStyle w:val="Hyperlink"/>
            <w:rFonts w:ascii="Arial" w:eastAsia="Times New Roman" w:hAnsi="Arial" w:cs="Arial"/>
            <w:b/>
            <w:bCs/>
            <w:lang w:val="fr-FR"/>
          </w:rPr>
          <w:t>ANSI/RESNET/ICC 380-2025</w:t>
        </w:r>
      </w:hyperlink>
      <w:r w:rsidRPr="00FD457F">
        <w:rPr>
          <w:rFonts w:ascii="Arial" w:eastAsia="Times New Roman" w:hAnsi="Arial" w:cs="Arial"/>
          <w:color w:val="212121"/>
          <w:lang w:val="fr-FR"/>
        </w:rPr>
        <w:t xml:space="preserve">, </w:t>
      </w:r>
      <w:hyperlink r:id="rId10" w:history="1">
        <w:r w:rsidRPr="00FD457F">
          <w:rPr>
            <w:rStyle w:val="Hyperlink"/>
            <w:rFonts w:ascii="Arial" w:eastAsia="Times New Roman" w:hAnsi="Arial" w:cs="Arial"/>
            <w:color w:val="auto"/>
            <w:u w:val="none"/>
            <w:lang w:val="fr-FR"/>
          </w:rPr>
          <w:t>Update for the 4th Edition of Standard 380</w:t>
        </w:r>
      </w:hyperlink>
      <w:r w:rsidRPr="00FD457F">
        <w:rPr>
          <w:rFonts w:ascii="Arial" w:eastAsia="Times New Roman" w:hAnsi="Arial" w:cs="Arial"/>
          <w:color w:val="212121"/>
          <w:lang w:val="fr-FR"/>
        </w:rPr>
        <w:t>:</w:t>
      </w:r>
    </w:p>
    <w:p w14:paraId="1284CC7B" w14:textId="77777777" w:rsidR="00FD457F" w:rsidRPr="00FD457F" w:rsidRDefault="00FD457F" w:rsidP="00FD457F">
      <w:pPr>
        <w:pStyle w:val="ListParagraph"/>
        <w:ind w:right="-720"/>
        <w:textAlignment w:val="baseline"/>
        <w:rPr>
          <w:rFonts w:ascii="Arial" w:eastAsia="Times New Roman" w:hAnsi="Arial" w:cs="Arial"/>
          <w:lang w:val="fr-FR"/>
        </w:rPr>
      </w:pPr>
      <w:r w:rsidRPr="00FD457F">
        <w:rPr>
          <w:rFonts w:ascii="Arial" w:eastAsia="Times New Roman" w:hAnsi="Arial" w:cs="Arial"/>
          <w:lang w:val="fr-FR"/>
        </w:rPr>
        <w:t xml:space="preserve">The ICC </w:t>
      </w:r>
      <w:proofErr w:type="spellStart"/>
      <w:r w:rsidRPr="00FD457F">
        <w:rPr>
          <w:rFonts w:ascii="Arial" w:eastAsia="Times New Roman" w:hAnsi="Arial" w:cs="Arial"/>
          <w:lang w:val="fr-FR"/>
        </w:rPr>
        <w:t>is</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developing</w:t>
      </w:r>
      <w:proofErr w:type="spellEnd"/>
      <w:r w:rsidRPr="00FD457F">
        <w:rPr>
          <w:rFonts w:ascii="Arial" w:eastAsia="Times New Roman" w:hAnsi="Arial" w:cs="Arial"/>
          <w:lang w:val="fr-FR"/>
        </w:rPr>
        <w:t xml:space="preserve"> the </w:t>
      </w:r>
      <w:proofErr w:type="spellStart"/>
      <w:r w:rsidRPr="00FD457F">
        <w:rPr>
          <w:rFonts w:ascii="Arial" w:eastAsia="Times New Roman" w:hAnsi="Arial" w:cs="Arial"/>
          <w:lang w:val="fr-FR"/>
        </w:rPr>
        <w:t>published</w:t>
      </w:r>
      <w:proofErr w:type="spellEnd"/>
      <w:r w:rsidRPr="00FD457F">
        <w:rPr>
          <w:rFonts w:ascii="Arial" w:eastAsia="Times New Roman" w:hAnsi="Arial" w:cs="Arial"/>
          <w:lang w:val="fr-FR"/>
        </w:rPr>
        <w:t xml:space="preserve"> document. Est. </w:t>
      </w:r>
      <w:proofErr w:type="spellStart"/>
      <w:proofErr w:type="gramStart"/>
      <w:r w:rsidRPr="00FD457F">
        <w:rPr>
          <w:rFonts w:ascii="Arial" w:eastAsia="Times New Roman" w:hAnsi="Arial" w:cs="Arial"/>
          <w:lang w:val="fr-FR"/>
        </w:rPr>
        <w:t>availability</w:t>
      </w:r>
      <w:proofErr w:type="spellEnd"/>
      <w:proofErr w:type="gramEnd"/>
      <w:r w:rsidRPr="00FD457F">
        <w:rPr>
          <w:rFonts w:ascii="Arial" w:eastAsia="Times New Roman" w:hAnsi="Arial" w:cs="Arial"/>
          <w:lang w:val="fr-FR"/>
        </w:rPr>
        <w:t xml:space="preserve"> Q2 2026</w:t>
      </w:r>
    </w:p>
    <w:p w14:paraId="0BA5497A" w14:textId="77777777" w:rsidR="00FD457F" w:rsidRPr="00FD457F" w:rsidRDefault="00FD457F" w:rsidP="00FD457F">
      <w:pPr>
        <w:pStyle w:val="ListParagraph"/>
        <w:ind w:right="-720"/>
        <w:textAlignment w:val="baseline"/>
        <w:rPr>
          <w:rFonts w:ascii="Arial" w:eastAsia="Times New Roman" w:hAnsi="Arial" w:cs="Arial"/>
          <w:lang w:val="fr-FR"/>
        </w:rPr>
      </w:pPr>
    </w:p>
    <w:p w14:paraId="5F008909" w14:textId="77777777" w:rsidR="00FD457F" w:rsidRPr="00FD457F" w:rsidRDefault="00FD457F" w:rsidP="00FD457F">
      <w:pPr>
        <w:pStyle w:val="ListParagraph"/>
        <w:rPr>
          <w:rFonts w:ascii="Arial" w:eastAsia="Times New Roman" w:hAnsi="Arial" w:cs="Arial"/>
          <w:color w:val="212121"/>
        </w:rPr>
      </w:pPr>
      <w:hyperlink r:id="rId11" w:history="1">
        <w:r w:rsidRPr="00FD457F">
          <w:rPr>
            <w:rStyle w:val="Hyperlink"/>
            <w:rFonts w:ascii="Arial" w:eastAsia="Times New Roman" w:hAnsi="Arial" w:cs="Arial"/>
            <w:b/>
            <w:bCs/>
          </w:rPr>
          <w:t>ANSI/RESNET/ICC 310-2025</w:t>
        </w:r>
      </w:hyperlink>
      <w:r w:rsidRPr="00FD457F">
        <w:rPr>
          <w:rFonts w:ascii="Arial" w:eastAsia="Times New Roman" w:hAnsi="Arial" w:cs="Arial"/>
          <w:color w:val="212121"/>
        </w:rPr>
        <w:t>, Update for the 2</w:t>
      </w:r>
      <w:r w:rsidRPr="00FD457F">
        <w:rPr>
          <w:rFonts w:ascii="Arial" w:eastAsia="Times New Roman" w:hAnsi="Arial" w:cs="Arial"/>
          <w:color w:val="212121"/>
          <w:vertAlign w:val="superscript"/>
        </w:rPr>
        <w:t>nd</w:t>
      </w:r>
      <w:r w:rsidRPr="00FD457F">
        <w:rPr>
          <w:rFonts w:ascii="Arial" w:eastAsia="Times New Roman" w:hAnsi="Arial" w:cs="Arial"/>
          <w:color w:val="212121"/>
        </w:rPr>
        <w:t xml:space="preserve"> Edition of Standard 310:   </w:t>
      </w:r>
    </w:p>
    <w:p w14:paraId="3296158E" w14:textId="77777777" w:rsidR="00FD457F" w:rsidRPr="00FD457F" w:rsidRDefault="00FD457F" w:rsidP="00FD457F">
      <w:pPr>
        <w:pStyle w:val="ListParagraph"/>
        <w:ind w:right="-900"/>
        <w:rPr>
          <w:rFonts w:ascii="Calibri" w:eastAsia="Times New Roman" w:hAnsi="Calibri" w:cs="Calibri"/>
          <w:sz w:val="20"/>
          <w:szCs w:val="20"/>
        </w:rPr>
      </w:pPr>
      <w:r w:rsidRPr="00FD457F">
        <w:rPr>
          <w:rFonts w:ascii="Arial" w:eastAsia="Times New Roman" w:hAnsi="Arial" w:cs="Arial"/>
          <w:lang w:val="fr-FR"/>
        </w:rPr>
        <w:t xml:space="preserve">The ICC </w:t>
      </w:r>
      <w:proofErr w:type="spellStart"/>
      <w:r w:rsidRPr="00FD457F">
        <w:rPr>
          <w:rFonts w:ascii="Arial" w:eastAsia="Times New Roman" w:hAnsi="Arial" w:cs="Arial"/>
          <w:lang w:val="fr-FR"/>
        </w:rPr>
        <w:t>is</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developing</w:t>
      </w:r>
      <w:proofErr w:type="spellEnd"/>
      <w:r w:rsidRPr="00FD457F">
        <w:rPr>
          <w:rFonts w:ascii="Arial" w:eastAsia="Times New Roman" w:hAnsi="Arial" w:cs="Arial"/>
          <w:lang w:val="fr-FR"/>
        </w:rPr>
        <w:t xml:space="preserve"> the </w:t>
      </w:r>
      <w:proofErr w:type="spellStart"/>
      <w:r w:rsidRPr="00FD457F">
        <w:rPr>
          <w:rFonts w:ascii="Arial" w:eastAsia="Times New Roman" w:hAnsi="Arial" w:cs="Arial"/>
          <w:lang w:val="fr-FR"/>
        </w:rPr>
        <w:t>published</w:t>
      </w:r>
      <w:proofErr w:type="spellEnd"/>
      <w:r w:rsidRPr="00FD457F">
        <w:rPr>
          <w:rFonts w:ascii="Arial" w:eastAsia="Times New Roman" w:hAnsi="Arial" w:cs="Arial"/>
          <w:lang w:val="fr-FR"/>
        </w:rPr>
        <w:t xml:space="preserve"> document. Est. </w:t>
      </w:r>
      <w:proofErr w:type="spellStart"/>
      <w:proofErr w:type="gramStart"/>
      <w:r w:rsidRPr="00FD457F">
        <w:rPr>
          <w:rFonts w:ascii="Arial" w:eastAsia="Times New Roman" w:hAnsi="Arial" w:cs="Arial"/>
          <w:lang w:val="fr-FR"/>
        </w:rPr>
        <w:t>availabilty</w:t>
      </w:r>
      <w:proofErr w:type="spellEnd"/>
      <w:proofErr w:type="gramEnd"/>
      <w:r w:rsidRPr="00FD457F">
        <w:rPr>
          <w:rFonts w:ascii="Arial" w:eastAsia="Times New Roman" w:hAnsi="Arial" w:cs="Arial"/>
          <w:lang w:val="fr-FR"/>
        </w:rPr>
        <w:t xml:space="preserve"> Q2 2026</w:t>
      </w:r>
    </w:p>
    <w:p w14:paraId="42C5C905" w14:textId="77777777" w:rsidR="00FD457F" w:rsidRPr="00FD457F" w:rsidRDefault="00FD457F" w:rsidP="00FD457F">
      <w:pPr>
        <w:pStyle w:val="ListParagraph"/>
        <w:rPr>
          <w:rFonts w:ascii="Arial" w:eastAsia="Times New Roman" w:hAnsi="Arial" w:cs="Arial"/>
          <w:color w:val="FF0000"/>
        </w:rPr>
      </w:pPr>
    </w:p>
    <w:p w14:paraId="38BD95E4" w14:textId="77777777" w:rsidR="00FD457F" w:rsidRPr="00FD457F" w:rsidRDefault="00FD457F" w:rsidP="00FD457F">
      <w:pPr>
        <w:pStyle w:val="ListParagraph"/>
        <w:ind w:right="-540"/>
        <w:textAlignment w:val="baseline"/>
        <w:rPr>
          <w:rFonts w:ascii="Arial" w:eastAsia="Times New Roman" w:hAnsi="Arial" w:cs="Arial"/>
          <w:b/>
          <w:bCs/>
          <w:color w:val="212121"/>
          <w:lang w:val="fr-FR"/>
        </w:rPr>
      </w:pPr>
      <w:hyperlink r:id="rId12" w:history="1">
        <w:r w:rsidRPr="00FD457F">
          <w:rPr>
            <w:rStyle w:val="Hyperlink"/>
            <w:rFonts w:ascii="Arial" w:eastAsia="Times New Roman" w:hAnsi="Arial" w:cs="Arial"/>
            <w:b/>
            <w:bCs/>
            <w:lang w:val="fr-FR"/>
          </w:rPr>
          <w:t>ANSI/RESNET/ICC 301-2025</w:t>
        </w:r>
      </w:hyperlink>
      <w:r w:rsidRPr="00FD457F">
        <w:rPr>
          <w:rFonts w:ascii="Arial" w:eastAsia="Times New Roman" w:hAnsi="Arial" w:cs="Arial"/>
          <w:color w:val="212121"/>
          <w:lang w:val="fr-FR"/>
        </w:rPr>
        <w:t>,</w:t>
      </w:r>
      <w:r w:rsidRPr="00FD457F">
        <w:rPr>
          <w:rFonts w:ascii="Arial" w:eastAsia="Times New Roman" w:hAnsi="Arial" w:cs="Arial"/>
          <w:b/>
          <w:bCs/>
          <w:color w:val="212121"/>
          <w:lang w:val="fr-FR"/>
        </w:rPr>
        <w:t xml:space="preserve"> </w:t>
      </w:r>
      <w:r w:rsidRPr="00FD457F">
        <w:rPr>
          <w:rFonts w:ascii="Arial" w:eastAsia="Times New Roman" w:hAnsi="Arial" w:cs="Arial"/>
          <w:color w:val="212121"/>
          <w:lang w:val="fr-FR"/>
        </w:rPr>
        <w:t xml:space="preserve">Update for the 4th Edition of Standard </w:t>
      </w:r>
      <w:proofErr w:type="gramStart"/>
      <w:r w:rsidRPr="00FD457F">
        <w:rPr>
          <w:rFonts w:ascii="Arial" w:eastAsia="Times New Roman" w:hAnsi="Arial" w:cs="Arial"/>
          <w:color w:val="212121"/>
          <w:lang w:val="fr-FR"/>
        </w:rPr>
        <w:t>301:</w:t>
      </w:r>
      <w:proofErr w:type="gramEnd"/>
      <w:r w:rsidRPr="00FD457F">
        <w:rPr>
          <w:rFonts w:ascii="Arial" w:eastAsia="Times New Roman" w:hAnsi="Arial" w:cs="Arial"/>
          <w:b/>
          <w:bCs/>
          <w:color w:val="212121"/>
          <w:lang w:val="fr-FR"/>
        </w:rPr>
        <w:t> </w:t>
      </w:r>
    </w:p>
    <w:p w14:paraId="5C2C13D5" w14:textId="77777777" w:rsidR="00FD457F" w:rsidRPr="00FD457F" w:rsidRDefault="00FD457F" w:rsidP="00FD457F">
      <w:pPr>
        <w:pStyle w:val="ListParagraph"/>
        <w:ind w:right="-540"/>
        <w:textAlignment w:val="baseline"/>
        <w:rPr>
          <w:rFonts w:ascii="Arial" w:eastAsia="Times New Roman" w:hAnsi="Arial" w:cs="Arial"/>
          <w:lang w:val="fr-FR"/>
        </w:rPr>
      </w:pPr>
      <w:r w:rsidRPr="00FD457F">
        <w:rPr>
          <w:rFonts w:ascii="Arial" w:eastAsia="Times New Roman" w:hAnsi="Arial" w:cs="Arial"/>
          <w:lang w:val="fr-FR"/>
        </w:rPr>
        <w:t xml:space="preserve">The ICC </w:t>
      </w:r>
      <w:proofErr w:type="spellStart"/>
      <w:r w:rsidRPr="00FD457F">
        <w:rPr>
          <w:rFonts w:ascii="Arial" w:eastAsia="Times New Roman" w:hAnsi="Arial" w:cs="Arial"/>
          <w:lang w:val="fr-FR"/>
        </w:rPr>
        <w:t>is</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developing</w:t>
      </w:r>
      <w:proofErr w:type="spellEnd"/>
      <w:r w:rsidRPr="00FD457F">
        <w:rPr>
          <w:rFonts w:ascii="Arial" w:eastAsia="Times New Roman" w:hAnsi="Arial" w:cs="Arial"/>
          <w:lang w:val="fr-FR"/>
        </w:rPr>
        <w:t xml:space="preserve"> the </w:t>
      </w:r>
      <w:proofErr w:type="spellStart"/>
      <w:r w:rsidRPr="00FD457F">
        <w:rPr>
          <w:rFonts w:ascii="Arial" w:eastAsia="Times New Roman" w:hAnsi="Arial" w:cs="Arial"/>
          <w:lang w:val="fr-FR"/>
        </w:rPr>
        <w:t>published</w:t>
      </w:r>
      <w:proofErr w:type="spellEnd"/>
      <w:r w:rsidRPr="00FD457F">
        <w:rPr>
          <w:rFonts w:ascii="Arial" w:eastAsia="Times New Roman" w:hAnsi="Arial" w:cs="Arial"/>
          <w:lang w:val="fr-FR"/>
        </w:rPr>
        <w:t xml:space="preserve"> document. Est. </w:t>
      </w:r>
      <w:proofErr w:type="spellStart"/>
      <w:proofErr w:type="gramStart"/>
      <w:r w:rsidRPr="00FD457F">
        <w:rPr>
          <w:rFonts w:ascii="Arial" w:eastAsia="Times New Roman" w:hAnsi="Arial" w:cs="Arial"/>
          <w:lang w:val="fr-FR"/>
        </w:rPr>
        <w:t>availability</w:t>
      </w:r>
      <w:proofErr w:type="spellEnd"/>
      <w:proofErr w:type="gramEnd"/>
      <w:r w:rsidRPr="00FD457F">
        <w:rPr>
          <w:rFonts w:ascii="Arial" w:eastAsia="Times New Roman" w:hAnsi="Arial" w:cs="Arial"/>
          <w:lang w:val="fr-FR"/>
        </w:rPr>
        <w:t xml:space="preserve"> Q3 2026</w:t>
      </w:r>
    </w:p>
    <w:p w14:paraId="2201C193" w14:textId="77777777" w:rsidR="00FD457F" w:rsidRPr="00FD457F" w:rsidRDefault="00FD457F" w:rsidP="00FD457F">
      <w:pPr>
        <w:pStyle w:val="ListParagraph"/>
        <w:ind w:right="-540"/>
        <w:textAlignment w:val="baseline"/>
        <w:rPr>
          <w:rFonts w:ascii="Arial" w:eastAsia="Times New Roman" w:hAnsi="Arial" w:cs="Arial"/>
          <w:lang w:val="fr-FR"/>
        </w:rPr>
      </w:pPr>
    </w:p>
    <w:p w14:paraId="386BED29" w14:textId="77777777" w:rsidR="00FD457F" w:rsidRPr="00FD457F" w:rsidRDefault="00FD457F" w:rsidP="00FD457F">
      <w:pPr>
        <w:pStyle w:val="ListParagraph"/>
        <w:ind w:right="-540"/>
        <w:textAlignment w:val="baseline"/>
        <w:rPr>
          <w:rFonts w:ascii="Arial" w:eastAsia="Times New Roman" w:hAnsi="Arial" w:cs="Arial"/>
          <w:lang w:val="fr-FR"/>
        </w:rPr>
      </w:pPr>
    </w:p>
    <w:p w14:paraId="1F75FFAF" w14:textId="77777777" w:rsidR="00FD457F" w:rsidRPr="00FD457F" w:rsidRDefault="00FD457F" w:rsidP="00FD457F">
      <w:pPr>
        <w:pStyle w:val="ListParagraph"/>
        <w:textAlignment w:val="baseline"/>
        <w:rPr>
          <w:rFonts w:ascii="Arial" w:eastAsia="Times New Roman" w:hAnsi="Arial" w:cs="Arial"/>
          <w:b/>
          <w:bCs/>
          <w:color w:val="0070C0"/>
          <w:sz w:val="28"/>
          <w:szCs w:val="28"/>
          <w:lang w:val="fr-FR"/>
        </w:rPr>
      </w:pPr>
      <w:r w:rsidRPr="00FD457F">
        <w:rPr>
          <w:rFonts w:ascii="Arial" w:eastAsia="Times New Roman" w:hAnsi="Arial" w:cs="Arial"/>
          <w:b/>
          <w:bCs/>
          <w:color w:val="0070C0"/>
          <w:sz w:val="28"/>
          <w:szCs w:val="28"/>
          <w:lang w:val="fr-FR"/>
        </w:rPr>
        <w:t xml:space="preserve">Project Ballots Due </w:t>
      </w:r>
      <w:proofErr w:type="spellStart"/>
      <w:r w:rsidRPr="00FD457F">
        <w:rPr>
          <w:rFonts w:ascii="Arial" w:eastAsia="Times New Roman" w:hAnsi="Arial" w:cs="Arial"/>
          <w:b/>
          <w:bCs/>
          <w:color w:val="0070C0"/>
          <w:sz w:val="28"/>
          <w:szCs w:val="28"/>
          <w:lang w:val="fr-FR"/>
        </w:rPr>
        <w:t>Before</w:t>
      </w:r>
      <w:proofErr w:type="spellEnd"/>
      <w:r w:rsidRPr="00FD457F">
        <w:rPr>
          <w:rFonts w:ascii="Arial" w:eastAsia="Times New Roman" w:hAnsi="Arial" w:cs="Arial"/>
          <w:b/>
          <w:bCs/>
          <w:color w:val="0070C0"/>
          <w:sz w:val="28"/>
          <w:szCs w:val="28"/>
          <w:lang w:val="fr-FR"/>
        </w:rPr>
        <w:t xml:space="preserve"> the January 20, 2026 </w:t>
      </w:r>
      <w:proofErr w:type="gramStart"/>
      <w:r w:rsidRPr="00FD457F">
        <w:rPr>
          <w:rFonts w:ascii="Arial" w:eastAsia="Times New Roman" w:hAnsi="Arial" w:cs="Arial"/>
          <w:b/>
          <w:bCs/>
          <w:color w:val="0070C0"/>
          <w:sz w:val="28"/>
          <w:szCs w:val="28"/>
          <w:lang w:val="fr-FR"/>
        </w:rPr>
        <w:t>Meeting:</w:t>
      </w:r>
      <w:proofErr w:type="gramEnd"/>
    </w:p>
    <w:p w14:paraId="0CDEA27C" w14:textId="77777777" w:rsidR="00FD457F" w:rsidRPr="00FD457F" w:rsidRDefault="00FD457F" w:rsidP="00FD457F">
      <w:pPr>
        <w:pStyle w:val="ListParagraph"/>
        <w:textAlignment w:val="baseline"/>
        <w:rPr>
          <w:rFonts w:ascii="Arial" w:eastAsia="Times New Roman" w:hAnsi="Arial" w:cs="Arial"/>
        </w:rPr>
      </w:pPr>
    </w:p>
    <w:p w14:paraId="540C3494" w14:textId="77777777" w:rsidR="00FD457F" w:rsidRPr="00FD457F" w:rsidRDefault="00FD457F" w:rsidP="00FD457F">
      <w:pPr>
        <w:pStyle w:val="ListParagraph"/>
        <w:textAlignment w:val="baseline"/>
        <w:rPr>
          <w:rFonts w:ascii="Arial" w:eastAsia="Times New Roman" w:hAnsi="Arial" w:cs="Arial"/>
        </w:rPr>
      </w:pPr>
      <w:r w:rsidRPr="00FD457F">
        <w:rPr>
          <w:rFonts w:ascii="Arial" w:eastAsia="Times New Roman" w:hAnsi="Arial" w:cs="Arial"/>
        </w:rPr>
        <w:t>PDS-01 RESNET/ICC 301-2022 Addendum G-202x public comments responses (11 comments)</w:t>
      </w:r>
      <w:r w:rsidRPr="00FD457F">
        <w:rPr>
          <w:rFonts w:ascii="Arial" w:eastAsia="Times New Roman" w:hAnsi="Arial" w:cs="Arial"/>
        </w:rPr>
        <w:tab/>
        <w:t>Vote: 10/0/2/4</w:t>
      </w:r>
    </w:p>
    <w:p w14:paraId="734A012E" w14:textId="77777777" w:rsidR="00FD457F" w:rsidRPr="00FD457F" w:rsidRDefault="00FD457F" w:rsidP="00FD457F">
      <w:pPr>
        <w:pStyle w:val="ListParagraph"/>
        <w:textAlignment w:val="baseline"/>
        <w:rPr>
          <w:rFonts w:ascii="Arial" w:eastAsia="Times New Roman" w:hAnsi="Arial" w:cs="Arial"/>
          <w:color w:val="EE0000"/>
        </w:rPr>
      </w:pPr>
    </w:p>
    <w:p w14:paraId="791C45BB" w14:textId="77777777" w:rsidR="00FD457F" w:rsidRPr="00FD457F" w:rsidRDefault="00FD457F" w:rsidP="00FD457F">
      <w:pPr>
        <w:pStyle w:val="ListParagraph"/>
        <w:ind w:right="-270"/>
        <w:textAlignment w:val="baseline"/>
        <w:rPr>
          <w:rFonts w:ascii="Arial" w:eastAsia="Times New Roman" w:hAnsi="Arial" w:cs="Arial"/>
        </w:rPr>
      </w:pPr>
      <w:r w:rsidRPr="00FD457F">
        <w:rPr>
          <w:rFonts w:ascii="Arial" w:eastAsia="Times New Roman" w:hAnsi="Arial" w:cs="Arial"/>
        </w:rPr>
        <w:t>PDS-02 HERS Addendum 90 public comment responses (2)</w:t>
      </w:r>
      <w:r w:rsidRPr="00FD457F">
        <w:rPr>
          <w:rFonts w:ascii="Arial" w:eastAsia="Times New Roman" w:hAnsi="Arial" w:cs="Arial"/>
        </w:rPr>
        <w:tab/>
        <w:t xml:space="preserve">    Vote: 12/0/1/3</w:t>
      </w:r>
    </w:p>
    <w:p w14:paraId="4CAC193C" w14:textId="77777777" w:rsidR="00FD457F" w:rsidRPr="00FD457F" w:rsidRDefault="00FD457F" w:rsidP="00FD457F">
      <w:pPr>
        <w:pStyle w:val="ListParagraph"/>
        <w:ind w:right="-270"/>
        <w:textAlignment w:val="baseline"/>
        <w:rPr>
          <w:rFonts w:ascii="Arial" w:eastAsia="Times New Roman" w:hAnsi="Arial" w:cs="Arial"/>
        </w:rPr>
      </w:pPr>
    </w:p>
    <w:p w14:paraId="0150E7D8" w14:textId="77777777" w:rsidR="00FD457F" w:rsidRPr="00FD457F" w:rsidRDefault="00FD457F" w:rsidP="00FD457F">
      <w:pPr>
        <w:pStyle w:val="ListParagraph"/>
        <w:ind w:right="-270"/>
        <w:textAlignment w:val="baseline"/>
        <w:rPr>
          <w:rFonts w:ascii="Arial" w:eastAsia="Times New Roman" w:hAnsi="Arial" w:cs="Arial"/>
        </w:rPr>
      </w:pPr>
      <w:r w:rsidRPr="00FD457F">
        <w:rPr>
          <w:rFonts w:ascii="Arial" w:eastAsia="Times New Roman" w:hAnsi="Arial" w:cs="Arial"/>
        </w:rPr>
        <w:t>HERS Addendum 91i Administrative House Keeping (also used for PDS-01 91</w:t>
      </w:r>
      <w:proofErr w:type="gramStart"/>
      <w:r w:rsidRPr="00FD457F">
        <w:rPr>
          <w:rFonts w:ascii="Arial" w:eastAsia="Times New Roman" w:hAnsi="Arial" w:cs="Arial"/>
        </w:rPr>
        <w:t xml:space="preserve">f)   </w:t>
      </w:r>
      <w:proofErr w:type="gramEnd"/>
      <w:r w:rsidRPr="00FD457F">
        <w:rPr>
          <w:rFonts w:ascii="Arial" w:eastAsia="Times New Roman" w:hAnsi="Arial" w:cs="Arial"/>
        </w:rPr>
        <w:t>Vote: 12/0/1/3</w:t>
      </w:r>
    </w:p>
    <w:p w14:paraId="17DB032B" w14:textId="77777777" w:rsidR="00FD457F" w:rsidRPr="00FD457F" w:rsidRDefault="00FD457F" w:rsidP="00FD457F">
      <w:pPr>
        <w:pStyle w:val="ListParagraph"/>
        <w:ind w:right="-270"/>
        <w:textAlignment w:val="baseline"/>
        <w:rPr>
          <w:rFonts w:ascii="Arial" w:eastAsia="Times New Roman" w:hAnsi="Arial" w:cs="Arial"/>
        </w:rPr>
      </w:pPr>
    </w:p>
    <w:p w14:paraId="481536DA" w14:textId="77777777" w:rsidR="00FD457F" w:rsidRPr="00FD457F" w:rsidRDefault="00FD457F" w:rsidP="00FD457F">
      <w:pPr>
        <w:pStyle w:val="ListParagraph"/>
        <w:ind w:right="-270"/>
        <w:textAlignment w:val="baseline"/>
        <w:rPr>
          <w:rFonts w:ascii="Arial" w:eastAsia="Times New Roman" w:hAnsi="Arial" w:cs="Arial"/>
        </w:rPr>
      </w:pPr>
      <w:r w:rsidRPr="00FD457F">
        <w:rPr>
          <w:rFonts w:ascii="Arial" w:eastAsia="Times New Roman" w:hAnsi="Arial" w:cs="Arial"/>
        </w:rPr>
        <w:t xml:space="preserve">PDS-01 HERS Addendum 98i Wall Orientation </w:t>
      </w:r>
      <w:r w:rsidRPr="00FD457F">
        <w:rPr>
          <w:rFonts w:ascii="Arial" w:eastAsia="Times New Roman" w:hAnsi="Arial" w:cs="Arial"/>
        </w:rPr>
        <w:tab/>
      </w:r>
      <w:r w:rsidRPr="00FD457F">
        <w:rPr>
          <w:rFonts w:ascii="Arial" w:eastAsia="Times New Roman" w:hAnsi="Arial" w:cs="Arial"/>
        </w:rPr>
        <w:tab/>
        <w:t>Vote: 10/1/3/2</w:t>
      </w:r>
    </w:p>
    <w:p w14:paraId="70E6314E" w14:textId="77777777" w:rsidR="00FD457F" w:rsidRPr="00FD457F" w:rsidRDefault="00FD457F" w:rsidP="00FD457F">
      <w:pPr>
        <w:pStyle w:val="ListParagraph"/>
        <w:ind w:right="-270"/>
        <w:textAlignment w:val="baseline"/>
        <w:rPr>
          <w:rFonts w:ascii="Arial" w:eastAsia="Times New Roman" w:hAnsi="Arial" w:cs="Arial"/>
        </w:rPr>
      </w:pPr>
    </w:p>
    <w:p w14:paraId="49FE7944" w14:textId="77777777" w:rsidR="00FD457F" w:rsidRPr="00FD457F" w:rsidRDefault="00FD457F" w:rsidP="00FD457F">
      <w:pPr>
        <w:pStyle w:val="ListParagraph"/>
        <w:ind w:right="-270"/>
        <w:textAlignment w:val="baseline"/>
        <w:rPr>
          <w:rFonts w:ascii="Arial" w:eastAsia="Times New Roman" w:hAnsi="Arial" w:cs="Arial"/>
        </w:rPr>
      </w:pPr>
      <w:r w:rsidRPr="00FD457F">
        <w:rPr>
          <w:rFonts w:ascii="Arial" w:eastAsia="Times New Roman" w:hAnsi="Arial" w:cs="Arial"/>
        </w:rPr>
        <w:t xml:space="preserve">IR 301-2022-005 </w:t>
      </w:r>
      <w:r w:rsidRPr="00FD457F">
        <w:rPr>
          <w:rFonts w:ascii="Arial" w:hAnsi="Arial" w:cs="Arial"/>
        </w:rPr>
        <w:t>Default Efficiency for Electric Furnaces and Electric Radiant Heaters in Minimum Rated features</w:t>
      </w:r>
      <w:r w:rsidRPr="00FD457F">
        <w:rPr>
          <w:rFonts w:ascii="Arial" w:hAnsi="Arial" w:cs="Arial"/>
        </w:rPr>
        <w:tab/>
      </w:r>
      <w:r w:rsidRPr="00FD457F">
        <w:rPr>
          <w:rFonts w:ascii="Arial" w:eastAsia="Times New Roman" w:hAnsi="Arial" w:cs="Arial"/>
        </w:rPr>
        <w:tab/>
        <w:t>Vote: 12/0/1/3</w:t>
      </w:r>
    </w:p>
    <w:p w14:paraId="427F1054" w14:textId="77777777" w:rsidR="00FD457F" w:rsidRPr="00FD457F" w:rsidRDefault="00FD457F" w:rsidP="00FD457F">
      <w:pPr>
        <w:pStyle w:val="ListParagraph"/>
        <w:ind w:right="-270"/>
        <w:textAlignment w:val="baseline"/>
        <w:rPr>
          <w:rFonts w:ascii="Arial" w:eastAsia="Times New Roman" w:hAnsi="Arial" w:cs="Arial"/>
        </w:rPr>
      </w:pPr>
    </w:p>
    <w:p w14:paraId="1FA22C34" w14:textId="77777777" w:rsidR="00FD457F" w:rsidRPr="00FD457F" w:rsidRDefault="00FD457F" w:rsidP="00FD457F">
      <w:pPr>
        <w:pStyle w:val="ListParagraph"/>
        <w:ind w:right="-270"/>
        <w:textAlignment w:val="baseline"/>
        <w:rPr>
          <w:rFonts w:ascii="Arial" w:eastAsia="Times New Roman" w:hAnsi="Arial" w:cs="Arial"/>
        </w:rPr>
      </w:pPr>
      <w:r w:rsidRPr="00FD457F">
        <w:rPr>
          <w:rFonts w:ascii="Arial" w:eastAsia="Times New Roman" w:hAnsi="Arial" w:cs="Arial"/>
        </w:rPr>
        <w:t xml:space="preserve">IR 301-2022-008 </w:t>
      </w:r>
      <w:r w:rsidRPr="00FD457F">
        <w:rPr>
          <w:rFonts w:ascii="Arial" w:hAnsi="Arial" w:cs="Arial"/>
        </w:rPr>
        <w:t>Pre-Manufactured Assemblies with Fenestrations - Insulation Grading Exception</w:t>
      </w:r>
      <w:r w:rsidRPr="00FD457F">
        <w:rPr>
          <w:rFonts w:ascii="Arial" w:eastAsia="Times New Roman" w:hAnsi="Arial" w:cs="Arial"/>
        </w:rPr>
        <w:t xml:space="preserve">           Vote: 10/0/0/6</w:t>
      </w:r>
    </w:p>
    <w:p w14:paraId="2B867785" w14:textId="77777777" w:rsidR="00FD457F" w:rsidRPr="00FD457F" w:rsidRDefault="00FD457F" w:rsidP="00FD457F">
      <w:pPr>
        <w:pStyle w:val="ListParagraph"/>
        <w:ind w:right="-270"/>
        <w:textAlignment w:val="baseline"/>
        <w:rPr>
          <w:rFonts w:ascii="Arial" w:eastAsia="Times New Roman" w:hAnsi="Arial" w:cs="Arial"/>
        </w:rPr>
      </w:pPr>
    </w:p>
    <w:p w14:paraId="60A3FEBC" w14:textId="77777777" w:rsidR="00FD457F" w:rsidRPr="00FD457F" w:rsidRDefault="00FD457F" w:rsidP="00FD457F">
      <w:pPr>
        <w:pStyle w:val="ListParagraph"/>
        <w:ind w:right="-270"/>
        <w:textAlignment w:val="baseline"/>
        <w:rPr>
          <w:rFonts w:ascii="Arial" w:eastAsia="Times New Roman" w:hAnsi="Arial" w:cs="Arial"/>
        </w:rPr>
      </w:pPr>
      <w:r w:rsidRPr="00FD457F">
        <w:rPr>
          <w:rFonts w:ascii="Arial" w:eastAsia="Times New Roman" w:hAnsi="Arial" w:cs="Arial"/>
        </w:rPr>
        <w:t xml:space="preserve">IR 301-2022-009 </w:t>
      </w:r>
      <w:r w:rsidRPr="00FD457F">
        <w:rPr>
          <w:rFonts w:ascii="Arial" w:hAnsi="Arial" w:cs="Arial"/>
        </w:rPr>
        <w:t>Pre-Manufactured Exterior Wall Assembly Grading</w:t>
      </w:r>
      <w:r w:rsidRPr="00FD457F">
        <w:rPr>
          <w:rFonts w:ascii="Arial" w:eastAsia="Times New Roman" w:hAnsi="Arial" w:cs="Arial"/>
        </w:rPr>
        <w:t xml:space="preserve">   Vote: 9/1/0/6</w:t>
      </w:r>
    </w:p>
    <w:p w14:paraId="0E704ED6" w14:textId="77777777" w:rsidR="00FD457F" w:rsidRPr="00FD457F" w:rsidRDefault="00FD457F" w:rsidP="00FD457F">
      <w:pPr>
        <w:pStyle w:val="ListParagraph"/>
        <w:textAlignment w:val="baseline"/>
        <w:rPr>
          <w:rFonts w:ascii="Arial" w:eastAsia="Times New Roman" w:hAnsi="Arial" w:cs="Arial"/>
          <w:b/>
          <w:bCs/>
          <w:color w:val="0070C0"/>
          <w:sz w:val="28"/>
          <w:szCs w:val="28"/>
          <w:lang w:val="fr-FR"/>
        </w:rPr>
      </w:pPr>
    </w:p>
    <w:p w14:paraId="058D27BC" w14:textId="77777777" w:rsidR="00FD457F" w:rsidRPr="00FD457F" w:rsidRDefault="00FD457F" w:rsidP="00FD457F">
      <w:pPr>
        <w:pStyle w:val="ListParagraph"/>
        <w:textAlignment w:val="baseline"/>
        <w:rPr>
          <w:rFonts w:ascii="Arial" w:eastAsia="Times New Roman" w:hAnsi="Arial" w:cs="Arial"/>
          <w:b/>
          <w:bCs/>
          <w:color w:val="0070C0"/>
          <w:sz w:val="28"/>
          <w:szCs w:val="28"/>
          <w:lang w:val="fr-FR"/>
        </w:rPr>
      </w:pPr>
    </w:p>
    <w:p w14:paraId="133A0F6C" w14:textId="77777777" w:rsidR="00FD457F" w:rsidRPr="00FD457F" w:rsidRDefault="00FD457F" w:rsidP="00FD457F">
      <w:pPr>
        <w:pStyle w:val="ListParagraph"/>
        <w:textAlignment w:val="baseline"/>
        <w:rPr>
          <w:rFonts w:ascii="Arial" w:eastAsia="Times New Roman" w:hAnsi="Arial" w:cs="Arial"/>
          <w:b/>
          <w:bCs/>
          <w:color w:val="0070C0"/>
          <w:sz w:val="28"/>
          <w:szCs w:val="28"/>
          <w:lang w:val="fr-FR"/>
        </w:rPr>
      </w:pPr>
      <w:proofErr w:type="spellStart"/>
      <w:r w:rsidRPr="00FD457F">
        <w:rPr>
          <w:rFonts w:ascii="Arial" w:eastAsia="Times New Roman" w:hAnsi="Arial" w:cs="Arial"/>
          <w:b/>
          <w:bCs/>
          <w:color w:val="0070C0"/>
          <w:sz w:val="28"/>
          <w:szCs w:val="28"/>
          <w:lang w:val="fr-FR"/>
        </w:rPr>
        <w:t>Potential</w:t>
      </w:r>
      <w:proofErr w:type="spellEnd"/>
      <w:r w:rsidRPr="00FD457F">
        <w:rPr>
          <w:rFonts w:ascii="Arial" w:eastAsia="Times New Roman" w:hAnsi="Arial" w:cs="Arial"/>
          <w:b/>
          <w:bCs/>
          <w:color w:val="0070C0"/>
          <w:sz w:val="28"/>
          <w:szCs w:val="28"/>
          <w:lang w:val="fr-FR"/>
        </w:rPr>
        <w:t xml:space="preserve"> Ballots </w:t>
      </w:r>
      <w:proofErr w:type="spellStart"/>
      <w:r w:rsidRPr="00FD457F">
        <w:rPr>
          <w:rFonts w:ascii="Arial" w:eastAsia="Times New Roman" w:hAnsi="Arial" w:cs="Arial"/>
          <w:b/>
          <w:bCs/>
          <w:color w:val="0070C0"/>
          <w:sz w:val="28"/>
          <w:szCs w:val="28"/>
          <w:lang w:val="fr-FR"/>
        </w:rPr>
        <w:t>After</w:t>
      </w:r>
      <w:proofErr w:type="spellEnd"/>
      <w:r w:rsidRPr="00FD457F">
        <w:rPr>
          <w:rFonts w:ascii="Arial" w:eastAsia="Times New Roman" w:hAnsi="Arial" w:cs="Arial"/>
          <w:b/>
          <w:bCs/>
          <w:color w:val="0070C0"/>
          <w:sz w:val="28"/>
          <w:szCs w:val="28"/>
          <w:lang w:val="fr-FR"/>
        </w:rPr>
        <w:t xml:space="preserve"> the January 20, 2026, </w:t>
      </w:r>
      <w:proofErr w:type="gramStart"/>
      <w:r w:rsidRPr="00FD457F">
        <w:rPr>
          <w:rFonts w:ascii="Arial" w:eastAsia="Times New Roman" w:hAnsi="Arial" w:cs="Arial"/>
          <w:b/>
          <w:bCs/>
          <w:color w:val="0070C0"/>
          <w:sz w:val="28"/>
          <w:szCs w:val="28"/>
          <w:lang w:val="fr-FR"/>
        </w:rPr>
        <w:t>Meeting:</w:t>
      </w:r>
      <w:proofErr w:type="gramEnd"/>
    </w:p>
    <w:p w14:paraId="356E5796" w14:textId="77777777" w:rsidR="00FD457F" w:rsidRPr="00FD457F" w:rsidRDefault="00FD457F" w:rsidP="00FD457F">
      <w:pPr>
        <w:pStyle w:val="ListParagraph"/>
        <w:ind w:right="-270"/>
        <w:textAlignment w:val="baseline"/>
        <w:rPr>
          <w:rFonts w:ascii="Arial" w:eastAsia="Times New Roman" w:hAnsi="Arial" w:cs="Arial"/>
        </w:rPr>
      </w:pPr>
    </w:p>
    <w:p w14:paraId="6522D58E" w14:textId="77777777" w:rsidR="00FD457F" w:rsidRPr="00FD457F" w:rsidRDefault="00FD457F" w:rsidP="00FD457F">
      <w:pPr>
        <w:pStyle w:val="ListParagraph"/>
        <w:ind w:right="-270"/>
        <w:textAlignment w:val="baseline"/>
        <w:rPr>
          <w:rFonts w:ascii="Arial" w:eastAsia="Times New Roman" w:hAnsi="Arial" w:cs="Arial"/>
        </w:rPr>
      </w:pPr>
      <w:r w:rsidRPr="00FD457F">
        <w:rPr>
          <w:rFonts w:ascii="Arial" w:eastAsia="Times New Roman" w:hAnsi="Arial" w:cs="Arial"/>
        </w:rPr>
        <w:t xml:space="preserve">PDS-01 RESNET/ICC 301-2022 Addendum D-202x comment responses  </w:t>
      </w:r>
    </w:p>
    <w:p w14:paraId="04678E0B" w14:textId="77777777" w:rsidR="00FD457F" w:rsidRPr="00FD457F" w:rsidRDefault="00FD457F" w:rsidP="00FD457F">
      <w:pPr>
        <w:pStyle w:val="ListParagraph"/>
        <w:ind w:right="-270"/>
        <w:textAlignment w:val="baseline"/>
        <w:rPr>
          <w:rFonts w:ascii="Arial" w:eastAsia="Times New Roman" w:hAnsi="Arial" w:cs="Arial"/>
        </w:rPr>
      </w:pPr>
      <w:r w:rsidRPr="00FD457F">
        <w:rPr>
          <w:rFonts w:ascii="Arial" w:eastAsia="Times New Roman" w:hAnsi="Arial" w:cs="Arial"/>
        </w:rPr>
        <w:t xml:space="preserve">PDS-02 RESNET/ICC 301-2022 Addendum D-202x  </w:t>
      </w:r>
    </w:p>
    <w:p w14:paraId="13C0ED3A" w14:textId="77777777" w:rsidR="00FD457F" w:rsidRPr="00FD457F" w:rsidRDefault="00FD457F" w:rsidP="00FD457F">
      <w:pPr>
        <w:pStyle w:val="ListParagraph"/>
        <w:ind w:right="-270"/>
        <w:textAlignment w:val="baseline"/>
        <w:rPr>
          <w:rFonts w:ascii="Arial" w:eastAsia="Times New Roman" w:hAnsi="Arial" w:cs="Arial"/>
        </w:rPr>
      </w:pPr>
    </w:p>
    <w:p w14:paraId="6B598A82" w14:textId="77777777" w:rsidR="00FD457F" w:rsidRPr="00FD457F" w:rsidRDefault="00FD457F" w:rsidP="00FD457F">
      <w:pPr>
        <w:pStyle w:val="ListParagraph"/>
        <w:ind w:right="-270"/>
        <w:textAlignment w:val="baseline"/>
        <w:rPr>
          <w:rFonts w:ascii="Arial" w:eastAsia="Times New Roman" w:hAnsi="Arial" w:cs="Arial"/>
        </w:rPr>
      </w:pPr>
      <w:r w:rsidRPr="00FD457F">
        <w:rPr>
          <w:rFonts w:ascii="Arial" w:eastAsia="Times New Roman" w:hAnsi="Arial" w:cs="Arial"/>
        </w:rPr>
        <w:t xml:space="preserve">PDS-03 HERS Standards Addendum 77, comment responses </w:t>
      </w:r>
    </w:p>
    <w:p w14:paraId="65237F28" w14:textId="77777777" w:rsidR="00FD457F" w:rsidRPr="00FD457F" w:rsidRDefault="00FD457F" w:rsidP="00FD457F">
      <w:pPr>
        <w:pStyle w:val="ListParagraph"/>
        <w:ind w:right="-270"/>
        <w:textAlignment w:val="baseline"/>
        <w:rPr>
          <w:rFonts w:ascii="Arial" w:eastAsia="Times New Roman" w:hAnsi="Arial" w:cs="Arial"/>
        </w:rPr>
      </w:pPr>
      <w:r w:rsidRPr="00FD457F">
        <w:rPr>
          <w:rFonts w:ascii="Arial" w:eastAsia="Times New Roman" w:hAnsi="Arial" w:cs="Arial"/>
        </w:rPr>
        <w:t xml:space="preserve">PDS-04 HERS Standards Addendum 77 </w:t>
      </w:r>
    </w:p>
    <w:p w14:paraId="1DD20AF5" w14:textId="77777777" w:rsidR="00FD457F" w:rsidRPr="00FD457F" w:rsidRDefault="00FD457F" w:rsidP="00FD457F">
      <w:pPr>
        <w:pStyle w:val="ListParagraph"/>
        <w:ind w:right="-270"/>
        <w:textAlignment w:val="baseline"/>
        <w:rPr>
          <w:rFonts w:ascii="Arial" w:eastAsia="Times New Roman" w:hAnsi="Arial" w:cs="Arial"/>
        </w:rPr>
      </w:pPr>
    </w:p>
    <w:p w14:paraId="1DFB2249" w14:textId="77777777" w:rsidR="00FD457F" w:rsidRPr="00FD457F" w:rsidRDefault="00FD457F" w:rsidP="00FD457F">
      <w:pPr>
        <w:pStyle w:val="ListParagraph"/>
        <w:ind w:right="-270"/>
        <w:textAlignment w:val="baseline"/>
        <w:rPr>
          <w:rFonts w:ascii="Arial" w:eastAsia="Times New Roman" w:hAnsi="Arial" w:cs="Arial"/>
        </w:rPr>
      </w:pPr>
      <w:r w:rsidRPr="00FD457F">
        <w:rPr>
          <w:rFonts w:ascii="Arial" w:eastAsia="Times New Roman" w:hAnsi="Arial" w:cs="Arial"/>
        </w:rPr>
        <w:t>PDS-03 HERS Standards Addendum 91f, comment response</w:t>
      </w:r>
    </w:p>
    <w:p w14:paraId="465F16B9" w14:textId="77777777" w:rsidR="00FD457F" w:rsidRPr="00FD457F" w:rsidRDefault="00FD457F" w:rsidP="00FD457F">
      <w:pPr>
        <w:pStyle w:val="ListParagraph"/>
        <w:ind w:right="-270"/>
        <w:textAlignment w:val="baseline"/>
        <w:rPr>
          <w:rFonts w:ascii="Arial" w:eastAsia="Times New Roman" w:hAnsi="Arial" w:cs="Arial"/>
        </w:rPr>
      </w:pPr>
    </w:p>
    <w:p w14:paraId="48F786A1" w14:textId="77777777" w:rsidR="00FD457F" w:rsidRPr="00FD457F" w:rsidRDefault="00FD457F" w:rsidP="00FD457F">
      <w:pPr>
        <w:pStyle w:val="ListParagraph"/>
        <w:ind w:right="-270"/>
        <w:textAlignment w:val="baseline"/>
        <w:rPr>
          <w:rFonts w:ascii="Arial" w:eastAsia="Times New Roman" w:hAnsi="Arial" w:cs="Arial"/>
        </w:rPr>
      </w:pPr>
      <w:r w:rsidRPr="00FD457F">
        <w:rPr>
          <w:rFonts w:ascii="Arial" w:eastAsia="Times New Roman" w:hAnsi="Arial" w:cs="Arial"/>
        </w:rPr>
        <w:t xml:space="preserve">PDS-01 HERS Standards interim Addendum 98f </w:t>
      </w:r>
    </w:p>
    <w:p w14:paraId="5AF4BD02" w14:textId="77777777" w:rsidR="00FD457F" w:rsidRPr="00FD457F" w:rsidRDefault="00FD457F" w:rsidP="00FD457F">
      <w:pPr>
        <w:pStyle w:val="ListParagraph"/>
        <w:ind w:right="-270"/>
        <w:textAlignment w:val="baseline"/>
        <w:rPr>
          <w:rFonts w:ascii="Arial" w:eastAsia="Times New Roman" w:hAnsi="Arial" w:cs="Arial"/>
        </w:rPr>
      </w:pPr>
    </w:p>
    <w:p w14:paraId="7A03CC7E" w14:textId="77777777" w:rsidR="00FD457F" w:rsidRPr="00FD457F" w:rsidRDefault="00FD457F" w:rsidP="00FD457F">
      <w:pPr>
        <w:pStyle w:val="ListParagraph"/>
        <w:ind w:right="-270"/>
        <w:textAlignment w:val="baseline"/>
        <w:rPr>
          <w:rFonts w:ascii="Arial" w:eastAsia="Times New Roman" w:hAnsi="Arial" w:cs="Arial"/>
        </w:rPr>
      </w:pPr>
      <w:r w:rsidRPr="00FD457F">
        <w:rPr>
          <w:rFonts w:ascii="Arial" w:eastAsia="Times New Roman" w:hAnsi="Arial" w:cs="Arial"/>
        </w:rPr>
        <w:lastRenderedPageBreak/>
        <w:t xml:space="preserve">Publication 002 revisions </w:t>
      </w:r>
    </w:p>
    <w:p w14:paraId="7EC8E4A5" w14:textId="77777777" w:rsidR="00FD457F" w:rsidRPr="00FD457F" w:rsidRDefault="00FD457F" w:rsidP="00FD457F">
      <w:pPr>
        <w:pStyle w:val="ListParagraph"/>
        <w:ind w:right="-270"/>
        <w:textAlignment w:val="baseline"/>
        <w:rPr>
          <w:rFonts w:ascii="Arial" w:eastAsia="Times New Roman" w:hAnsi="Arial" w:cs="Arial"/>
        </w:rPr>
      </w:pPr>
    </w:p>
    <w:p w14:paraId="7BF89D47" w14:textId="77777777" w:rsidR="00FD457F" w:rsidRPr="00FD457F" w:rsidRDefault="00FD457F" w:rsidP="00FD457F">
      <w:pPr>
        <w:pStyle w:val="ListParagraph"/>
        <w:ind w:right="-270"/>
        <w:textAlignment w:val="baseline"/>
        <w:rPr>
          <w:rFonts w:ascii="Arial" w:eastAsia="Times New Roman" w:hAnsi="Arial" w:cs="Arial"/>
        </w:rPr>
      </w:pPr>
      <w:r w:rsidRPr="00FD457F">
        <w:rPr>
          <w:rFonts w:ascii="Arial" w:eastAsia="Times New Roman" w:hAnsi="Arial" w:cs="Arial"/>
        </w:rPr>
        <w:t xml:space="preserve">IR 380-2022-003 </w:t>
      </w:r>
      <w:r w:rsidRPr="00FD457F">
        <w:rPr>
          <w:rFonts w:ascii="Arial" w:hAnsi="Arial" w:cs="Arial"/>
          <w:iCs/>
        </w:rPr>
        <w:t>Measuring Mechanical Fresh Air</w:t>
      </w:r>
    </w:p>
    <w:p w14:paraId="0BB69911" w14:textId="77777777" w:rsidR="00FD457F" w:rsidRPr="00FD457F" w:rsidRDefault="00FD457F" w:rsidP="00FD457F">
      <w:pPr>
        <w:pStyle w:val="ListParagraph"/>
        <w:ind w:right="-270"/>
        <w:textAlignment w:val="baseline"/>
        <w:rPr>
          <w:rFonts w:ascii="Arial" w:eastAsia="Times New Roman" w:hAnsi="Arial" w:cs="Arial"/>
        </w:rPr>
      </w:pPr>
    </w:p>
    <w:p w14:paraId="771AE6C8" w14:textId="77777777" w:rsidR="00FD457F" w:rsidRPr="00FD457F" w:rsidRDefault="00FD457F" w:rsidP="00FD457F">
      <w:pPr>
        <w:pStyle w:val="ListParagraph"/>
        <w:ind w:right="-270"/>
        <w:textAlignment w:val="baseline"/>
        <w:rPr>
          <w:rFonts w:ascii="Arial" w:eastAsia="Times New Roman" w:hAnsi="Arial" w:cs="Arial"/>
        </w:rPr>
      </w:pPr>
      <w:r w:rsidRPr="00FD457F">
        <w:rPr>
          <w:rFonts w:ascii="Arial" w:eastAsia="Times New Roman" w:hAnsi="Arial" w:cs="Arial"/>
        </w:rPr>
        <w:t xml:space="preserve">IR 380-2022-004 </w:t>
      </w:r>
      <w:r w:rsidRPr="00FD457F">
        <w:rPr>
          <w:rFonts w:ascii="Arial" w:hAnsi="Arial" w:cs="Arial"/>
        </w:rPr>
        <w:t>Integrated Diagnostic Tool for Airflow Measurement</w:t>
      </w:r>
    </w:p>
    <w:p w14:paraId="5E147D0B" w14:textId="77777777" w:rsidR="00FD457F" w:rsidRPr="00FD457F" w:rsidRDefault="00FD457F" w:rsidP="00FD457F">
      <w:pPr>
        <w:pStyle w:val="ListParagraph"/>
        <w:ind w:right="-270"/>
        <w:textAlignment w:val="baseline"/>
        <w:rPr>
          <w:rFonts w:ascii="Arial" w:eastAsia="Times New Roman" w:hAnsi="Arial" w:cs="Arial"/>
        </w:rPr>
      </w:pPr>
    </w:p>
    <w:p w14:paraId="530DE889" w14:textId="77777777" w:rsidR="00FD457F" w:rsidRPr="00FD457F" w:rsidRDefault="00FD457F" w:rsidP="00FD457F">
      <w:pPr>
        <w:pStyle w:val="ListParagraph"/>
        <w:ind w:right="-270"/>
        <w:textAlignment w:val="baseline"/>
        <w:rPr>
          <w:rFonts w:ascii="Arial" w:eastAsia="Times New Roman" w:hAnsi="Arial" w:cs="Arial"/>
        </w:rPr>
      </w:pPr>
      <w:r w:rsidRPr="00FD457F">
        <w:rPr>
          <w:rFonts w:ascii="Arial" w:eastAsia="Times New Roman" w:hAnsi="Arial" w:cs="Arial"/>
        </w:rPr>
        <w:t xml:space="preserve">IR 380-2022-005 </w:t>
      </w:r>
      <w:r w:rsidRPr="00FD457F">
        <w:rPr>
          <w:rFonts w:ascii="Arial" w:hAnsi="Arial" w:cs="Arial"/>
        </w:rPr>
        <w:t>Envelope Leakage Test Set-up for Buildings with Air Source Heat Pump Water Heaters Intake Air and Exhaust Air Openings</w:t>
      </w:r>
    </w:p>
    <w:p w14:paraId="579EABEE" w14:textId="77777777" w:rsidR="00FD457F" w:rsidRPr="00FD457F" w:rsidRDefault="00FD457F" w:rsidP="00FD457F">
      <w:pPr>
        <w:pStyle w:val="ListParagraph"/>
        <w:textAlignment w:val="baseline"/>
        <w:rPr>
          <w:rFonts w:ascii="Arial" w:eastAsia="Times New Roman" w:hAnsi="Arial" w:cs="Arial"/>
        </w:rPr>
      </w:pPr>
    </w:p>
    <w:p w14:paraId="7D36B355" w14:textId="77777777" w:rsidR="00FD457F" w:rsidRPr="00FD457F" w:rsidRDefault="00FD457F" w:rsidP="00FD457F">
      <w:pPr>
        <w:pStyle w:val="ListParagraph"/>
        <w:textAlignment w:val="baseline"/>
        <w:rPr>
          <w:rFonts w:ascii="Arial" w:eastAsia="Times New Roman" w:hAnsi="Arial" w:cs="Arial"/>
          <w:b/>
          <w:bCs/>
          <w:color w:val="0070C0"/>
          <w:sz w:val="28"/>
          <w:szCs w:val="28"/>
          <w:lang w:val="fr-FR"/>
        </w:rPr>
      </w:pPr>
    </w:p>
    <w:p w14:paraId="368AB6F8" w14:textId="77777777" w:rsidR="00FD457F" w:rsidRPr="00FD457F" w:rsidRDefault="00FD457F" w:rsidP="00FD457F">
      <w:pPr>
        <w:pStyle w:val="ListParagraph"/>
        <w:textAlignment w:val="baseline"/>
        <w:rPr>
          <w:rFonts w:ascii="Arial" w:eastAsia="Times New Roman" w:hAnsi="Arial" w:cs="Arial"/>
          <w:b/>
          <w:bCs/>
          <w:color w:val="0070C0"/>
          <w:sz w:val="28"/>
          <w:szCs w:val="28"/>
          <w:lang w:val="fr-FR"/>
        </w:rPr>
      </w:pPr>
      <w:r w:rsidRPr="00FD457F">
        <w:rPr>
          <w:rFonts w:ascii="Arial" w:eastAsia="Times New Roman" w:hAnsi="Arial" w:cs="Arial"/>
          <w:b/>
          <w:bCs/>
          <w:color w:val="0070C0"/>
          <w:sz w:val="28"/>
          <w:szCs w:val="28"/>
          <w:lang w:val="fr-FR"/>
        </w:rPr>
        <w:t xml:space="preserve">Current </w:t>
      </w:r>
      <w:proofErr w:type="spellStart"/>
      <w:proofErr w:type="gramStart"/>
      <w:r w:rsidRPr="00FD457F">
        <w:rPr>
          <w:rFonts w:ascii="Arial" w:eastAsia="Times New Roman" w:hAnsi="Arial" w:cs="Arial"/>
          <w:b/>
          <w:bCs/>
          <w:color w:val="0070C0"/>
          <w:sz w:val="28"/>
          <w:szCs w:val="28"/>
          <w:lang w:val="fr-FR"/>
        </w:rPr>
        <w:t>Projects</w:t>
      </w:r>
      <w:proofErr w:type="spellEnd"/>
      <w:r w:rsidRPr="00FD457F">
        <w:rPr>
          <w:rFonts w:ascii="Arial" w:eastAsia="Times New Roman" w:hAnsi="Arial" w:cs="Arial"/>
          <w:b/>
          <w:bCs/>
          <w:color w:val="0070C0"/>
          <w:sz w:val="28"/>
          <w:szCs w:val="28"/>
          <w:lang w:val="fr-FR"/>
        </w:rPr>
        <w:t>:</w:t>
      </w:r>
      <w:proofErr w:type="gramEnd"/>
    </w:p>
    <w:p w14:paraId="029A21F0" w14:textId="618552CF" w:rsidR="00FD457F" w:rsidRPr="00FD457F" w:rsidRDefault="00FD457F" w:rsidP="00FD457F">
      <w:pPr>
        <w:pStyle w:val="ListParagraph"/>
        <w:ind w:right="-360"/>
        <w:rPr>
          <w:rFonts w:ascii="Calibri" w:eastAsia="Times New Roman" w:hAnsi="Calibri" w:cs="Calibri"/>
          <w:color w:val="212121"/>
          <w:sz w:val="20"/>
          <w:szCs w:val="20"/>
        </w:rPr>
      </w:pPr>
      <w:r w:rsidRPr="00FD457F">
        <w:rPr>
          <w:rFonts w:ascii="Arial" w:eastAsia="Times New Roman" w:hAnsi="Arial" w:cs="Arial"/>
          <w:color w:val="212121"/>
        </w:rPr>
        <w:t>                </w:t>
      </w:r>
      <w:r w:rsidRPr="00FD457F">
        <w:rPr>
          <w:rFonts w:ascii="Arial" w:eastAsia="Times New Roman" w:hAnsi="Arial" w:cs="Arial"/>
          <w:color w:val="212121"/>
        </w:rPr>
        <w:tab/>
      </w:r>
      <w:r w:rsidRPr="00FD457F">
        <w:rPr>
          <w:rFonts w:ascii="Arial" w:eastAsia="Times New Roman" w:hAnsi="Arial" w:cs="Arial"/>
          <w:color w:val="FF0000"/>
        </w:rPr>
        <w:t>        </w:t>
      </w:r>
    </w:p>
    <w:p w14:paraId="6E149F7E" w14:textId="77777777" w:rsidR="00FD457F" w:rsidRPr="00FD457F" w:rsidRDefault="00FD457F" w:rsidP="00FD457F">
      <w:pPr>
        <w:pStyle w:val="ListParagraph"/>
        <w:ind w:right="-540"/>
        <w:textAlignment w:val="baseline"/>
        <w:rPr>
          <w:rFonts w:ascii="Arial" w:eastAsia="Times New Roman" w:hAnsi="Arial" w:cs="Arial"/>
          <w:b/>
          <w:bCs/>
          <w:lang w:val="fr-FR"/>
        </w:rPr>
      </w:pPr>
      <w:r w:rsidRPr="00FD457F">
        <w:rPr>
          <w:rFonts w:ascii="Arial" w:eastAsia="Times New Roman" w:hAnsi="Arial" w:cs="Arial"/>
          <w:b/>
          <w:bCs/>
          <w:lang w:val="fr-FR"/>
        </w:rPr>
        <w:t xml:space="preserve">RESNET Candidate </w:t>
      </w:r>
      <w:proofErr w:type="gramStart"/>
      <w:r w:rsidRPr="00FD457F">
        <w:rPr>
          <w:rFonts w:ascii="Arial" w:eastAsia="Times New Roman" w:hAnsi="Arial" w:cs="Arial"/>
          <w:b/>
          <w:bCs/>
          <w:lang w:val="fr-FR"/>
        </w:rPr>
        <w:t>ANS:</w:t>
      </w:r>
      <w:proofErr w:type="gramEnd"/>
    </w:p>
    <w:p w14:paraId="2837A488" w14:textId="77777777" w:rsidR="00FD457F" w:rsidRPr="00FD457F" w:rsidRDefault="00FD457F" w:rsidP="00FD457F">
      <w:pPr>
        <w:pStyle w:val="ListParagraph"/>
        <w:ind w:right="-540"/>
        <w:textAlignment w:val="baseline"/>
        <w:rPr>
          <w:rFonts w:ascii="Arial" w:eastAsia="Times New Roman" w:hAnsi="Arial" w:cs="Arial"/>
          <w:lang w:val="fr-FR"/>
        </w:rPr>
      </w:pPr>
    </w:p>
    <w:p w14:paraId="79AFB445" w14:textId="77777777" w:rsidR="00FD457F" w:rsidRPr="00FD457F" w:rsidRDefault="00FD457F" w:rsidP="00FD457F">
      <w:pPr>
        <w:pStyle w:val="ListParagraph"/>
        <w:rPr>
          <w:rFonts w:ascii="Calibri" w:eastAsia="Times New Roman" w:hAnsi="Calibri" w:cs="Calibri"/>
          <w:color w:val="212121"/>
          <w:sz w:val="20"/>
          <w:szCs w:val="20"/>
        </w:rPr>
      </w:pPr>
      <w:r w:rsidRPr="00FD457F">
        <w:rPr>
          <w:rFonts w:ascii="Arial" w:hAnsi="Arial" w:cs="Arial"/>
          <w:b/>
          <w:bCs/>
        </w:rPr>
        <w:t>301-2022</w:t>
      </w:r>
      <w:r>
        <w:t xml:space="preserve"> </w:t>
      </w:r>
      <w:hyperlink r:id="rId13" w:history="1">
        <w:proofErr w:type="spellStart"/>
        <w:r w:rsidRPr="00FD457F">
          <w:rPr>
            <w:rStyle w:val="Hyperlink"/>
            <w:rFonts w:ascii="Arial" w:eastAsia="Times New Roman" w:hAnsi="Arial" w:cs="Arial"/>
          </w:rPr>
          <w:t>Adndm</w:t>
        </w:r>
        <w:proofErr w:type="spellEnd"/>
        <w:r w:rsidRPr="00FD457F">
          <w:rPr>
            <w:rStyle w:val="Hyperlink"/>
            <w:rFonts w:ascii="Arial" w:eastAsia="Times New Roman" w:hAnsi="Arial" w:cs="Arial"/>
          </w:rPr>
          <w:t xml:space="preserve"> D</w:t>
        </w:r>
      </w:hyperlink>
      <w:r w:rsidRPr="00FD457F">
        <w:rPr>
          <w:rFonts w:ascii="Arial" w:eastAsia="Times New Roman" w:hAnsi="Arial" w:cs="Arial"/>
          <w:color w:val="212121"/>
        </w:rPr>
        <w:t>   Appendix A Update, Insulation Grading</w:t>
      </w:r>
    </w:p>
    <w:p w14:paraId="64A3A41D" w14:textId="77777777" w:rsidR="00FD457F" w:rsidRPr="00FD457F" w:rsidRDefault="00FD457F" w:rsidP="00FD457F">
      <w:pPr>
        <w:pStyle w:val="ListParagraph"/>
        <w:ind w:right="-540"/>
        <w:textAlignment w:val="baseline"/>
        <w:rPr>
          <w:rFonts w:ascii="Arial" w:eastAsia="Times New Roman" w:hAnsi="Arial" w:cs="Arial"/>
          <w:lang w:val="fr-FR"/>
        </w:rPr>
      </w:pPr>
      <w:r w:rsidRPr="00FD457F">
        <w:rPr>
          <w:rFonts w:ascii="Arial" w:eastAsia="Times New Roman" w:hAnsi="Arial" w:cs="Arial"/>
          <w:color w:val="212121"/>
        </w:rPr>
        <w:t>Status</w:t>
      </w:r>
      <w:proofErr w:type="gramStart"/>
      <w:r w:rsidRPr="00FD457F">
        <w:rPr>
          <w:rFonts w:ascii="Arial" w:eastAsia="Times New Roman" w:hAnsi="Arial" w:cs="Arial"/>
          <w:color w:val="212121"/>
        </w:rPr>
        <w:t>:                   </w:t>
      </w:r>
      <w:r w:rsidRPr="00FD457F">
        <w:rPr>
          <w:rFonts w:ascii="Arial" w:eastAsia="Times New Roman" w:hAnsi="Arial" w:cs="Arial"/>
        </w:rPr>
        <w:tab/>
        <w:t>SDC</w:t>
      </w:r>
      <w:proofErr w:type="gramEnd"/>
      <w:r w:rsidRPr="00FD457F">
        <w:rPr>
          <w:rFonts w:ascii="Arial" w:eastAsia="Times New Roman" w:hAnsi="Arial" w:cs="Arial"/>
        </w:rPr>
        <w:t xml:space="preserve"> voted on responses to draft PDS-01 public </w:t>
      </w:r>
      <w:proofErr w:type="gramStart"/>
      <w:r w:rsidRPr="00FD457F">
        <w:rPr>
          <w:rFonts w:ascii="Arial" w:eastAsia="Times New Roman" w:hAnsi="Arial" w:cs="Arial"/>
        </w:rPr>
        <w:t>comments</w:t>
      </w:r>
      <w:proofErr w:type="gramEnd"/>
      <w:r w:rsidRPr="00FD457F">
        <w:rPr>
          <w:rFonts w:ascii="Arial" w:eastAsia="Times New Roman" w:hAnsi="Arial" w:cs="Arial"/>
        </w:rPr>
        <w:t xml:space="preserve"> but vote did not achieve 2/3 approval (6/4/0/4); TG Chairs responded to member negative vote comments. </w:t>
      </w:r>
      <w:r w:rsidRPr="00FD457F">
        <w:rPr>
          <w:rFonts w:ascii="Arial" w:eastAsia="Times New Roman" w:hAnsi="Arial" w:cs="Arial"/>
          <w:lang w:val="fr-FR"/>
        </w:rPr>
        <w:t xml:space="preserve">This </w:t>
      </w:r>
      <w:proofErr w:type="spellStart"/>
      <w:r w:rsidRPr="00FD457F">
        <w:rPr>
          <w:rFonts w:ascii="Arial" w:eastAsia="Times New Roman" w:hAnsi="Arial" w:cs="Arial"/>
          <w:lang w:val="fr-FR"/>
        </w:rPr>
        <w:t>project</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will</w:t>
      </w:r>
      <w:proofErr w:type="spellEnd"/>
      <w:r w:rsidRPr="00FD457F">
        <w:rPr>
          <w:rFonts w:ascii="Arial" w:eastAsia="Times New Roman" w:hAnsi="Arial" w:cs="Arial"/>
          <w:lang w:val="fr-FR"/>
        </w:rPr>
        <w:t xml:space="preserve"> transition.</w:t>
      </w:r>
    </w:p>
    <w:p w14:paraId="74DBDFD9" w14:textId="77777777" w:rsidR="00FD457F" w:rsidRPr="00FD457F" w:rsidRDefault="00FD457F" w:rsidP="00FD457F">
      <w:pPr>
        <w:pStyle w:val="ListParagraph"/>
        <w:rPr>
          <w:rFonts w:ascii="Calibri" w:eastAsia="Times New Roman" w:hAnsi="Calibri" w:cs="Calibri"/>
          <w:sz w:val="20"/>
          <w:szCs w:val="20"/>
        </w:rPr>
      </w:pPr>
      <w:r w:rsidRPr="00FD457F">
        <w:rPr>
          <w:rFonts w:ascii="Arial" w:eastAsia="Times New Roman" w:hAnsi="Arial" w:cs="Arial"/>
        </w:rPr>
        <w:t> </w:t>
      </w:r>
    </w:p>
    <w:p w14:paraId="32277694" w14:textId="77777777" w:rsidR="00FD457F" w:rsidRPr="00FD457F" w:rsidRDefault="00FD457F" w:rsidP="00FD457F">
      <w:pPr>
        <w:pStyle w:val="ListParagraph"/>
        <w:rPr>
          <w:rFonts w:ascii="Calibri" w:eastAsia="Times New Roman" w:hAnsi="Calibri" w:cs="Calibri"/>
          <w:color w:val="212121"/>
          <w:sz w:val="20"/>
          <w:szCs w:val="20"/>
        </w:rPr>
      </w:pPr>
      <w:r w:rsidRPr="00FD457F">
        <w:rPr>
          <w:rFonts w:ascii="Arial" w:hAnsi="Arial" w:cs="Arial"/>
          <w:b/>
          <w:bCs/>
        </w:rPr>
        <w:t>301-2022</w:t>
      </w:r>
      <w:r w:rsidRPr="00FD457F">
        <w:rPr>
          <w:b/>
          <w:bCs/>
        </w:rPr>
        <w:t xml:space="preserve"> </w:t>
      </w:r>
      <w:hyperlink r:id="rId14" w:history="1">
        <w:proofErr w:type="spellStart"/>
        <w:r w:rsidRPr="00FD457F">
          <w:rPr>
            <w:rStyle w:val="Hyperlink"/>
            <w:rFonts w:ascii="Arial" w:eastAsia="Times New Roman" w:hAnsi="Arial" w:cs="Arial"/>
          </w:rPr>
          <w:t>Adndm</w:t>
        </w:r>
        <w:proofErr w:type="spellEnd"/>
        <w:r w:rsidRPr="00FD457F">
          <w:rPr>
            <w:rStyle w:val="Hyperlink"/>
            <w:rFonts w:ascii="Arial" w:eastAsia="Times New Roman" w:hAnsi="Arial" w:cs="Arial"/>
          </w:rPr>
          <w:t xml:space="preserve"> </w:t>
        </w:r>
      </w:hyperlink>
      <w:r w:rsidRPr="00FD457F">
        <w:rPr>
          <w:rFonts w:ascii="Arial" w:hAnsi="Arial" w:cs="Arial"/>
          <w:color w:val="0070C0"/>
          <w:u w:val="single"/>
        </w:rPr>
        <w:t>G</w:t>
      </w:r>
      <w:r w:rsidRPr="00FD457F">
        <w:rPr>
          <w:rFonts w:ascii="Arial" w:eastAsia="Times New Roman" w:hAnsi="Arial" w:cs="Arial"/>
          <w:color w:val="212121"/>
        </w:rPr>
        <w:t>  </w:t>
      </w:r>
      <w:proofErr w:type="spellStart"/>
      <w:r w:rsidRPr="00FD457F">
        <w:rPr>
          <w:rFonts w:ascii="Arial" w:eastAsia="Times New Roman" w:hAnsi="Arial" w:cs="Arial"/>
          <w:color w:val="212121"/>
        </w:rPr>
        <w:t>iHPWH</w:t>
      </w:r>
      <w:proofErr w:type="spellEnd"/>
      <w:r w:rsidRPr="00FD457F">
        <w:rPr>
          <w:rFonts w:ascii="Arial" w:eastAsia="Times New Roman" w:hAnsi="Arial" w:cs="Arial"/>
          <w:color w:val="212121"/>
        </w:rPr>
        <w:t xml:space="preserve"> </w:t>
      </w:r>
    </w:p>
    <w:p w14:paraId="2EFCD13A" w14:textId="77777777" w:rsidR="00FD457F" w:rsidRPr="00FD457F" w:rsidRDefault="00FD457F" w:rsidP="00FD457F">
      <w:pPr>
        <w:pStyle w:val="ListParagraph"/>
        <w:ind w:right="-360"/>
        <w:rPr>
          <w:rFonts w:ascii="Arial" w:eastAsia="Times New Roman" w:hAnsi="Arial" w:cs="Arial"/>
        </w:rPr>
      </w:pPr>
      <w:r w:rsidRPr="00FD457F">
        <w:rPr>
          <w:rFonts w:ascii="Arial" w:eastAsia="Times New Roman" w:hAnsi="Arial" w:cs="Arial"/>
          <w:color w:val="212121"/>
        </w:rPr>
        <w:t>Status</w:t>
      </w:r>
      <w:proofErr w:type="gramStart"/>
      <w:r w:rsidRPr="00FD457F">
        <w:rPr>
          <w:rFonts w:ascii="Arial" w:eastAsia="Times New Roman" w:hAnsi="Arial" w:cs="Arial"/>
          <w:color w:val="212121"/>
        </w:rPr>
        <w:t>: </w:t>
      </w:r>
      <w:r w:rsidRPr="00FD457F">
        <w:rPr>
          <w:rFonts w:ascii="Arial" w:eastAsia="Times New Roman" w:hAnsi="Arial" w:cs="Arial"/>
          <w:color w:val="212121"/>
        </w:rPr>
        <w:tab/>
      </w:r>
      <w:r w:rsidRPr="00FD457F">
        <w:rPr>
          <w:rFonts w:ascii="Arial" w:eastAsia="Times New Roman" w:hAnsi="Arial" w:cs="Arial"/>
        </w:rPr>
        <w:t>Public</w:t>
      </w:r>
      <w:proofErr w:type="gramEnd"/>
      <w:r w:rsidRPr="00FD457F">
        <w:rPr>
          <w:rFonts w:ascii="Arial" w:eastAsia="Times New Roman" w:hAnsi="Arial" w:cs="Arial"/>
        </w:rPr>
        <w:t xml:space="preserve"> comment on draft PDS-01 was conducted and 11 comments were received; SDC needs to approve responses. The project transitioned to HERS Addendum 77; The ANS version will be included in 301-2028 after </w:t>
      </w:r>
      <w:proofErr w:type="gramStart"/>
      <w:r w:rsidRPr="00FD457F">
        <w:rPr>
          <w:rFonts w:ascii="Arial" w:eastAsia="Times New Roman" w:hAnsi="Arial" w:cs="Arial"/>
        </w:rPr>
        <w:t>the HERS</w:t>
      </w:r>
      <w:proofErr w:type="gramEnd"/>
      <w:r w:rsidRPr="00FD457F">
        <w:rPr>
          <w:rFonts w:ascii="Arial" w:eastAsia="Times New Roman" w:hAnsi="Arial" w:cs="Arial"/>
        </w:rPr>
        <w:t xml:space="preserve"> Addendum 77 is implemented.</w:t>
      </w:r>
    </w:p>
    <w:p w14:paraId="33F36028" w14:textId="77777777" w:rsidR="00FD457F" w:rsidRPr="00FD457F" w:rsidRDefault="00FD457F" w:rsidP="00FD457F">
      <w:pPr>
        <w:pStyle w:val="ListParagraph"/>
        <w:ind w:right="-540"/>
        <w:textAlignment w:val="baseline"/>
        <w:rPr>
          <w:rFonts w:ascii="Arial" w:eastAsia="Times New Roman" w:hAnsi="Arial" w:cs="Arial"/>
          <w:b/>
          <w:bCs/>
          <w:color w:val="212121"/>
          <w:lang w:val="fr-FR"/>
        </w:rPr>
      </w:pPr>
    </w:p>
    <w:p w14:paraId="1ABCC051" w14:textId="77777777" w:rsidR="00FD457F" w:rsidRPr="00FD457F" w:rsidRDefault="00FD457F" w:rsidP="00FD457F">
      <w:pPr>
        <w:pStyle w:val="ListParagraph"/>
        <w:rPr>
          <w:rFonts w:ascii="Arial" w:eastAsia="Times New Roman" w:hAnsi="Arial" w:cs="Arial"/>
          <w:color w:val="FF0000"/>
        </w:rPr>
      </w:pPr>
      <w:r w:rsidRPr="00FD457F">
        <w:rPr>
          <w:rFonts w:ascii="Arial" w:eastAsia="Times New Roman" w:hAnsi="Arial" w:cs="Arial"/>
        </w:rPr>
        <w:tab/>
      </w:r>
    </w:p>
    <w:p w14:paraId="562A9879" w14:textId="77777777" w:rsidR="00FD457F" w:rsidRPr="00FD457F" w:rsidRDefault="00FD457F" w:rsidP="00FD457F">
      <w:pPr>
        <w:pStyle w:val="ListParagraph"/>
        <w:textAlignment w:val="baseline"/>
        <w:rPr>
          <w:rFonts w:ascii="Arial" w:eastAsia="Times New Roman" w:hAnsi="Arial" w:cs="Arial"/>
          <w:b/>
          <w:bCs/>
          <w:color w:val="212121"/>
          <w:lang w:val="fr-FR"/>
        </w:rPr>
      </w:pPr>
      <w:r w:rsidRPr="00FD457F">
        <w:rPr>
          <w:rFonts w:ascii="Arial" w:eastAsia="Times New Roman" w:hAnsi="Arial" w:cs="Arial"/>
          <w:b/>
          <w:bCs/>
          <w:color w:val="212121"/>
          <w:lang w:val="fr-FR"/>
        </w:rPr>
        <w:t xml:space="preserve">RESNET HERS </w:t>
      </w:r>
      <w:proofErr w:type="gramStart"/>
      <w:r w:rsidRPr="00FD457F">
        <w:rPr>
          <w:rFonts w:ascii="Arial" w:eastAsia="Times New Roman" w:hAnsi="Arial" w:cs="Arial"/>
          <w:b/>
          <w:bCs/>
          <w:color w:val="212121"/>
          <w:lang w:val="fr-FR"/>
        </w:rPr>
        <w:t>Standards:</w:t>
      </w:r>
      <w:proofErr w:type="gramEnd"/>
    </w:p>
    <w:p w14:paraId="3B284AE0" w14:textId="77777777" w:rsidR="00FD457F" w:rsidRPr="00FD457F" w:rsidRDefault="00FD457F" w:rsidP="00FD457F">
      <w:pPr>
        <w:pStyle w:val="ListParagraph"/>
        <w:textAlignment w:val="baseline"/>
        <w:rPr>
          <w:rFonts w:ascii="Arial" w:eastAsia="Times New Roman" w:hAnsi="Arial" w:cs="Arial"/>
          <w:color w:val="FF0000"/>
        </w:rPr>
      </w:pPr>
      <w:r w:rsidRPr="00FD457F">
        <w:rPr>
          <w:rFonts w:ascii="Arial" w:eastAsia="Times New Roman" w:hAnsi="Arial" w:cs="Arial"/>
          <w:color w:val="FF0000"/>
        </w:rPr>
        <w:t xml:space="preserve"> </w:t>
      </w:r>
    </w:p>
    <w:p w14:paraId="13CD42F4" w14:textId="77777777" w:rsidR="00FD457F" w:rsidRPr="00FD457F" w:rsidRDefault="00FD457F" w:rsidP="00FD457F">
      <w:pPr>
        <w:pStyle w:val="ListParagraph"/>
        <w:ind w:right="-180"/>
        <w:textAlignment w:val="baseline"/>
        <w:rPr>
          <w:rFonts w:ascii="Arial" w:eastAsia="Times New Roman" w:hAnsi="Arial" w:cs="Arial"/>
          <w:b/>
          <w:bCs/>
          <w:i/>
          <w:iCs/>
          <w:color w:val="212121"/>
          <w:lang w:val="fr-FR"/>
        </w:rPr>
      </w:pPr>
      <w:r w:rsidRPr="00FD457F">
        <w:rPr>
          <w:rFonts w:ascii="Arial" w:eastAsia="Times New Roman" w:hAnsi="Arial" w:cs="Arial"/>
        </w:rPr>
        <w:t>Addendum 77</w:t>
      </w:r>
      <w:r w:rsidRPr="00FD457F">
        <w:rPr>
          <w:rFonts w:ascii="Arial" w:eastAsia="Times New Roman" w:hAnsi="Arial" w:cs="Arial"/>
        </w:rPr>
        <w:tab/>
      </w:r>
      <w:proofErr w:type="spellStart"/>
      <w:r w:rsidRPr="00FD457F">
        <w:rPr>
          <w:rFonts w:ascii="Arial" w:eastAsia="Times New Roman" w:hAnsi="Arial" w:cs="Arial"/>
        </w:rPr>
        <w:t>iHPWH</w:t>
      </w:r>
      <w:proofErr w:type="spellEnd"/>
      <w:r w:rsidRPr="00FD457F">
        <w:rPr>
          <w:rFonts w:ascii="Arial" w:eastAsia="Times New Roman" w:hAnsi="Arial" w:cs="Arial"/>
        </w:rPr>
        <w:t xml:space="preserve"> </w:t>
      </w:r>
      <w:r w:rsidRPr="00FD457F">
        <w:rPr>
          <w:rFonts w:ascii="Arial" w:eastAsia="Times New Roman" w:hAnsi="Arial" w:cs="Arial"/>
          <w:i/>
          <w:iCs/>
        </w:rPr>
        <w:t>(Formerly Proposed Standard 301-2022 Addendum F)</w:t>
      </w:r>
    </w:p>
    <w:p w14:paraId="448E3A5F" w14:textId="77777777" w:rsidR="00FD457F" w:rsidRPr="00FD457F" w:rsidRDefault="00FD457F" w:rsidP="00FD457F">
      <w:pPr>
        <w:pStyle w:val="ListParagraph"/>
        <w:rPr>
          <w:rFonts w:ascii="Arial" w:hAnsi="Arial" w:cs="Arial"/>
        </w:rPr>
      </w:pPr>
      <w:r w:rsidRPr="00FD457F">
        <w:rPr>
          <w:rFonts w:ascii="Arial" w:eastAsia="Times New Roman" w:hAnsi="Arial" w:cs="Arial"/>
          <w:color w:val="212121"/>
        </w:rPr>
        <w:t>Status:</w:t>
      </w:r>
      <w:r w:rsidRPr="00FD457F">
        <w:rPr>
          <w:rFonts w:ascii="Arial" w:eastAsia="Times New Roman" w:hAnsi="Arial" w:cs="Arial"/>
          <w:color w:val="FF0000"/>
        </w:rPr>
        <w:tab/>
      </w:r>
      <w:r w:rsidRPr="00FD457F">
        <w:rPr>
          <w:rFonts w:ascii="Arial" w:hAnsi="Arial" w:cs="Arial"/>
        </w:rPr>
        <w:t>The Standard 301 Task Group is developing recommended responses to public comments on draft PDS-03.</w:t>
      </w:r>
    </w:p>
    <w:p w14:paraId="1F621D0A" w14:textId="77777777" w:rsidR="00FD457F" w:rsidRPr="00FD457F" w:rsidRDefault="00FD457F" w:rsidP="00FD457F">
      <w:pPr>
        <w:pStyle w:val="ListParagraph"/>
        <w:rPr>
          <w:rFonts w:ascii="Arial" w:hAnsi="Arial" w:cs="Arial"/>
        </w:rPr>
      </w:pPr>
    </w:p>
    <w:p w14:paraId="1200C9E6" w14:textId="77777777" w:rsidR="00FD457F" w:rsidRPr="00FD457F" w:rsidRDefault="00FD457F" w:rsidP="00FD457F">
      <w:pPr>
        <w:pStyle w:val="ListParagraph"/>
        <w:rPr>
          <w:rFonts w:ascii="Arial" w:hAnsi="Arial" w:cs="Arial"/>
        </w:rPr>
      </w:pPr>
      <w:r w:rsidRPr="00FD457F">
        <w:rPr>
          <w:rFonts w:ascii="Arial" w:hAnsi="Arial" w:cs="Arial"/>
        </w:rPr>
        <w:t>Addendum 91f</w:t>
      </w:r>
      <w:r w:rsidRPr="00FD457F">
        <w:rPr>
          <w:rFonts w:ascii="Arial" w:hAnsi="Arial" w:cs="Arial"/>
        </w:rPr>
        <w:tab/>
        <w:t>Administrative Updates</w:t>
      </w:r>
    </w:p>
    <w:p w14:paraId="434E380C" w14:textId="77777777" w:rsidR="00FD457F" w:rsidRPr="00FD457F" w:rsidRDefault="00FD457F" w:rsidP="00FD457F">
      <w:pPr>
        <w:pStyle w:val="ListParagraph"/>
        <w:rPr>
          <w:rFonts w:ascii="Arial" w:eastAsia="Times New Roman" w:hAnsi="Arial" w:cs="Arial"/>
          <w:color w:val="FF0000"/>
        </w:rPr>
      </w:pPr>
      <w:r w:rsidRPr="00FD457F">
        <w:rPr>
          <w:rFonts w:ascii="Arial" w:hAnsi="Arial" w:cs="Arial"/>
        </w:rPr>
        <w:t>Status:</w:t>
      </w:r>
      <w:r w:rsidRPr="00FD457F">
        <w:rPr>
          <w:rFonts w:ascii="Arial" w:hAnsi="Arial" w:cs="Arial"/>
        </w:rPr>
        <w:tab/>
        <w:t>Public comment ends January 23, 2026.</w:t>
      </w:r>
    </w:p>
    <w:p w14:paraId="2AC906BE" w14:textId="77777777" w:rsidR="00FD457F" w:rsidRPr="00FD457F" w:rsidRDefault="00FD457F" w:rsidP="00FD457F">
      <w:pPr>
        <w:pStyle w:val="ListParagraph"/>
        <w:rPr>
          <w:rFonts w:ascii="Arial" w:eastAsia="Times New Roman" w:hAnsi="Arial" w:cs="Arial"/>
          <w:color w:val="212121"/>
        </w:rPr>
      </w:pPr>
    </w:p>
    <w:p w14:paraId="7D146D74" w14:textId="77777777" w:rsidR="00FD457F" w:rsidRPr="00FD457F" w:rsidRDefault="00FD457F" w:rsidP="00FD457F">
      <w:pPr>
        <w:pStyle w:val="ListParagraph"/>
        <w:ind w:right="-180"/>
        <w:textAlignment w:val="baseline"/>
        <w:rPr>
          <w:rFonts w:ascii="Arial" w:eastAsia="Times New Roman" w:hAnsi="Arial" w:cs="Arial"/>
          <w:b/>
          <w:bCs/>
          <w:i/>
          <w:iCs/>
          <w:color w:val="212121"/>
          <w:lang w:val="fr-FR"/>
        </w:rPr>
      </w:pPr>
      <w:r w:rsidRPr="00FD457F">
        <w:rPr>
          <w:rFonts w:ascii="Arial" w:eastAsia="Times New Roman" w:hAnsi="Arial" w:cs="Arial"/>
        </w:rPr>
        <w:t>Addendum 98f</w:t>
      </w:r>
      <w:r w:rsidRPr="00FD457F">
        <w:rPr>
          <w:rFonts w:ascii="Arial" w:eastAsia="Times New Roman" w:hAnsi="Arial" w:cs="Arial"/>
        </w:rPr>
        <w:tab/>
        <w:t xml:space="preserve">Wall Orientation </w:t>
      </w:r>
    </w:p>
    <w:p w14:paraId="13B7F175" w14:textId="77777777" w:rsidR="00FD457F" w:rsidRPr="00FD457F" w:rsidRDefault="00FD457F" w:rsidP="00FD457F">
      <w:pPr>
        <w:pStyle w:val="ListParagraph"/>
        <w:rPr>
          <w:rFonts w:ascii="Arial" w:eastAsia="Times New Roman" w:hAnsi="Arial" w:cs="Arial"/>
          <w:color w:val="212121"/>
        </w:rPr>
      </w:pPr>
      <w:r w:rsidRPr="00FD457F">
        <w:rPr>
          <w:rFonts w:ascii="Arial" w:eastAsia="Times New Roman" w:hAnsi="Arial" w:cs="Arial"/>
          <w:color w:val="212121"/>
        </w:rPr>
        <w:t>Status:</w:t>
      </w:r>
      <w:r w:rsidRPr="00FD457F">
        <w:rPr>
          <w:rFonts w:ascii="Arial" w:eastAsia="Times New Roman" w:hAnsi="Arial" w:cs="Arial"/>
          <w:color w:val="FF0000"/>
        </w:rPr>
        <w:tab/>
      </w:r>
      <w:r w:rsidRPr="00FD457F">
        <w:rPr>
          <w:rFonts w:ascii="Arial" w:hAnsi="Arial" w:cs="Arial"/>
        </w:rPr>
        <w:t>The Standard 301 Task Group to develop a working draft.</w:t>
      </w:r>
    </w:p>
    <w:p w14:paraId="12B6C1CA" w14:textId="77777777" w:rsidR="00FD457F" w:rsidRPr="00FD457F" w:rsidRDefault="00FD457F" w:rsidP="00FD457F">
      <w:pPr>
        <w:pStyle w:val="ListParagraph"/>
        <w:rPr>
          <w:rFonts w:ascii="Arial" w:eastAsia="Times New Roman" w:hAnsi="Arial" w:cs="Arial"/>
          <w:b/>
          <w:bCs/>
          <w:color w:val="00B0F0"/>
          <w:lang w:val="fr-FR"/>
        </w:rPr>
      </w:pPr>
    </w:p>
    <w:p w14:paraId="08352346" w14:textId="77777777" w:rsidR="00FD457F" w:rsidRPr="00FD457F" w:rsidRDefault="00FD457F" w:rsidP="00FD457F">
      <w:pPr>
        <w:pStyle w:val="ListParagraph"/>
        <w:textAlignment w:val="baseline"/>
        <w:rPr>
          <w:rFonts w:ascii="Arial" w:eastAsia="Times New Roman" w:hAnsi="Arial" w:cs="Arial"/>
          <w:b/>
          <w:bCs/>
          <w:color w:val="212121"/>
          <w:lang w:val="fr-FR"/>
        </w:rPr>
      </w:pPr>
    </w:p>
    <w:p w14:paraId="7996F371" w14:textId="77777777" w:rsidR="00FD457F" w:rsidRPr="00FD457F" w:rsidRDefault="00FD457F" w:rsidP="00FD457F">
      <w:pPr>
        <w:pStyle w:val="ListParagraph"/>
        <w:textAlignment w:val="baseline"/>
        <w:rPr>
          <w:rFonts w:ascii="Arial" w:eastAsia="Times New Roman" w:hAnsi="Arial" w:cs="Arial"/>
          <w:b/>
          <w:bCs/>
          <w:color w:val="212121"/>
          <w:lang w:val="fr-FR"/>
        </w:rPr>
      </w:pPr>
      <w:proofErr w:type="spellStart"/>
      <w:r w:rsidRPr="00FD457F">
        <w:rPr>
          <w:rFonts w:ascii="Arial" w:eastAsia="Times New Roman" w:hAnsi="Arial" w:cs="Arial"/>
          <w:b/>
          <w:bCs/>
          <w:color w:val="212121"/>
          <w:lang w:val="fr-FR"/>
        </w:rPr>
        <w:t>Interpretations</w:t>
      </w:r>
      <w:proofErr w:type="spellEnd"/>
      <w:r w:rsidRPr="00FD457F">
        <w:rPr>
          <w:rFonts w:ascii="Arial" w:eastAsia="Times New Roman" w:hAnsi="Arial" w:cs="Arial"/>
          <w:b/>
          <w:bCs/>
          <w:color w:val="212121"/>
          <w:lang w:val="fr-FR"/>
        </w:rPr>
        <w:t> :</w:t>
      </w:r>
    </w:p>
    <w:p w14:paraId="2F062D0A" w14:textId="77777777" w:rsidR="00FD457F" w:rsidRPr="00FD457F" w:rsidRDefault="00FD457F" w:rsidP="00FD457F">
      <w:pPr>
        <w:pStyle w:val="ListParagraph"/>
        <w:textAlignment w:val="baseline"/>
        <w:rPr>
          <w:rFonts w:ascii="Arial" w:eastAsia="Times New Roman" w:hAnsi="Arial" w:cs="Arial"/>
          <w:b/>
          <w:bCs/>
          <w:color w:val="212121"/>
          <w:lang w:val="fr-FR"/>
        </w:rPr>
      </w:pPr>
    </w:p>
    <w:p w14:paraId="1AFA9D32" w14:textId="77777777" w:rsidR="00FD457F" w:rsidRPr="00FD457F" w:rsidRDefault="00FD457F" w:rsidP="00FD457F">
      <w:pPr>
        <w:pStyle w:val="ListParagraph"/>
        <w:rPr>
          <w:rFonts w:ascii="Calibri" w:eastAsia="Times New Roman" w:hAnsi="Calibri" w:cs="Calibri"/>
          <w:color w:val="212121"/>
          <w:sz w:val="20"/>
          <w:szCs w:val="20"/>
        </w:rPr>
      </w:pPr>
      <w:r w:rsidRPr="00FD457F">
        <w:rPr>
          <w:rFonts w:ascii="Arial" w:eastAsia="Times New Roman" w:hAnsi="Arial" w:cs="Arial"/>
          <w:color w:val="212121"/>
        </w:rPr>
        <w:t>IR 301-2022-002      Commercial DHW Efficiency</w:t>
      </w:r>
    </w:p>
    <w:p w14:paraId="1B6D425C" w14:textId="77777777" w:rsidR="00FD457F" w:rsidRPr="00FD457F" w:rsidRDefault="00FD457F" w:rsidP="00FD457F">
      <w:pPr>
        <w:pStyle w:val="ListParagraph"/>
        <w:rPr>
          <w:rFonts w:ascii="Calibri" w:eastAsia="Times New Roman" w:hAnsi="Calibri" w:cs="Calibri"/>
          <w:sz w:val="20"/>
          <w:szCs w:val="20"/>
        </w:rPr>
      </w:pPr>
      <w:r w:rsidRPr="00FD457F">
        <w:rPr>
          <w:rFonts w:ascii="Arial" w:eastAsia="Times New Roman" w:hAnsi="Arial" w:cs="Arial"/>
        </w:rPr>
        <w:t>(301 TG will likely need to consider an Amendment to address issues raised by submitter)</w:t>
      </w:r>
    </w:p>
    <w:p w14:paraId="499789EE" w14:textId="77777777" w:rsidR="00FD457F" w:rsidRPr="00FD457F" w:rsidRDefault="00FD457F" w:rsidP="00FD457F">
      <w:pPr>
        <w:pStyle w:val="ListParagraph"/>
        <w:rPr>
          <w:rFonts w:ascii="Arial" w:eastAsia="Times New Roman" w:hAnsi="Arial" w:cs="Arial"/>
          <w:color w:val="212121"/>
        </w:rPr>
      </w:pPr>
      <w:r w:rsidRPr="00FD457F">
        <w:rPr>
          <w:rFonts w:ascii="Arial" w:eastAsia="Times New Roman" w:hAnsi="Arial" w:cs="Arial"/>
          <w:color w:val="212121"/>
        </w:rPr>
        <w:t>Status</w:t>
      </w:r>
      <w:proofErr w:type="gramStart"/>
      <w:r w:rsidRPr="00FD457F">
        <w:rPr>
          <w:rFonts w:ascii="Arial" w:eastAsia="Times New Roman" w:hAnsi="Arial" w:cs="Arial"/>
          <w:color w:val="212121"/>
        </w:rPr>
        <w:t>:</w:t>
      </w:r>
      <w:r w:rsidRPr="00FD457F">
        <w:rPr>
          <w:rFonts w:ascii="Arial" w:eastAsia="Times New Roman" w:hAnsi="Arial" w:cs="Arial"/>
          <w:color w:val="212121"/>
        </w:rPr>
        <w:tab/>
      </w:r>
      <w:r w:rsidRPr="00FD457F">
        <w:rPr>
          <w:rFonts w:ascii="Arial" w:eastAsia="Times New Roman" w:hAnsi="Arial" w:cs="Arial"/>
          <w:color w:val="212121"/>
        </w:rPr>
        <w:tab/>
        <w:t>Pending</w:t>
      </w:r>
      <w:proofErr w:type="gramEnd"/>
    </w:p>
    <w:p w14:paraId="55934660" w14:textId="77777777" w:rsidR="00FD457F" w:rsidRPr="00FD457F" w:rsidRDefault="00FD457F" w:rsidP="00FD457F">
      <w:pPr>
        <w:pStyle w:val="ListParagraph"/>
        <w:rPr>
          <w:rFonts w:ascii="Arial" w:eastAsia="Times New Roman" w:hAnsi="Arial" w:cs="Arial"/>
          <w:color w:val="212121"/>
        </w:rPr>
      </w:pPr>
    </w:p>
    <w:p w14:paraId="0DFFC5B1" w14:textId="77777777" w:rsidR="00FD457F" w:rsidRPr="00FD457F" w:rsidRDefault="00FD457F" w:rsidP="00FD457F">
      <w:pPr>
        <w:pStyle w:val="ListParagraph"/>
        <w:ind w:right="-270"/>
        <w:textAlignment w:val="baseline"/>
        <w:rPr>
          <w:rFonts w:ascii="Arial" w:hAnsi="Arial" w:cs="Arial"/>
          <w:iCs/>
        </w:rPr>
      </w:pPr>
      <w:r w:rsidRPr="00FD457F">
        <w:rPr>
          <w:rFonts w:ascii="Arial" w:eastAsia="Times New Roman" w:hAnsi="Arial" w:cs="Arial"/>
        </w:rPr>
        <w:lastRenderedPageBreak/>
        <w:t xml:space="preserve">IR 380-2022-003 </w:t>
      </w:r>
      <w:r w:rsidRPr="00FD457F">
        <w:rPr>
          <w:rFonts w:ascii="Arial" w:hAnsi="Arial" w:cs="Arial"/>
          <w:iCs/>
        </w:rPr>
        <w:t>Measuring Mechanical Fresh Air</w:t>
      </w:r>
    </w:p>
    <w:p w14:paraId="284FD199" w14:textId="77777777" w:rsidR="00FD457F" w:rsidRPr="00FD457F" w:rsidRDefault="00FD457F" w:rsidP="00FD457F">
      <w:pPr>
        <w:pStyle w:val="ListParagraph"/>
        <w:rPr>
          <w:rFonts w:ascii="Arial" w:eastAsia="Times New Roman" w:hAnsi="Arial" w:cs="Arial"/>
          <w:color w:val="212121"/>
        </w:rPr>
      </w:pPr>
      <w:r w:rsidRPr="00FD457F">
        <w:rPr>
          <w:rFonts w:ascii="Arial" w:eastAsia="Times New Roman" w:hAnsi="Arial" w:cs="Arial"/>
          <w:color w:val="212121"/>
        </w:rPr>
        <w:t>Status</w:t>
      </w:r>
      <w:proofErr w:type="gramStart"/>
      <w:r w:rsidRPr="00FD457F">
        <w:rPr>
          <w:rFonts w:ascii="Arial" w:eastAsia="Times New Roman" w:hAnsi="Arial" w:cs="Arial"/>
          <w:color w:val="212121"/>
        </w:rPr>
        <w:t>:</w:t>
      </w:r>
      <w:r w:rsidRPr="00FD457F">
        <w:rPr>
          <w:rFonts w:ascii="Arial" w:eastAsia="Times New Roman" w:hAnsi="Arial" w:cs="Arial"/>
          <w:color w:val="212121"/>
        </w:rPr>
        <w:tab/>
      </w:r>
      <w:r w:rsidRPr="00FD457F">
        <w:rPr>
          <w:rFonts w:ascii="Arial" w:eastAsia="Times New Roman" w:hAnsi="Arial" w:cs="Arial"/>
          <w:color w:val="212121"/>
        </w:rPr>
        <w:tab/>
        <w:t>380</w:t>
      </w:r>
      <w:proofErr w:type="gramEnd"/>
      <w:r w:rsidRPr="00FD457F">
        <w:rPr>
          <w:rFonts w:ascii="Arial" w:eastAsia="Times New Roman" w:hAnsi="Arial" w:cs="Arial"/>
          <w:color w:val="212121"/>
        </w:rPr>
        <w:t xml:space="preserve"> Task Group is developing a recommended response</w:t>
      </w:r>
    </w:p>
    <w:p w14:paraId="19289A33" w14:textId="77777777" w:rsidR="00FD457F" w:rsidRPr="00FD457F" w:rsidRDefault="00FD457F" w:rsidP="00FD457F">
      <w:pPr>
        <w:pStyle w:val="ListParagraph"/>
        <w:ind w:right="-270"/>
        <w:textAlignment w:val="baseline"/>
        <w:rPr>
          <w:rFonts w:ascii="Arial" w:eastAsia="Times New Roman" w:hAnsi="Arial" w:cs="Arial"/>
        </w:rPr>
      </w:pPr>
    </w:p>
    <w:p w14:paraId="45B0522C" w14:textId="77777777" w:rsidR="00FD457F" w:rsidRPr="00FD457F" w:rsidRDefault="00FD457F" w:rsidP="00FD457F">
      <w:pPr>
        <w:pStyle w:val="ListParagraph"/>
        <w:ind w:right="-270"/>
        <w:textAlignment w:val="baseline"/>
        <w:rPr>
          <w:rFonts w:ascii="Arial" w:eastAsia="Times New Roman" w:hAnsi="Arial" w:cs="Arial"/>
        </w:rPr>
      </w:pPr>
    </w:p>
    <w:p w14:paraId="184D2BF1" w14:textId="77777777" w:rsidR="00FD457F" w:rsidRPr="00FD457F" w:rsidRDefault="00FD457F" w:rsidP="00FD457F">
      <w:pPr>
        <w:pStyle w:val="ListParagraph"/>
        <w:ind w:right="-270"/>
        <w:textAlignment w:val="baseline"/>
        <w:rPr>
          <w:rFonts w:ascii="Arial" w:hAnsi="Arial" w:cs="Arial"/>
        </w:rPr>
      </w:pPr>
      <w:r w:rsidRPr="00FD457F">
        <w:rPr>
          <w:rFonts w:ascii="Arial" w:eastAsia="Times New Roman" w:hAnsi="Arial" w:cs="Arial"/>
        </w:rPr>
        <w:t xml:space="preserve">IR 380-2022-004 </w:t>
      </w:r>
      <w:r w:rsidRPr="00FD457F">
        <w:rPr>
          <w:rFonts w:ascii="Arial" w:hAnsi="Arial" w:cs="Arial"/>
        </w:rPr>
        <w:t>Integrated Diagnostic Tool for Airflow Measurement</w:t>
      </w:r>
    </w:p>
    <w:p w14:paraId="639B7ABD" w14:textId="77777777" w:rsidR="00FD457F" w:rsidRPr="00FD457F" w:rsidRDefault="00FD457F" w:rsidP="00FD457F">
      <w:pPr>
        <w:pStyle w:val="ListParagraph"/>
        <w:rPr>
          <w:rFonts w:ascii="Arial" w:eastAsia="Times New Roman" w:hAnsi="Arial" w:cs="Arial"/>
          <w:color w:val="212121"/>
        </w:rPr>
      </w:pPr>
      <w:r w:rsidRPr="00FD457F">
        <w:rPr>
          <w:rFonts w:ascii="Arial" w:eastAsia="Times New Roman" w:hAnsi="Arial" w:cs="Arial"/>
          <w:color w:val="212121"/>
        </w:rPr>
        <w:t>Status</w:t>
      </w:r>
      <w:proofErr w:type="gramStart"/>
      <w:r w:rsidRPr="00FD457F">
        <w:rPr>
          <w:rFonts w:ascii="Arial" w:eastAsia="Times New Roman" w:hAnsi="Arial" w:cs="Arial"/>
          <w:color w:val="212121"/>
        </w:rPr>
        <w:t>:</w:t>
      </w:r>
      <w:r w:rsidRPr="00FD457F">
        <w:rPr>
          <w:rFonts w:ascii="Arial" w:eastAsia="Times New Roman" w:hAnsi="Arial" w:cs="Arial"/>
          <w:color w:val="212121"/>
        </w:rPr>
        <w:tab/>
      </w:r>
      <w:r w:rsidRPr="00FD457F">
        <w:rPr>
          <w:rFonts w:ascii="Arial" w:eastAsia="Times New Roman" w:hAnsi="Arial" w:cs="Arial"/>
          <w:color w:val="212121"/>
        </w:rPr>
        <w:tab/>
        <w:t>380</w:t>
      </w:r>
      <w:proofErr w:type="gramEnd"/>
      <w:r w:rsidRPr="00FD457F">
        <w:rPr>
          <w:rFonts w:ascii="Arial" w:eastAsia="Times New Roman" w:hAnsi="Arial" w:cs="Arial"/>
          <w:color w:val="212121"/>
        </w:rPr>
        <w:t xml:space="preserve"> Task Group is developing a recommended response</w:t>
      </w:r>
    </w:p>
    <w:p w14:paraId="5EC09BB8" w14:textId="77777777" w:rsidR="00FD457F" w:rsidRPr="00FD457F" w:rsidRDefault="00FD457F" w:rsidP="00FD457F">
      <w:pPr>
        <w:pStyle w:val="ListParagraph"/>
        <w:ind w:right="-270"/>
        <w:textAlignment w:val="baseline"/>
        <w:rPr>
          <w:rFonts w:ascii="Arial" w:eastAsia="Times New Roman" w:hAnsi="Arial" w:cs="Arial"/>
        </w:rPr>
      </w:pPr>
    </w:p>
    <w:p w14:paraId="1E22D3BD" w14:textId="77777777" w:rsidR="00FD457F" w:rsidRPr="00FD457F" w:rsidRDefault="00FD457F" w:rsidP="00FD457F">
      <w:pPr>
        <w:pStyle w:val="ListParagraph"/>
        <w:ind w:right="-270"/>
        <w:textAlignment w:val="baseline"/>
        <w:rPr>
          <w:rFonts w:ascii="Arial" w:eastAsia="Times New Roman" w:hAnsi="Arial" w:cs="Arial"/>
        </w:rPr>
      </w:pPr>
    </w:p>
    <w:p w14:paraId="3921B0BC" w14:textId="77777777" w:rsidR="00FD457F" w:rsidRPr="00FD457F" w:rsidRDefault="00FD457F" w:rsidP="00FD457F">
      <w:pPr>
        <w:pStyle w:val="ListParagraph"/>
        <w:ind w:right="-270"/>
        <w:textAlignment w:val="baseline"/>
        <w:rPr>
          <w:rFonts w:ascii="Arial" w:hAnsi="Arial" w:cs="Arial"/>
        </w:rPr>
      </w:pPr>
      <w:r w:rsidRPr="00FD457F">
        <w:rPr>
          <w:rFonts w:ascii="Arial" w:eastAsia="Times New Roman" w:hAnsi="Arial" w:cs="Arial"/>
        </w:rPr>
        <w:t xml:space="preserve">IR 380-2022-005 </w:t>
      </w:r>
      <w:r w:rsidRPr="00FD457F">
        <w:rPr>
          <w:rFonts w:ascii="Arial" w:hAnsi="Arial" w:cs="Arial"/>
        </w:rPr>
        <w:t>Envelope Leakage Test Set-up for Buildings with Air Source Heat Pump Water Heaters Intake Air and Exhaust Air Openings</w:t>
      </w:r>
    </w:p>
    <w:p w14:paraId="5C85E32D" w14:textId="77777777" w:rsidR="00FD457F" w:rsidRPr="00FD457F" w:rsidRDefault="00FD457F" w:rsidP="00FD457F">
      <w:pPr>
        <w:pStyle w:val="ListParagraph"/>
        <w:rPr>
          <w:rFonts w:ascii="Arial" w:eastAsia="Times New Roman" w:hAnsi="Arial" w:cs="Arial"/>
          <w:color w:val="212121"/>
        </w:rPr>
      </w:pPr>
      <w:r w:rsidRPr="00FD457F">
        <w:rPr>
          <w:rFonts w:ascii="Arial" w:eastAsia="Times New Roman" w:hAnsi="Arial" w:cs="Arial"/>
          <w:color w:val="212121"/>
        </w:rPr>
        <w:t>Status</w:t>
      </w:r>
      <w:proofErr w:type="gramStart"/>
      <w:r w:rsidRPr="00FD457F">
        <w:rPr>
          <w:rFonts w:ascii="Arial" w:eastAsia="Times New Roman" w:hAnsi="Arial" w:cs="Arial"/>
          <w:color w:val="212121"/>
        </w:rPr>
        <w:t>:</w:t>
      </w:r>
      <w:r w:rsidRPr="00FD457F">
        <w:rPr>
          <w:rFonts w:ascii="Arial" w:eastAsia="Times New Roman" w:hAnsi="Arial" w:cs="Arial"/>
          <w:color w:val="212121"/>
        </w:rPr>
        <w:tab/>
      </w:r>
      <w:r w:rsidRPr="00FD457F">
        <w:rPr>
          <w:rFonts w:ascii="Arial" w:eastAsia="Times New Roman" w:hAnsi="Arial" w:cs="Arial"/>
          <w:color w:val="212121"/>
        </w:rPr>
        <w:tab/>
        <w:t>380</w:t>
      </w:r>
      <w:proofErr w:type="gramEnd"/>
      <w:r w:rsidRPr="00FD457F">
        <w:rPr>
          <w:rFonts w:ascii="Arial" w:eastAsia="Times New Roman" w:hAnsi="Arial" w:cs="Arial"/>
          <w:color w:val="212121"/>
        </w:rPr>
        <w:t xml:space="preserve"> Task Group is developing a recommended response</w:t>
      </w:r>
    </w:p>
    <w:p w14:paraId="17692F1C" w14:textId="77777777" w:rsidR="00FD457F" w:rsidRPr="00FD457F" w:rsidRDefault="00FD457F" w:rsidP="00FD457F">
      <w:pPr>
        <w:pStyle w:val="ListParagraph"/>
        <w:ind w:right="-270"/>
        <w:textAlignment w:val="baseline"/>
        <w:rPr>
          <w:rFonts w:ascii="Arial" w:eastAsia="Times New Roman" w:hAnsi="Arial" w:cs="Arial"/>
        </w:rPr>
      </w:pPr>
    </w:p>
    <w:p w14:paraId="3940FF04" w14:textId="77777777" w:rsidR="00FD457F" w:rsidRPr="00FD457F" w:rsidRDefault="00FD457F" w:rsidP="00FD457F">
      <w:pPr>
        <w:pStyle w:val="ListParagraph"/>
        <w:textAlignment w:val="baseline"/>
        <w:rPr>
          <w:rFonts w:ascii="Arial" w:eastAsia="Times New Roman" w:hAnsi="Arial" w:cs="Arial"/>
        </w:rPr>
      </w:pPr>
    </w:p>
    <w:p w14:paraId="0D841EFD" w14:textId="77777777" w:rsidR="00FD457F" w:rsidRPr="00FD457F" w:rsidRDefault="00FD457F" w:rsidP="00FD457F">
      <w:pPr>
        <w:pStyle w:val="ListParagraph"/>
        <w:rPr>
          <w:rFonts w:ascii="Arial" w:eastAsia="Times New Roman" w:hAnsi="Arial" w:cs="Arial"/>
          <w:color w:val="212121"/>
        </w:rPr>
      </w:pPr>
    </w:p>
    <w:p w14:paraId="20A57DEB" w14:textId="77777777" w:rsidR="00FD457F" w:rsidRPr="00FD457F" w:rsidRDefault="00FD457F" w:rsidP="00FD457F">
      <w:pPr>
        <w:pStyle w:val="ListParagraph"/>
        <w:rPr>
          <w:rFonts w:ascii="Arial" w:eastAsia="Times New Roman" w:hAnsi="Arial" w:cs="Arial"/>
          <w:color w:val="212121"/>
        </w:rPr>
      </w:pPr>
    </w:p>
    <w:p w14:paraId="07DC6815" w14:textId="77777777" w:rsidR="00FD457F" w:rsidRPr="00FD457F" w:rsidRDefault="00FD457F" w:rsidP="00FD457F">
      <w:pPr>
        <w:pStyle w:val="ListParagraph"/>
        <w:rPr>
          <w:rFonts w:ascii="Arial" w:eastAsia="Times New Roman" w:hAnsi="Arial" w:cs="Arial"/>
          <w:color w:val="212121"/>
        </w:rPr>
      </w:pPr>
    </w:p>
    <w:p w14:paraId="2D919A96" w14:textId="77777777" w:rsidR="00FD457F" w:rsidRPr="00FD457F" w:rsidRDefault="00FD457F" w:rsidP="00FD457F">
      <w:pPr>
        <w:pStyle w:val="ListParagraph"/>
        <w:rPr>
          <w:rFonts w:ascii="Arial" w:hAnsi="Arial" w:cs="Arial"/>
          <w:b/>
          <w:bCs/>
        </w:rPr>
      </w:pPr>
      <w:r w:rsidRPr="00FD457F">
        <w:rPr>
          <w:rFonts w:ascii="Arial" w:hAnsi="Arial" w:cs="Arial"/>
          <w:b/>
          <w:bCs/>
        </w:rPr>
        <w:t>Other:</w:t>
      </w:r>
    </w:p>
    <w:p w14:paraId="45E445BB" w14:textId="77777777" w:rsidR="00FD457F" w:rsidRPr="00FD457F" w:rsidRDefault="00FD457F" w:rsidP="00FD457F">
      <w:pPr>
        <w:pStyle w:val="ListParagraph"/>
        <w:rPr>
          <w:rFonts w:ascii="Arial" w:hAnsi="Arial" w:cs="Arial"/>
          <w:b/>
          <w:bCs/>
        </w:rPr>
      </w:pPr>
    </w:p>
    <w:p w14:paraId="6153FD95" w14:textId="77777777" w:rsidR="00FD457F" w:rsidRPr="00FD457F" w:rsidRDefault="00FD457F" w:rsidP="00FD457F">
      <w:pPr>
        <w:pStyle w:val="ListParagraph"/>
        <w:rPr>
          <w:rFonts w:ascii="Arial" w:hAnsi="Arial" w:cs="Arial"/>
        </w:rPr>
      </w:pPr>
      <w:r w:rsidRPr="00FD457F">
        <w:rPr>
          <w:rFonts w:ascii="Arial" w:hAnsi="Arial" w:cs="Arial"/>
        </w:rPr>
        <w:t>Publication 002</w:t>
      </w:r>
      <w:r w:rsidRPr="00FD457F">
        <w:rPr>
          <w:rFonts w:ascii="Arial" w:hAnsi="Arial" w:cs="Arial"/>
        </w:rPr>
        <w:tab/>
        <w:t>Procedures for Verification of RESNET Accredited HERS Software Tools</w:t>
      </w:r>
    </w:p>
    <w:p w14:paraId="6E34377C" w14:textId="77777777" w:rsidR="00FD457F" w:rsidRPr="00FD457F" w:rsidRDefault="00FD457F" w:rsidP="00FD457F">
      <w:pPr>
        <w:pStyle w:val="ListParagraph"/>
        <w:rPr>
          <w:rFonts w:ascii="Arial" w:hAnsi="Arial" w:cs="Arial"/>
        </w:rPr>
      </w:pPr>
      <w:r w:rsidRPr="00FD457F">
        <w:rPr>
          <w:rFonts w:ascii="Arial" w:hAnsi="Arial" w:cs="Arial"/>
        </w:rPr>
        <w:t>Status:</w:t>
      </w:r>
      <w:r w:rsidRPr="00FD457F">
        <w:rPr>
          <w:rFonts w:ascii="Arial" w:hAnsi="Arial" w:cs="Arial"/>
        </w:rPr>
        <w:tab/>
        <w:t>Standard 301 Task Group is developing draft amendments.</w:t>
      </w:r>
    </w:p>
    <w:p w14:paraId="644181A3" w14:textId="77777777" w:rsidR="00FD457F" w:rsidRPr="00FD457F" w:rsidRDefault="00FD457F" w:rsidP="00FD457F">
      <w:pPr>
        <w:pStyle w:val="ListParagraph"/>
        <w:rPr>
          <w:rFonts w:ascii="Arial" w:hAnsi="Arial" w:cs="Arial"/>
        </w:rPr>
      </w:pPr>
    </w:p>
    <w:p w14:paraId="40173224" w14:textId="77777777" w:rsidR="00FD457F" w:rsidRPr="00FD457F" w:rsidRDefault="00FD457F" w:rsidP="00FD457F">
      <w:pPr>
        <w:pStyle w:val="ListParagraph"/>
        <w:spacing w:line="276" w:lineRule="atLeast"/>
        <w:textAlignment w:val="baseline"/>
        <w:rPr>
          <w:rFonts w:ascii="Arial" w:eastAsia="Times New Roman" w:hAnsi="Arial" w:cs="Arial"/>
          <w:b/>
          <w:bCs/>
          <w:color w:val="0070C0"/>
          <w:sz w:val="28"/>
          <w:szCs w:val="28"/>
          <w:lang w:val="fr-FR"/>
        </w:rPr>
      </w:pPr>
    </w:p>
    <w:p w14:paraId="54EB6672" w14:textId="77777777" w:rsidR="00FD457F" w:rsidRPr="00FD457F" w:rsidRDefault="00FD457F" w:rsidP="00FD457F">
      <w:pPr>
        <w:pStyle w:val="ListParagraph"/>
        <w:spacing w:line="276" w:lineRule="atLeast"/>
        <w:textAlignment w:val="baseline"/>
        <w:rPr>
          <w:rFonts w:ascii="Arial" w:eastAsia="Times New Roman" w:hAnsi="Arial" w:cs="Arial"/>
          <w:b/>
          <w:bCs/>
          <w:color w:val="00B0F0"/>
          <w:sz w:val="28"/>
          <w:szCs w:val="28"/>
          <w:lang w:val="fr-FR"/>
        </w:rPr>
      </w:pPr>
      <w:r w:rsidRPr="00FD457F">
        <w:rPr>
          <w:rFonts w:ascii="Arial" w:eastAsia="Times New Roman" w:hAnsi="Arial" w:cs="Arial"/>
          <w:b/>
          <w:bCs/>
          <w:color w:val="0070C0"/>
          <w:sz w:val="28"/>
          <w:szCs w:val="28"/>
          <w:lang w:val="fr-FR"/>
        </w:rPr>
        <w:t xml:space="preserve">Future Standards </w:t>
      </w:r>
      <w:proofErr w:type="spellStart"/>
      <w:proofErr w:type="gramStart"/>
      <w:r w:rsidRPr="00FD457F">
        <w:rPr>
          <w:rFonts w:ascii="Arial" w:eastAsia="Times New Roman" w:hAnsi="Arial" w:cs="Arial"/>
          <w:b/>
          <w:bCs/>
          <w:color w:val="0070C0"/>
          <w:sz w:val="28"/>
          <w:szCs w:val="28"/>
          <w:lang w:val="fr-FR"/>
        </w:rPr>
        <w:t>Projects</w:t>
      </w:r>
      <w:proofErr w:type="spellEnd"/>
      <w:r w:rsidRPr="00FD457F">
        <w:rPr>
          <w:rFonts w:ascii="Arial" w:eastAsia="Times New Roman" w:hAnsi="Arial" w:cs="Arial"/>
          <w:b/>
          <w:bCs/>
          <w:color w:val="0070C0"/>
          <w:sz w:val="28"/>
          <w:szCs w:val="28"/>
          <w:lang w:val="fr-FR"/>
        </w:rPr>
        <w:t>:</w:t>
      </w:r>
      <w:proofErr w:type="gramEnd"/>
      <w:r w:rsidRPr="00FD457F">
        <w:rPr>
          <w:rFonts w:ascii="Arial" w:eastAsia="Times New Roman" w:hAnsi="Arial" w:cs="Arial"/>
          <w:b/>
          <w:bCs/>
          <w:color w:val="0070C0"/>
          <w:sz w:val="28"/>
          <w:szCs w:val="28"/>
          <w:lang w:val="fr-FR"/>
        </w:rPr>
        <w:t> </w:t>
      </w:r>
    </w:p>
    <w:p w14:paraId="65C5F54F" w14:textId="77777777" w:rsidR="00FD457F" w:rsidRPr="00FD457F" w:rsidRDefault="00FD457F" w:rsidP="00FD457F">
      <w:pPr>
        <w:pStyle w:val="ListParagraph"/>
        <w:rPr>
          <w:rFonts w:ascii="Arial" w:eastAsia="Times New Roman" w:hAnsi="Arial" w:cs="Arial"/>
          <w:color w:val="212121"/>
        </w:rPr>
      </w:pPr>
    </w:p>
    <w:p w14:paraId="7660C5FE" w14:textId="77777777" w:rsidR="00FD457F" w:rsidRPr="00FD457F" w:rsidRDefault="00FD457F" w:rsidP="00FD457F">
      <w:pPr>
        <w:pStyle w:val="ListParagraph"/>
        <w:rPr>
          <w:rFonts w:ascii="Arial" w:eastAsia="Times New Roman" w:hAnsi="Arial" w:cs="Arial"/>
          <w:i/>
          <w:iCs/>
          <w:color w:val="212121"/>
        </w:rPr>
      </w:pPr>
      <w:r w:rsidRPr="00FD457F">
        <w:rPr>
          <w:rFonts w:ascii="Arial" w:eastAsia="Times New Roman" w:hAnsi="Arial" w:cs="Arial"/>
          <w:i/>
          <w:iCs/>
          <w:color w:val="0070C0"/>
        </w:rPr>
        <w:t>The RESNET Board of Directors has established a policy that new candidate American National Standards (ANS) and major amendments to current ANS will be adopted by the RESNET HERS Standards before being pursued as ANS. Projects are planned in a manner consistent with the policy.</w:t>
      </w:r>
      <w:r w:rsidRPr="00FD457F">
        <w:rPr>
          <w:rFonts w:ascii="Arial" w:eastAsia="Times New Roman" w:hAnsi="Arial" w:cs="Arial"/>
          <w:i/>
          <w:iCs/>
          <w:color w:val="212121"/>
        </w:rPr>
        <w:t xml:space="preserve">  </w:t>
      </w:r>
    </w:p>
    <w:p w14:paraId="7998897F" w14:textId="77777777" w:rsidR="00FD457F" w:rsidRPr="00FD457F" w:rsidRDefault="00FD457F" w:rsidP="00FD457F">
      <w:pPr>
        <w:pStyle w:val="ListParagraph"/>
        <w:ind w:right="-540"/>
        <w:textAlignment w:val="baseline"/>
        <w:rPr>
          <w:rFonts w:ascii="Arial" w:eastAsia="Times New Roman" w:hAnsi="Arial" w:cs="Arial"/>
          <w:lang w:val="fr-FR"/>
        </w:rPr>
      </w:pPr>
    </w:p>
    <w:p w14:paraId="6BDFC073" w14:textId="77777777" w:rsidR="00FD457F" w:rsidRPr="00FD457F" w:rsidRDefault="00FD457F" w:rsidP="00FD457F">
      <w:pPr>
        <w:pStyle w:val="ListParagraph"/>
        <w:ind w:right="-540"/>
        <w:textAlignment w:val="baseline"/>
        <w:rPr>
          <w:rFonts w:ascii="Arial" w:eastAsia="Times New Roman" w:hAnsi="Arial" w:cs="Arial"/>
          <w:lang w:val="fr-FR"/>
        </w:rPr>
      </w:pPr>
      <w:r w:rsidRPr="00FD457F">
        <w:rPr>
          <w:rFonts w:ascii="Arial" w:eastAsia="Times New Roman" w:hAnsi="Arial" w:cs="Arial"/>
          <w:lang w:val="fr-FR"/>
        </w:rPr>
        <w:t>301-2028</w:t>
      </w:r>
      <w:r w:rsidRPr="00FD457F">
        <w:rPr>
          <w:rFonts w:ascii="Arial" w:eastAsia="Times New Roman" w:hAnsi="Arial" w:cs="Arial"/>
          <w:lang w:val="fr-FR"/>
        </w:rPr>
        <w:tab/>
        <w:t xml:space="preserve">The 301 TG </w:t>
      </w:r>
      <w:proofErr w:type="spellStart"/>
      <w:r w:rsidRPr="00FD457F">
        <w:rPr>
          <w:rFonts w:ascii="Arial" w:eastAsia="Times New Roman" w:hAnsi="Arial" w:cs="Arial"/>
          <w:lang w:val="fr-FR"/>
        </w:rPr>
        <w:t>is</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developing</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amendments</w:t>
      </w:r>
      <w:proofErr w:type="spellEnd"/>
      <w:r w:rsidRPr="00FD457F">
        <w:rPr>
          <w:rFonts w:ascii="Arial" w:eastAsia="Times New Roman" w:hAnsi="Arial" w:cs="Arial"/>
          <w:lang w:val="fr-FR"/>
        </w:rPr>
        <w:t xml:space="preserve"> to </w:t>
      </w:r>
      <w:proofErr w:type="spellStart"/>
      <w:r w:rsidRPr="00FD457F">
        <w:rPr>
          <w:rFonts w:ascii="Arial" w:eastAsia="Times New Roman" w:hAnsi="Arial" w:cs="Arial"/>
          <w:lang w:val="fr-FR"/>
        </w:rPr>
        <w:t>address</w:t>
      </w:r>
      <w:proofErr w:type="spellEnd"/>
      <w:r w:rsidRPr="00FD457F">
        <w:rPr>
          <w:rFonts w:ascii="Arial" w:eastAsia="Times New Roman" w:hAnsi="Arial" w:cs="Arial"/>
          <w:lang w:val="fr-FR"/>
        </w:rPr>
        <w:t xml:space="preserve"> the carry </w:t>
      </w:r>
      <w:proofErr w:type="spellStart"/>
      <w:r w:rsidRPr="00FD457F">
        <w:rPr>
          <w:rFonts w:ascii="Arial" w:eastAsia="Times New Roman" w:hAnsi="Arial" w:cs="Arial"/>
          <w:lang w:val="fr-FR"/>
        </w:rPr>
        <w:t>forward</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IRs</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from</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previous</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editions</w:t>
      </w:r>
      <w:proofErr w:type="spellEnd"/>
      <w:r w:rsidRPr="00FD457F">
        <w:rPr>
          <w:rFonts w:ascii="Arial" w:eastAsia="Times New Roman" w:hAnsi="Arial" w:cs="Arial"/>
          <w:lang w:val="fr-FR"/>
        </w:rPr>
        <w:t xml:space="preserve"> and </w:t>
      </w:r>
      <w:proofErr w:type="spellStart"/>
      <w:r w:rsidRPr="00FD457F">
        <w:rPr>
          <w:rFonts w:ascii="Arial" w:eastAsia="Times New Roman" w:hAnsi="Arial" w:cs="Arial"/>
          <w:lang w:val="fr-FR"/>
        </w:rPr>
        <w:t>identifying</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additional</w:t>
      </w:r>
      <w:proofErr w:type="spellEnd"/>
      <w:r w:rsidRPr="00FD457F">
        <w:rPr>
          <w:rFonts w:ascii="Arial" w:eastAsia="Times New Roman" w:hAnsi="Arial" w:cs="Arial"/>
          <w:lang w:val="fr-FR"/>
        </w:rPr>
        <w:t xml:space="preserve"> changes for </w:t>
      </w:r>
      <w:proofErr w:type="spellStart"/>
      <w:r w:rsidRPr="00FD457F">
        <w:rPr>
          <w:rFonts w:ascii="Arial" w:eastAsia="Times New Roman" w:hAnsi="Arial" w:cs="Arial"/>
          <w:lang w:val="fr-FR"/>
        </w:rPr>
        <w:t>proposed</w:t>
      </w:r>
      <w:proofErr w:type="spellEnd"/>
      <w:r w:rsidRPr="00FD457F">
        <w:rPr>
          <w:rFonts w:ascii="Arial" w:eastAsia="Times New Roman" w:hAnsi="Arial" w:cs="Arial"/>
          <w:lang w:val="fr-FR"/>
        </w:rPr>
        <w:t xml:space="preserve"> 301-2028. Changes </w:t>
      </w:r>
      <w:proofErr w:type="spellStart"/>
      <w:r w:rsidRPr="00FD457F">
        <w:rPr>
          <w:rFonts w:ascii="Arial" w:eastAsia="Times New Roman" w:hAnsi="Arial" w:cs="Arial"/>
          <w:lang w:val="fr-FR"/>
        </w:rPr>
        <w:t>will</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be</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addressed</w:t>
      </w:r>
      <w:proofErr w:type="spellEnd"/>
      <w:r w:rsidRPr="00FD457F">
        <w:rPr>
          <w:rFonts w:ascii="Arial" w:eastAsia="Times New Roman" w:hAnsi="Arial" w:cs="Arial"/>
          <w:lang w:val="fr-FR"/>
        </w:rPr>
        <w:t xml:space="preserve"> by HERS Addenda first </w:t>
      </w:r>
      <w:proofErr w:type="spellStart"/>
      <w:r w:rsidRPr="00FD457F">
        <w:rPr>
          <w:rFonts w:ascii="Arial" w:eastAsia="Times New Roman" w:hAnsi="Arial" w:cs="Arial"/>
          <w:lang w:val="fr-FR"/>
        </w:rPr>
        <w:t>then</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incorporated</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into</w:t>
      </w:r>
      <w:proofErr w:type="spellEnd"/>
      <w:r w:rsidRPr="00FD457F">
        <w:rPr>
          <w:rFonts w:ascii="Arial" w:eastAsia="Times New Roman" w:hAnsi="Arial" w:cs="Arial"/>
          <w:lang w:val="fr-FR"/>
        </w:rPr>
        <w:t xml:space="preserve"> 301-2028</w:t>
      </w:r>
    </w:p>
    <w:p w14:paraId="01E6EA9A" w14:textId="77777777" w:rsidR="00FD457F" w:rsidRPr="00FD457F" w:rsidRDefault="00FD457F" w:rsidP="00FD457F">
      <w:pPr>
        <w:pStyle w:val="ListParagraph"/>
        <w:ind w:right="-540"/>
        <w:textAlignment w:val="baseline"/>
        <w:rPr>
          <w:rFonts w:ascii="Arial" w:eastAsia="Times New Roman" w:hAnsi="Arial" w:cs="Arial"/>
          <w:color w:val="FF0000"/>
          <w:lang w:val="fr-FR"/>
        </w:rPr>
      </w:pPr>
    </w:p>
    <w:p w14:paraId="12C2BBF0" w14:textId="77777777" w:rsidR="00FD457F" w:rsidRPr="00FD457F" w:rsidRDefault="00FD457F" w:rsidP="00FD457F">
      <w:pPr>
        <w:pStyle w:val="ListParagraph"/>
        <w:ind w:right="-720"/>
        <w:textAlignment w:val="baseline"/>
        <w:rPr>
          <w:rFonts w:ascii="Arial" w:eastAsia="Times New Roman" w:hAnsi="Arial" w:cs="Arial"/>
          <w:lang w:val="fr-FR"/>
        </w:rPr>
      </w:pPr>
      <w:r w:rsidRPr="00FD457F">
        <w:rPr>
          <w:rFonts w:ascii="Arial" w:eastAsia="Times New Roman" w:hAnsi="Arial" w:cs="Arial"/>
          <w:lang w:val="fr-FR"/>
        </w:rPr>
        <w:t>380-2028</w:t>
      </w:r>
      <w:r w:rsidRPr="00FD457F">
        <w:rPr>
          <w:rFonts w:ascii="Arial" w:eastAsia="Times New Roman" w:hAnsi="Arial" w:cs="Arial"/>
          <w:lang w:val="fr-FR"/>
        </w:rPr>
        <w:tab/>
        <w:t xml:space="preserve">The 380 TG </w:t>
      </w:r>
      <w:proofErr w:type="spellStart"/>
      <w:r w:rsidRPr="00FD457F">
        <w:rPr>
          <w:rFonts w:ascii="Arial" w:eastAsia="Times New Roman" w:hAnsi="Arial" w:cs="Arial"/>
          <w:lang w:val="fr-FR"/>
        </w:rPr>
        <w:t>will</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develop</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amendments</w:t>
      </w:r>
      <w:proofErr w:type="spellEnd"/>
      <w:r w:rsidRPr="00FD457F">
        <w:rPr>
          <w:rFonts w:ascii="Arial" w:eastAsia="Times New Roman" w:hAnsi="Arial" w:cs="Arial"/>
          <w:lang w:val="fr-FR"/>
        </w:rPr>
        <w:t xml:space="preserve"> to </w:t>
      </w:r>
      <w:proofErr w:type="spellStart"/>
      <w:r w:rsidRPr="00FD457F">
        <w:rPr>
          <w:rFonts w:ascii="Arial" w:eastAsia="Times New Roman" w:hAnsi="Arial" w:cs="Arial"/>
          <w:lang w:val="fr-FR"/>
        </w:rPr>
        <w:t>address</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any</w:t>
      </w:r>
      <w:proofErr w:type="spellEnd"/>
      <w:r w:rsidRPr="00FD457F">
        <w:rPr>
          <w:rFonts w:ascii="Arial" w:eastAsia="Times New Roman" w:hAnsi="Arial" w:cs="Arial"/>
          <w:lang w:val="fr-FR"/>
        </w:rPr>
        <w:t xml:space="preserve"> carry </w:t>
      </w:r>
      <w:proofErr w:type="spellStart"/>
      <w:r w:rsidRPr="00FD457F">
        <w:rPr>
          <w:rFonts w:ascii="Arial" w:eastAsia="Times New Roman" w:hAnsi="Arial" w:cs="Arial"/>
          <w:lang w:val="fr-FR"/>
        </w:rPr>
        <w:t>forward</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IRs</w:t>
      </w:r>
      <w:proofErr w:type="spellEnd"/>
      <w:r w:rsidRPr="00FD457F">
        <w:rPr>
          <w:rFonts w:ascii="Arial" w:eastAsia="Times New Roman" w:hAnsi="Arial" w:cs="Arial"/>
          <w:lang w:val="fr-FR"/>
        </w:rPr>
        <w:t xml:space="preserve"> and </w:t>
      </w:r>
      <w:proofErr w:type="spellStart"/>
      <w:r w:rsidRPr="00FD457F">
        <w:rPr>
          <w:rFonts w:ascii="Arial" w:eastAsia="Times New Roman" w:hAnsi="Arial" w:cs="Arial"/>
          <w:lang w:val="fr-FR"/>
        </w:rPr>
        <w:t>identify</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any</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additional</w:t>
      </w:r>
      <w:proofErr w:type="spellEnd"/>
      <w:r w:rsidRPr="00FD457F">
        <w:rPr>
          <w:rFonts w:ascii="Arial" w:eastAsia="Times New Roman" w:hAnsi="Arial" w:cs="Arial"/>
          <w:lang w:val="fr-FR"/>
        </w:rPr>
        <w:t xml:space="preserve"> changes for </w:t>
      </w:r>
      <w:proofErr w:type="spellStart"/>
      <w:r w:rsidRPr="00FD457F">
        <w:rPr>
          <w:rFonts w:ascii="Arial" w:eastAsia="Times New Roman" w:hAnsi="Arial" w:cs="Arial"/>
          <w:lang w:val="fr-FR"/>
        </w:rPr>
        <w:t>proposed</w:t>
      </w:r>
      <w:proofErr w:type="spellEnd"/>
      <w:r w:rsidRPr="00FD457F">
        <w:rPr>
          <w:rFonts w:ascii="Arial" w:eastAsia="Times New Roman" w:hAnsi="Arial" w:cs="Arial"/>
          <w:lang w:val="fr-FR"/>
        </w:rPr>
        <w:t xml:space="preserve"> 380-2028. Changes </w:t>
      </w:r>
      <w:proofErr w:type="spellStart"/>
      <w:r w:rsidRPr="00FD457F">
        <w:rPr>
          <w:rFonts w:ascii="Arial" w:eastAsia="Times New Roman" w:hAnsi="Arial" w:cs="Arial"/>
          <w:lang w:val="fr-FR"/>
        </w:rPr>
        <w:t>will</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be</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addressed</w:t>
      </w:r>
      <w:proofErr w:type="spellEnd"/>
      <w:r w:rsidRPr="00FD457F">
        <w:rPr>
          <w:rFonts w:ascii="Arial" w:eastAsia="Times New Roman" w:hAnsi="Arial" w:cs="Arial"/>
          <w:lang w:val="fr-FR"/>
        </w:rPr>
        <w:t xml:space="preserve"> by HERS Addenda first </w:t>
      </w:r>
      <w:proofErr w:type="spellStart"/>
      <w:r w:rsidRPr="00FD457F">
        <w:rPr>
          <w:rFonts w:ascii="Arial" w:eastAsia="Times New Roman" w:hAnsi="Arial" w:cs="Arial"/>
          <w:lang w:val="fr-FR"/>
        </w:rPr>
        <w:t>then</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incorporated</w:t>
      </w:r>
      <w:proofErr w:type="spellEnd"/>
      <w:r w:rsidRPr="00FD457F">
        <w:rPr>
          <w:rFonts w:ascii="Arial" w:eastAsia="Times New Roman" w:hAnsi="Arial" w:cs="Arial"/>
          <w:lang w:val="fr-FR"/>
        </w:rPr>
        <w:t xml:space="preserve"> in draft 380-2028.</w:t>
      </w:r>
    </w:p>
    <w:p w14:paraId="53B09D30" w14:textId="77777777" w:rsidR="00FD457F" w:rsidRPr="00FD457F" w:rsidRDefault="00FD457F" w:rsidP="00FD457F">
      <w:pPr>
        <w:pStyle w:val="ListParagraph"/>
        <w:ind w:right="-720"/>
        <w:rPr>
          <w:rFonts w:ascii="Arial" w:eastAsia="Times New Roman" w:hAnsi="Arial" w:cs="Arial"/>
          <w:color w:val="FF0000"/>
        </w:rPr>
      </w:pPr>
    </w:p>
    <w:p w14:paraId="398B115B" w14:textId="77777777" w:rsidR="00FD457F" w:rsidRPr="00FD457F" w:rsidRDefault="00FD457F" w:rsidP="00FD457F">
      <w:pPr>
        <w:pStyle w:val="ListParagraph"/>
        <w:rPr>
          <w:rFonts w:ascii="Arial" w:eastAsia="Times New Roman" w:hAnsi="Arial" w:cs="Arial"/>
        </w:rPr>
      </w:pPr>
      <w:r w:rsidRPr="00FD457F">
        <w:rPr>
          <w:rFonts w:ascii="Arial" w:eastAsia="Times New Roman" w:hAnsi="Arial" w:cs="Arial"/>
        </w:rPr>
        <w:t>310-2028</w:t>
      </w:r>
      <w:r w:rsidRPr="00FD457F">
        <w:rPr>
          <w:rFonts w:ascii="Arial" w:eastAsia="Times New Roman" w:hAnsi="Arial" w:cs="Arial"/>
        </w:rPr>
        <w:tab/>
      </w:r>
      <w:r w:rsidRPr="00FD457F">
        <w:rPr>
          <w:rFonts w:ascii="Arial" w:eastAsia="Times New Roman" w:hAnsi="Arial" w:cs="Arial"/>
        </w:rPr>
        <w:tab/>
        <w:t>Previously Phase II of the 2025 update to Standard 310.</w:t>
      </w:r>
    </w:p>
    <w:p w14:paraId="27259E83" w14:textId="77777777" w:rsidR="00FD457F" w:rsidRPr="00FD457F" w:rsidRDefault="00FD457F" w:rsidP="00FD457F">
      <w:pPr>
        <w:pStyle w:val="ListParagraph"/>
        <w:ind w:right="-450"/>
        <w:rPr>
          <w:rFonts w:ascii="Arial" w:eastAsia="Times New Roman" w:hAnsi="Arial" w:cs="Arial"/>
          <w:color w:val="FF0000"/>
        </w:rPr>
      </w:pPr>
      <w:r w:rsidRPr="00FD457F">
        <w:rPr>
          <w:rFonts w:ascii="Arial" w:eastAsia="Times New Roman" w:hAnsi="Arial" w:cs="Arial"/>
        </w:rPr>
        <w:t>Status:</w:t>
      </w:r>
      <w:r w:rsidRPr="00FD457F">
        <w:rPr>
          <w:rFonts w:ascii="Arial" w:eastAsia="Times New Roman" w:hAnsi="Arial" w:cs="Arial"/>
        </w:rPr>
        <w:tab/>
        <w:t>The 310 TG will develop amendments to address changes identified for 310-2025 that were deferred to Phase II and amendments to address any carry forward IRs from 310-2020 and 310-2025.</w:t>
      </w:r>
      <w:r w:rsidRPr="00FD457F">
        <w:rPr>
          <w:rFonts w:ascii="Arial" w:eastAsia="Times New Roman" w:hAnsi="Arial" w:cs="Arial"/>
          <w:lang w:val="fr-FR"/>
        </w:rPr>
        <w:t xml:space="preserve"> Changes </w:t>
      </w:r>
      <w:proofErr w:type="spellStart"/>
      <w:r w:rsidRPr="00FD457F">
        <w:rPr>
          <w:rFonts w:ascii="Arial" w:eastAsia="Times New Roman" w:hAnsi="Arial" w:cs="Arial"/>
          <w:lang w:val="fr-FR"/>
        </w:rPr>
        <w:t>will</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be</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addressed</w:t>
      </w:r>
      <w:proofErr w:type="spellEnd"/>
      <w:r w:rsidRPr="00FD457F">
        <w:rPr>
          <w:rFonts w:ascii="Arial" w:eastAsia="Times New Roman" w:hAnsi="Arial" w:cs="Arial"/>
          <w:lang w:val="fr-FR"/>
        </w:rPr>
        <w:t xml:space="preserve"> by HERS Addenda first </w:t>
      </w:r>
      <w:proofErr w:type="spellStart"/>
      <w:r w:rsidRPr="00FD457F">
        <w:rPr>
          <w:rFonts w:ascii="Arial" w:eastAsia="Times New Roman" w:hAnsi="Arial" w:cs="Arial"/>
          <w:lang w:val="fr-FR"/>
        </w:rPr>
        <w:t>then</w:t>
      </w:r>
      <w:proofErr w:type="spellEnd"/>
      <w:r w:rsidRPr="00FD457F">
        <w:rPr>
          <w:rFonts w:ascii="Arial" w:eastAsia="Times New Roman" w:hAnsi="Arial" w:cs="Arial"/>
          <w:lang w:val="fr-FR"/>
        </w:rPr>
        <w:t xml:space="preserve"> </w:t>
      </w:r>
      <w:proofErr w:type="spellStart"/>
      <w:r w:rsidRPr="00FD457F">
        <w:rPr>
          <w:rFonts w:ascii="Arial" w:eastAsia="Times New Roman" w:hAnsi="Arial" w:cs="Arial"/>
          <w:lang w:val="fr-FR"/>
        </w:rPr>
        <w:t>incorporated</w:t>
      </w:r>
      <w:proofErr w:type="spellEnd"/>
      <w:r w:rsidRPr="00FD457F">
        <w:rPr>
          <w:rFonts w:ascii="Arial" w:eastAsia="Times New Roman" w:hAnsi="Arial" w:cs="Arial"/>
          <w:lang w:val="fr-FR"/>
        </w:rPr>
        <w:t xml:space="preserve"> in draft 380-2028.</w:t>
      </w:r>
    </w:p>
    <w:p w14:paraId="693EC1E2" w14:textId="77777777" w:rsidR="00FD457F" w:rsidRPr="00FD457F" w:rsidRDefault="00FD457F" w:rsidP="00FD457F">
      <w:pPr>
        <w:pStyle w:val="ListParagraph"/>
        <w:ind w:right="-450"/>
        <w:rPr>
          <w:rFonts w:ascii="Arial" w:eastAsia="Times New Roman" w:hAnsi="Arial" w:cs="Arial"/>
          <w:color w:val="FF0000"/>
        </w:rPr>
      </w:pPr>
    </w:p>
    <w:p w14:paraId="27A0E115" w14:textId="77777777" w:rsidR="00FD457F" w:rsidRPr="00FD457F" w:rsidRDefault="00FD457F" w:rsidP="00FD457F">
      <w:pPr>
        <w:pStyle w:val="ListParagraph"/>
        <w:rPr>
          <w:rFonts w:ascii="Calibri" w:eastAsia="Times New Roman" w:hAnsi="Calibri" w:cs="Calibri"/>
          <w:color w:val="212121"/>
          <w:sz w:val="20"/>
          <w:szCs w:val="20"/>
        </w:rPr>
      </w:pPr>
      <w:r w:rsidRPr="00FD457F">
        <w:rPr>
          <w:rFonts w:ascii="Arial" w:eastAsia="Times New Roman" w:hAnsi="Arial" w:cs="Arial"/>
          <w:color w:val="212121"/>
        </w:rPr>
        <w:t>CMP1                     Documentation of Refrigerant Weight</w:t>
      </w:r>
    </w:p>
    <w:p w14:paraId="61E79E45" w14:textId="77777777" w:rsidR="00FD457F" w:rsidRPr="00FD457F" w:rsidRDefault="00FD457F" w:rsidP="00FD457F">
      <w:pPr>
        <w:pStyle w:val="ListParagraph"/>
        <w:rPr>
          <w:rFonts w:ascii="Calibri" w:eastAsia="Times New Roman" w:hAnsi="Calibri" w:cs="Calibri"/>
          <w:color w:val="212121"/>
          <w:sz w:val="20"/>
          <w:szCs w:val="20"/>
        </w:rPr>
      </w:pPr>
      <w:r w:rsidRPr="00FD457F">
        <w:rPr>
          <w:rFonts w:ascii="Arial" w:eastAsia="Times New Roman" w:hAnsi="Arial" w:cs="Arial"/>
          <w:color w:val="212121"/>
        </w:rPr>
        <w:t>Status:                    </w:t>
      </w:r>
      <w:r w:rsidRPr="00FD457F">
        <w:rPr>
          <w:rFonts w:ascii="Arial" w:eastAsia="Times New Roman" w:hAnsi="Arial" w:cs="Arial"/>
        </w:rPr>
        <w:t xml:space="preserve">To be considered during 310-2028 project noted above. </w:t>
      </w:r>
    </w:p>
    <w:p w14:paraId="0DAFAD63" w14:textId="77777777" w:rsidR="00FD457F" w:rsidRPr="00FD457F" w:rsidRDefault="00FD457F" w:rsidP="00FD457F">
      <w:pPr>
        <w:pStyle w:val="ListParagraph"/>
        <w:ind w:right="-720"/>
        <w:rPr>
          <w:rFonts w:ascii="Arial" w:eastAsia="Times New Roman" w:hAnsi="Arial" w:cs="Arial"/>
          <w:color w:val="FF0000"/>
        </w:rPr>
      </w:pPr>
    </w:p>
    <w:p w14:paraId="279B6D28" w14:textId="77777777" w:rsidR="00FD457F" w:rsidRPr="00FD457F" w:rsidRDefault="00FD457F" w:rsidP="00FD457F">
      <w:pPr>
        <w:pStyle w:val="ListParagraph"/>
        <w:rPr>
          <w:rFonts w:ascii="Arial" w:eastAsia="Times New Roman" w:hAnsi="Arial" w:cs="Arial"/>
          <w:color w:val="212121"/>
        </w:rPr>
      </w:pPr>
    </w:p>
    <w:p w14:paraId="10B7683B" w14:textId="77777777" w:rsidR="00FD457F" w:rsidRPr="00FD457F" w:rsidRDefault="00FD457F" w:rsidP="00FD457F">
      <w:pPr>
        <w:pStyle w:val="ListParagraph"/>
        <w:rPr>
          <w:rFonts w:ascii="Arial" w:eastAsia="Times New Roman" w:hAnsi="Arial" w:cs="Arial"/>
          <w:color w:val="212121"/>
        </w:rPr>
      </w:pPr>
    </w:p>
    <w:p w14:paraId="4D78D6F0" w14:textId="3C3A2566" w:rsidR="00190285" w:rsidRDefault="00190285" w:rsidP="00F66046">
      <w:pPr>
        <w:pStyle w:val="paragraph"/>
        <w:numPr>
          <w:ilvl w:val="0"/>
          <w:numId w:val="2"/>
        </w:numPr>
        <w:spacing w:before="0" w:beforeAutospacing="0" w:after="0" w:afterAutospacing="0"/>
        <w:textAlignment w:val="baseline"/>
        <w:rPr>
          <w:rStyle w:val="normaltextrun"/>
          <w:rFonts w:ascii="Arial" w:hAnsi="Arial" w:cs="Arial"/>
          <w:b/>
          <w:bCs/>
        </w:rPr>
      </w:pPr>
      <w:r w:rsidRPr="0024294B">
        <w:rPr>
          <w:rStyle w:val="normaltextrun"/>
          <w:rFonts w:ascii="Arial" w:hAnsi="Arial" w:cs="Arial"/>
          <w:b/>
          <w:bCs/>
        </w:rPr>
        <w:t xml:space="preserve">Task Group </w:t>
      </w:r>
      <w:r w:rsidR="009256A9">
        <w:rPr>
          <w:rStyle w:val="normaltextrun"/>
          <w:rFonts w:ascii="Arial" w:hAnsi="Arial" w:cs="Arial"/>
          <w:b/>
          <w:bCs/>
        </w:rPr>
        <w:t xml:space="preserve">&amp; Working Group </w:t>
      </w:r>
      <w:r w:rsidRPr="0024294B">
        <w:rPr>
          <w:rStyle w:val="normaltextrun"/>
          <w:rFonts w:ascii="Arial" w:hAnsi="Arial" w:cs="Arial"/>
          <w:b/>
          <w:bCs/>
        </w:rPr>
        <w:t xml:space="preserve">Chair </w:t>
      </w:r>
      <w:r w:rsidR="00870B6C">
        <w:rPr>
          <w:rStyle w:val="normaltextrun"/>
          <w:rFonts w:ascii="Arial" w:hAnsi="Arial" w:cs="Arial"/>
          <w:b/>
          <w:bCs/>
        </w:rPr>
        <w:t>Reports</w:t>
      </w:r>
    </w:p>
    <w:p w14:paraId="4EC6CFC1" w14:textId="77777777" w:rsidR="00EA2CC7" w:rsidRPr="0024294B" w:rsidRDefault="00EA2CC7" w:rsidP="00EA2CC7">
      <w:pPr>
        <w:pStyle w:val="paragraph"/>
        <w:spacing w:before="0" w:beforeAutospacing="0" w:after="0" w:afterAutospacing="0"/>
        <w:ind w:left="720"/>
        <w:textAlignment w:val="baseline"/>
        <w:rPr>
          <w:rStyle w:val="normaltextrun"/>
          <w:rFonts w:ascii="Arial" w:hAnsi="Arial" w:cs="Arial"/>
          <w:b/>
          <w:bCs/>
        </w:rPr>
      </w:pPr>
    </w:p>
    <w:p w14:paraId="2FDA952C" w14:textId="57914363" w:rsidR="00190285" w:rsidRPr="0024294B" w:rsidRDefault="002F5FBD" w:rsidP="00F66046">
      <w:pPr>
        <w:pStyle w:val="paragraph"/>
        <w:numPr>
          <w:ilvl w:val="1"/>
          <w:numId w:val="2"/>
        </w:numPr>
        <w:spacing w:before="0" w:beforeAutospacing="0" w:after="0" w:afterAutospacing="0"/>
        <w:textAlignment w:val="baseline"/>
        <w:rPr>
          <w:rStyle w:val="normaltextrun"/>
          <w:rFonts w:ascii="Arial" w:hAnsi="Arial" w:cs="Arial"/>
        </w:rPr>
      </w:pPr>
      <w:r>
        <w:rPr>
          <w:rStyle w:val="normaltextrun"/>
          <w:rFonts w:ascii="Arial" w:hAnsi="Arial" w:cs="Arial"/>
        </w:rPr>
        <w:t>301 TG</w:t>
      </w:r>
      <w:r w:rsidR="00190285" w:rsidRPr="0024294B">
        <w:rPr>
          <w:rStyle w:val="normaltextrun"/>
          <w:rFonts w:ascii="Arial" w:hAnsi="Arial" w:cs="Arial"/>
        </w:rPr>
        <w:t xml:space="preserve"> [</w:t>
      </w:r>
      <w:r w:rsidR="00713D99">
        <w:rPr>
          <w:rStyle w:val="normaltextrun"/>
          <w:rFonts w:ascii="Arial" w:hAnsi="Arial" w:cs="Arial"/>
        </w:rPr>
        <w:t>Neal</w:t>
      </w:r>
      <w:r w:rsidR="00190285" w:rsidRPr="0024294B">
        <w:rPr>
          <w:rStyle w:val="normaltextrun"/>
          <w:rFonts w:ascii="Arial" w:hAnsi="Arial" w:cs="Arial"/>
        </w:rPr>
        <w:t>]</w:t>
      </w:r>
    </w:p>
    <w:p w14:paraId="588FF28C" w14:textId="77777777" w:rsidR="002F5FBD" w:rsidRPr="001F580F" w:rsidRDefault="002F5FBD" w:rsidP="00FC37AB">
      <w:pPr>
        <w:pStyle w:val="paragraph"/>
        <w:spacing w:before="0" w:beforeAutospacing="0" w:after="0" w:afterAutospacing="0"/>
        <w:textAlignment w:val="baseline"/>
        <w:rPr>
          <w:rStyle w:val="normaltextrun"/>
          <w:rFonts w:ascii="Arial" w:hAnsi="Arial" w:cs="Arial"/>
          <w:i/>
          <w:iCs/>
        </w:rPr>
      </w:pPr>
    </w:p>
    <w:p w14:paraId="5A47B7B4" w14:textId="06980E63" w:rsidR="00190285" w:rsidRDefault="00683322" w:rsidP="00F66046">
      <w:pPr>
        <w:pStyle w:val="paragraph"/>
        <w:numPr>
          <w:ilvl w:val="1"/>
          <w:numId w:val="2"/>
        </w:numPr>
        <w:spacing w:before="0" w:beforeAutospacing="0" w:after="0" w:afterAutospacing="0"/>
        <w:textAlignment w:val="baseline"/>
        <w:rPr>
          <w:rStyle w:val="normaltextrun"/>
          <w:rFonts w:ascii="Arial" w:hAnsi="Arial" w:cs="Arial"/>
        </w:rPr>
      </w:pPr>
      <w:r>
        <w:rPr>
          <w:rStyle w:val="normaltextrun"/>
          <w:rFonts w:ascii="Arial" w:hAnsi="Arial" w:cs="Arial"/>
        </w:rPr>
        <w:t>3</w:t>
      </w:r>
      <w:r w:rsidR="00727C77">
        <w:rPr>
          <w:rStyle w:val="normaltextrun"/>
          <w:rFonts w:ascii="Arial" w:hAnsi="Arial" w:cs="Arial"/>
        </w:rPr>
        <w:t>01</w:t>
      </w:r>
      <w:r>
        <w:rPr>
          <w:rStyle w:val="normaltextrun"/>
          <w:rFonts w:ascii="Arial" w:hAnsi="Arial" w:cs="Arial"/>
        </w:rPr>
        <w:t xml:space="preserve"> </w:t>
      </w:r>
      <w:r w:rsidR="009256A9">
        <w:rPr>
          <w:rStyle w:val="normaltextrun"/>
          <w:rFonts w:ascii="Arial" w:hAnsi="Arial" w:cs="Arial"/>
        </w:rPr>
        <w:t xml:space="preserve">Appendix A Working Group </w:t>
      </w:r>
      <w:r w:rsidR="00190285" w:rsidRPr="0024294B">
        <w:rPr>
          <w:rStyle w:val="normaltextrun"/>
          <w:rFonts w:ascii="Arial" w:hAnsi="Arial" w:cs="Arial"/>
        </w:rPr>
        <w:t>[Robby]</w:t>
      </w:r>
    </w:p>
    <w:p w14:paraId="475E3184" w14:textId="27A4235B" w:rsidR="00F32368" w:rsidRDefault="005C50F4" w:rsidP="00F32368">
      <w:pPr>
        <w:pStyle w:val="paragraph"/>
        <w:numPr>
          <w:ilvl w:val="2"/>
          <w:numId w:val="2"/>
        </w:numPr>
        <w:spacing w:before="0" w:beforeAutospacing="0" w:after="0" w:afterAutospacing="0"/>
        <w:ind w:right="-720"/>
        <w:textAlignment w:val="baseline"/>
        <w:rPr>
          <w:rStyle w:val="normaltextrun"/>
          <w:rFonts w:ascii="Arial" w:hAnsi="Arial" w:cs="Arial"/>
        </w:rPr>
      </w:pPr>
      <w:r>
        <w:rPr>
          <w:rStyle w:val="normaltextrun"/>
          <w:rFonts w:ascii="Arial" w:hAnsi="Arial" w:cs="Arial"/>
        </w:rPr>
        <w:t xml:space="preserve">Update on </w:t>
      </w:r>
      <w:r w:rsidR="0045165B">
        <w:rPr>
          <w:rStyle w:val="normaltextrun"/>
          <w:rFonts w:ascii="Arial" w:hAnsi="Arial" w:cs="Arial"/>
        </w:rPr>
        <w:t>Addendum D</w:t>
      </w:r>
      <w:r w:rsidR="00F32368">
        <w:rPr>
          <w:rStyle w:val="normaltextrun"/>
          <w:rFonts w:ascii="Arial" w:hAnsi="Arial" w:cs="Arial"/>
        </w:rPr>
        <w:t>, Insulation Installation Grading</w:t>
      </w:r>
      <w:r w:rsidR="001B58AB">
        <w:rPr>
          <w:rStyle w:val="normaltextrun"/>
          <w:rFonts w:ascii="Arial" w:hAnsi="Arial" w:cs="Arial"/>
        </w:rPr>
        <w:t xml:space="preserve"> Revision</w:t>
      </w:r>
    </w:p>
    <w:p w14:paraId="0C5F54C0" w14:textId="77777777" w:rsidR="00190285" w:rsidRPr="0024294B" w:rsidRDefault="00190285" w:rsidP="00190285">
      <w:pPr>
        <w:pStyle w:val="paragraph"/>
        <w:spacing w:before="0" w:beforeAutospacing="0" w:after="0" w:afterAutospacing="0"/>
        <w:ind w:left="2340"/>
        <w:textAlignment w:val="baseline"/>
        <w:rPr>
          <w:rStyle w:val="normaltextrun"/>
          <w:rFonts w:ascii="Arial" w:hAnsi="Arial" w:cs="Arial"/>
        </w:rPr>
      </w:pPr>
    </w:p>
    <w:p w14:paraId="66B81C64" w14:textId="671638F6" w:rsidR="00190285" w:rsidRDefault="009256A9" w:rsidP="00F66046">
      <w:pPr>
        <w:pStyle w:val="paragraph"/>
        <w:numPr>
          <w:ilvl w:val="1"/>
          <w:numId w:val="2"/>
        </w:numPr>
        <w:spacing w:before="0" w:beforeAutospacing="0" w:after="0" w:afterAutospacing="0"/>
        <w:textAlignment w:val="baseline"/>
        <w:rPr>
          <w:rStyle w:val="normaltextrun"/>
          <w:rFonts w:ascii="Arial" w:hAnsi="Arial" w:cs="Arial"/>
        </w:rPr>
      </w:pPr>
      <w:r>
        <w:rPr>
          <w:rStyle w:val="normaltextrun"/>
          <w:rFonts w:ascii="Arial" w:hAnsi="Arial" w:cs="Arial"/>
        </w:rPr>
        <w:t>380 TG [Mike Browne]</w:t>
      </w:r>
    </w:p>
    <w:p w14:paraId="4FD099CB" w14:textId="77777777" w:rsidR="009256A9" w:rsidRPr="0024294B" w:rsidRDefault="009256A9" w:rsidP="009256A9">
      <w:pPr>
        <w:pStyle w:val="paragraph"/>
        <w:spacing w:before="0" w:beforeAutospacing="0" w:after="0" w:afterAutospacing="0"/>
        <w:ind w:left="1440"/>
        <w:textAlignment w:val="baseline"/>
        <w:rPr>
          <w:rStyle w:val="normaltextrun"/>
          <w:rFonts w:ascii="Arial" w:hAnsi="Arial" w:cs="Arial"/>
        </w:rPr>
      </w:pPr>
    </w:p>
    <w:p w14:paraId="3CC5703E" w14:textId="2668661D" w:rsidR="009256A9" w:rsidRDefault="009256A9" w:rsidP="009256A9">
      <w:pPr>
        <w:pStyle w:val="paragraph"/>
        <w:numPr>
          <w:ilvl w:val="1"/>
          <w:numId w:val="2"/>
        </w:numPr>
        <w:spacing w:before="0" w:beforeAutospacing="0" w:after="0" w:afterAutospacing="0"/>
        <w:textAlignment w:val="baseline"/>
        <w:rPr>
          <w:rStyle w:val="normaltextrun"/>
          <w:rFonts w:ascii="Arial" w:hAnsi="Arial" w:cs="Arial"/>
        </w:rPr>
      </w:pPr>
      <w:r>
        <w:rPr>
          <w:rStyle w:val="normaltextrun"/>
          <w:rFonts w:ascii="Arial" w:hAnsi="Arial" w:cs="Arial"/>
        </w:rPr>
        <w:t>310 TG [Dean Gamble]</w:t>
      </w:r>
    </w:p>
    <w:p w14:paraId="10E5727D" w14:textId="2673C086" w:rsidR="00190285" w:rsidRPr="00977B14" w:rsidRDefault="00190285" w:rsidP="009256A9">
      <w:pPr>
        <w:pStyle w:val="paragraph"/>
        <w:spacing w:before="0" w:beforeAutospacing="0" w:after="0" w:afterAutospacing="0"/>
        <w:ind w:left="2340"/>
        <w:textAlignment w:val="baseline"/>
        <w:rPr>
          <w:rStyle w:val="normaltextrun"/>
          <w:rFonts w:ascii="Arial" w:hAnsi="Arial" w:cs="Arial"/>
        </w:rPr>
      </w:pPr>
    </w:p>
    <w:p w14:paraId="735CC681" w14:textId="77777777" w:rsidR="006378F9" w:rsidRPr="00977B14" w:rsidRDefault="006378F9" w:rsidP="006378F9">
      <w:pPr>
        <w:pStyle w:val="paragraph"/>
        <w:spacing w:before="0" w:beforeAutospacing="0" w:after="0" w:afterAutospacing="0"/>
        <w:textAlignment w:val="baseline"/>
        <w:rPr>
          <w:rStyle w:val="normaltextrun"/>
          <w:rFonts w:ascii="Arial" w:hAnsi="Arial" w:cs="Arial"/>
        </w:rPr>
      </w:pPr>
    </w:p>
    <w:p w14:paraId="69AFF026" w14:textId="77777777" w:rsidR="00713D99" w:rsidRDefault="00713D99" w:rsidP="00713D99">
      <w:pPr>
        <w:pStyle w:val="paragraph"/>
        <w:spacing w:before="0" w:beforeAutospacing="0" w:after="0" w:afterAutospacing="0"/>
        <w:ind w:left="1440"/>
        <w:textAlignment w:val="baseline"/>
        <w:rPr>
          <w:rStyle w:val="normaltextrun"/>
          <w:rFonts w:ascii="Arial" w:hAnsi="Arial" w:cs="Arial"/>
          <w:b/>
          <w:bCs/>
        </w:rPr>
      </w:pPr>
    </w:p>
    <w:p w14:paraId="6CC5F31F" w14:textId="77777777" w:rsidR="00EA2CC7" w:rsidRPr="00870B6C" w:rsidRDefault="00EA2CC7" w:rsidP="00F66046">
      <w:pPr>
        <w:pStyle w:val="paragraph"/>
        <w:numPr>
          <w:ilvl w:val="0"/>
          <w:numId w:val="2"/>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rPr>
        <w:t>New Business</w:t>
      </w:r>
    </w:p>
    <w:p w14:paraId="376BE845" w14:textId="77777777" w:rsidR="00870B6C" w:rsidRPr="00EA2CC7" w:rsidRDefault="00870B6C" w:rsidP="00870B6C">
      <w:pPr>
        <w:pStyle w:val="paragraph"/>
        <w:spacing w:before="0" w:beforeAutospacing="0" w:after="0" w:afterAutospacing="0"/>
        <w:ind w:left="720"/>
        <w:textAlignment w:val="baseline"/>
        <w:rPr>
          <w:rStyle w:val="normaltextrun"/>
          <w:rFonts w:ascii="Arial" w:hAnsi="Arial" w:cs="Arial"/>
          <w:sz w:val="22"/>
          <w:szCs w:val="22"/>
        </w:rPr>
      </w:pPr>
    </w:p>
    <w:p w14:paraId="665FD3D8" w14:textId="77777777" w:rsidR="00EA2CC7" w:rsidRPr="00EA2CC7" w:rsidRDefault="00EA2CC7" w:rsidP="00EA2CC7">
      <w:pPr>
        <w:pStyle w:val="paragraph"/>
        <w:spacing w:before="0" w:beforeAutospacing="0" w:after="0" w:afterAutospacing="0"/>
        <w:ind w:left="720"/>
        <w:textAlignment w:val="baseline"/>
        <w:rPr>
          <w:rStyle w:val="normaltextrun"/>
          <w:rFonts w:ascii="Arial" w:hAnsi="Arial" w:cs="Arial"/>
          <w:sz w:val="22"/>
          <w:szCs w:val="22"/>
        </w:rPr>
      </w:pPr>
    </w:p>
    <w:p w14:paraId="5977A192" w14:textId="010CE2A7" w:rsidR="00190285" w:rsidRPr="0024294B" w:rsidRDefault="00190285" w:rsidP="00F66046">
      <w:pPr>
        <w:pStyle w:val="paragraph"/>
        <w:numPr>
          <w:ilvl w:val="0"/>
          <w:numId w:val="2"/>
        </w:numPr>
        <w:spacing w:before="0" w:beforeAutospacing="0" w:after="0" w:afterAutospacing="0"/>
        <w:textAlignment w:val="baseline"/>
        <w:rPr>
          <w:rStyle w:val="normaltextrun"/>
          <w:rFonts w:ascii="Arial" w:hAnsi="Arial" w:cs="Arial"/>
          <w:sz w:val="22"/>
          <w:szCs w:val="22"/>
        </w:rPr>
      </w:pPr>
      <w:r w:rsidRPr="0024294B">
        <w:rPr>
          <w:rStyle w:val="normaltextrun"/>
          <w:rFonts w:ascii="Arial" w:hAnsi="Arial" w:cs="Arial"/>
          <w:b/>
          <w:bCs/>
        </w:rPr>
        <w:t>Adjourn</w:t>
      </w:r>
    </w:p>
    <w:p w14:paraId="10FAA494" w14:textId="74C8F6C9" w:rsidR="009F5CD1" w:rsidRDefault="009F5CD1">
      <w:pPr>
        <w:rPr>
          <w:rStyle w:val="eop"/>
          <w:rFonts w:ascii="Arial" w:eastAsia="Times New Roman" w:hAnsi="Arial" w:cs="Arial"/>
          <w:b/>
          <w:bCs/>
        </w:rPr>
      </w:pPr>
    </w:p>
    <w:p w14:paraId="1314C660" w14:textId="77777777" w:rsidR="008E53A5" w:rsidRDefault="008E53A5" w:rsidP="00190285">
      <w:pPr>
        <w:pStyle w:val="paragraph"/>
        <w:spacing w:before="0" w:beforeAutospacing="0" w:after="0" w:afterAutospacing="0"/>
        <w:ind w:left="360"/>
        <w:textAlignment w:val="baseline"/>
        <w:rPr>
          <w:rStyle w:val="eop"/>
          <w:rFonts w:ascii="Arial" w:hAnsi="Arial" w:cs="Arial"/>
          <w:b/>
          <w:bCs/>
          <w:color w:val="0070C0"/>
        </w:rPr>
      </w:pPr>
    </w:p>
    <w:sectPr w:rsidR="008E5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F62"/>
    <w:multiLevelType w:val="multilevel"/>
    <w:tmpl w:val="116A4E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hAnsi="Arial" w:cs="Arial"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4470A"/>
    <w:multiLevelType w:val="hybridMultilevel"/>
    <w:tmpl w:val="6784C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4A258F"/>
    <w:multiLevelType w:val="hybridMultilevel"/>
    <w:tmpl w:val="23B41306"/>
    <w:lvl w:ilvl="0" w:tplc="FFFFFFFF">
      <w:start w:val="1"/>
      <w:numFmt w:val="decimal"/>
      <w:lvlText w:val="%1."/>
      <w:lvlJc w:val="left"/>
      <w:pPr>
        <w:ind w:left="720" w:hanging="360"/>
      </w:pPr>
      <w:rPr>
        <w:rFonts w:ascii="Arial" w:hAnsi="Arial" w:hint="default"/>
        <w:b/>
        <w:color w:val="000000"/>
        <w:sz w:val="24"/>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rPr>
        <w:rFonts w:ascii="Arial" w:eastAsia="Times New Roman" w:hAnsi="Arial" w:cs="Arial"/>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F86A98"/>
    <w:multiLevelType w:val="hybridMultilevel"/>
    <w:tmpl w:val="C00C19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CF4713"/>
    <w:multiLevelType w:val="hybridMultilevel"/>
    <w:tmpl w:val="DD827A2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2B812FC"/>
    <w:multiLevelType w:val="hybridMultilevel"/>
    <w:tmpl w:val="23B41306"/>
    <w:lvl w:ilvl="0" w:tplc="FFFFFFFF">
      <w:start w:val="1"/>
      <w:numFmt w:val="decimal"/>
      <w:lvlText w:val="%1."/>
      <w:lvlJc w:val="left"/>
      <w:pPr>
        <w:ind w:left="720" w:hanging="360"/>
      </w:pPr>
      <w:rPr>
        <w:rFonts w:ascii="Arial" w:hAnsi="Arial" w:hint="default"/>
        <w:b/>
        <w:color w:val="000000"/>
        <w:sz w:val="24"/>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rPr>
        <w:rFonts w:ascii="Arial" w:eastAsia="Times New Roman" w:hAnsi="Arial" w:cs="Arial"/>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0F6145"/>
    <w:multiLevelType w:val="hybridMultilevel"/>
    <w:tmpl w:val="CDE213C0"/>
    <w:lvl w:ilvl="0" w:tplc="FFFFFFFF">
      <w:start w:val="1"/>
      <w:numFmt w:val="decimal"/>
      <w:lvlText w:val="%1."/>
      <w:lvlJc w:val="left"/>
      <w:pPr>
        <w:ind w:left="720" w:hanging="360"/>
      </w:pPr>
      <w:rPr>
        <w:rFonts w:ascii="Arial" w:hAnsi="Arial" w:hint="default"/>
        <w:b/>
        <w:color w:val="000000"/>
        <w:sz w:val="24"/>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9B6E374A">
      <w:start w:val="1"/>
      <w:numFmt w:val="decimal"/>
      <w:lvlText w:val="%4."/>
      <w:lvlJc w:val="left"/>
      <w:pPr>
        <w:ind w:left="2880" w:hanging="360"/>
      </w:pPr>
      <w:rPr>
        <w:rFonts w:ascii="Arial" w:eastAsia="Times New Roman" w:hAnsi="Arial"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E91880"/>
    <w:multiLevelType w:val="hybridMultilevel"/>
    <w:tmpl w:val="3D184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2432840">
    <w:abstractNumId w:val="0"/>
  </w:num>
  <w:num w:numId="2" w16cid:durableId="1023091102">
    <w:abstractNumId w:val="6"/>
  </w:num>
  <w:num w:numId="3" w16cid:durableId="1633943863">
    <w:abstractNumId w:val="3"/>
  </w:num>
  <w:num w:numId="4" w16cid:durableId="1020472826">
    <w:abstractNumId w:val="2"/>
  </w:num>
  <w:num w:numId="5" w16cid:durableId="356275330">
    <w:abstractNumId w:val="5"/>
  </w:num>
  <w:num w:numId="6" w16cid:durableId="194736333">
    <w:abstractNumId w:val="4"/>
  </w:num>
  <w:num w:numId="7" w16cid:durableId="1519270728">
    <w:abstractNumId w:val="7"/>
  </w:num>
  <w:num w:numId="8" w16cid:durableId="363945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41"/>
    <w:rsid w:val="0000400E"/>
    <w:rsid w:val="00006120"/>
    <w:rsid w:val="00007236"/>
    <w:rsid w:val="00011D63"/>
    <w:rsid w:val="00021F92"/>
    <w:rsid w:val="00022169"/>
    <w:rsid w:val="00026761"/>
    <w:rsid w:val="0002767B"/>
    <w:rsid w:val="00032614"/>
    <w:rsid w:val="000341BD"/>
    <w:rsid w:val="00040A90"/>
    <w:rsid w:val="0004524F"/>
    <w:rsid w:val="00050FE2"/>
    <w:rsid w:val="000552C0"/>
    <w:rsid w:val="000552DB"/>
    <w:rsid w:val="0005553A"/>
    <w:rsid w:val="000569C8"/>
    <w:rsid w:val="00060B27"/>
    <w:rsid w:val="0006167D"/>
    <w:rsid w:val="00063DD7"/>
    <w:rsid w:val="000831DF"/>
    <w:rsid w:val="00083C96"/>
    <w:rsid w:val="00096475"/>
    <w:rsid w:val="000A3783"/>
    <w:rsid w:val="000A576C"/>
    <w:rsid w:val="000B33EF"/>
    <w:rsid w:val="000B5224"/>
    <w:rsid w:val="000B53E4"/>
    <w:rsid w:val="000C0889"/>
    <w:rsid w:val="000C15B5"/>
    <w:rsid w:val="000C466D"/>
    <w:rsid w:val="000C648E"/>
    <w:rsid w:val="000C7BC2"/>
    <w:rsid w:val="000D08D4"/>
    <w:rsid w:val="000D2F8E"/>
    <w:rsid w:val="000D4C61"/>
    <w:rsid w:val="000D6F64"/>
    <w:rsid w:val="000D71FB"/>
    <w:rsid w:val="000E2B80"/>
    <w:rsid w:val="000F4849"/>
    <w:rsid w:val="000F53FC"/>
    <w:rsid w:val="00102E92"/>
    <w:rsid w:val="00103A21"/>
    <w:rsid w:val="00105BE9"/>
    <w:rsid w:val="00106999"/>
    <w:rsid w:val="00107A65"/>
    <w:rsid w:val="00111E40"/>
    <w:rsid w:val="00112C13"/>
    <w:rsid w:val="001145D0"/>
    <w:rsid w:val="00114F7E"/>
    <w:rsid w:val="00115740"/>
    <w:rsid w:val="0011789C"/>
    <w:rsid w:val="00130792"/>
    <w:rsid w:val="00133DAB"/>
    <w:rsid w:val="00140619"/>
    <w:rsid w:val="00143C86"/>
    <w:rsid w:val="001450D9"/>
    <w:rsid w:val="00151DB1"/>
    <w:rsid w:val="001529E1"/>
    <w:rsid w:val="0015668E"/>
    <w:rsid w:val="00160781"/>
    <w:rsid w:val="00162D7C"/>
    <w:rsid w:val="00166B3D"/>
    <w:rsid w:val="00170C47"/>
    <w:rsid w:val="00172ADC"/>
    <w:rsid w:val="00176EFC"/>
    <w:rsid w:val="00181AE0"/>
    <w:rsid w:val="00185DD2"/>
    <w:rsid w:val="0018715D"/>
    <w:rsid w:val="00190285"/>
    <w:rsid w:val="00191EC0"/>
    <w:rsid w:val="00193B56"/>
    <w:rsid w:val="001A681A"/>
    <w:rsid w:val="001A689D"/>
    <w:rsid w:val="001A6B30"/>
    <w:rsid w:val="001A7F45"/>
    <w:rsid w:val="001B58AB"/>
    <w:rsid w:val="001B631C"/>
    <w:rsid w:val="001C1107"/>
    <w:rsid w:val="001C56A3"/>
    <w:rsid w:val="001D550F"/>
    <w:rsid w:val="001E1A2A"/>
    <w:rsid w:val="001E662E"/>
    <w:rsid w:val="001F2DA2"/>
    <w:rsid w:val="001F580F"/>
    <w:rsid w:val="001F5AFF"/>
    <w:rsid w:val="0020190D"/>
    <w:rsid w:val="0020658A"/>
    <w:rsid w:val="002065CB"/>
    <w:rsid w:val="002203D5"/>
    <w:rsid w:val="002230F0"/>
    <w:rsid w:val="002277D2"/>
    <w:rsid w:val="00227DE0"/>
    <w:rsid w:val="00230882"/>
    <w:rsid w:val="00230930"/>
    <w:rsid w:val="002336AE"/>
    <w:rsid w:val="00234BEF"/>
    <w:rsid w:val="002370BE"/>
    <w:rsid w:val="002419DD"/>
    <w:rsid w:val="002422F3"/>
    <w:rsid w:val="00251C06"/>
    <w:rsid w:val="00253727"/>
    <w:rsid w:val="002610E8"/>
    <w:rsid w:val="002809B6"/>
    <w:rsid w:val="00280E50"/>
    <w:rsid w:val="00284F27"/>
    <w:rsid w:val="00285E11"/>
    <w:rsid w:val="00291120"/>
    <w:rsid w:val="002A7746"/>
    <w:rsid w:val="002B4A47"/>
    <w:rsid w:val="002B7C29"/>
    <w:rsid w:val="002C1120"/>
    <w:rsid w:val="002C3174"/>
    <w:rsid w:val="002C62FB"/>
    <w:rsid w:val="002D1581"/>
    <w:rsid w:val="002D2854"/>
    <w:rsid w:val="002D748E"/>
    <w:rsid w:val="002E1ECA"/>
    <w:rsid w:val="002F4C28"/>
    <w:rsid w:val="002F5FBD"/>
    <w:rsid w:val="0030299F"/>
    <w:rsid w:val="00304066"/>
    <w:rsid w:val="003104E7"/>
    <w:rsid w:val="0031162D"/>
    <w:rsid w:val="00312589"/>
    <w:rsid w:val="003234A4"/>
    <w:rsid w:val="003339B3"/>
    <w:rsid w:val="003461DC"/>
    <w:rsid w:val="00346237"/>
    <w:rsid w:val="0035276A"/>
    <w:rsid w:val="00352D39"/>
    <w:rsid w:val="00352D55"/>
    <w:rsid w:val="0035302C"/>
    <w:rsid w:val="003535B2"/>
    <w:rsid w:val="00353E92"/>
    <w:rsid w:val="00354295"/>
    <w:rsid w:val="00355D70"/>
    <w:rsid w:val="00365C4E"/>
    <w:rsid w:val="00366C26"/>
    <w:rsid w:val="00367C37"/>
    <w:rsid w:val="00373AD6"/>
    <w:rsid w:val="00375A94"/>
    <w:rsid w:val="0037686A"/>
    <w:rsid w:val="00380BA3"/>
    <w:rsid w:val="00387FA0"/>
    <w:rsid w:val="00390DCA"/>
    <w:rsid w:val="003962D6"/>
    <w:rsid w:val="00396F64"/>
    <w:rsid w:val="003A19FB"/>
    <w:rsid w:val="003A4EE7"/>
    <w:rsid w:val="003A543E"/>
    <w:rsid w:val="003B6A9D"/>
    <w:rsid w:val="003C22DF"/>
    <w:rsid w:val="003C5120"/>
    <w:rsid w:val="003D0926"/>
    <w:rsid w:val="003D2CED"/>
    <w:rsid w:val="003F0B09"/>
    <w:rsid w:val="003F7944"/>
    <w:rsid w:val="00404B54"/>
    <w:rsid w:val="00407120"/>
    <w:rsid w:val="0041260B"/>
    <w:rsid w:val="00412943"/>
    <w:rsid w:val="00414521"/>
    <w:rsid w:val="00415CC9"/>
    <w:rsid w:val="00416C60"/>
    <w:rsid w:val="004218D2"/>
    <w:rsid w:val="004220CC"/>
    <w:rsid w:val="004239DD"/>
    <w:rsid w:val="00427C93"/>
    <w:rsid w:val="00430E92"/>
    <w:rsid w:val="00434ABF"/>
    <w:rsid w:val="00436A4F"/>
    <w:rsid w:val="0044187B"/>
    <w:rsid w:val="004515B2"/>
    <w:rsid w:val="0045165B"/>
    <w:rsid w:val="00453A93"/>
    <w:rsid w:val="00455049"/>
    <w:rsid w:val="00456DE2"/>
    <w:rsid w:val="00461580"/>
    <w:rsid w:val="0046227B"/>
    <w:rsid w:val="0046313C"/>
    <w:rsid w:val="00470410"/>
    <w:rsid w:val="00471456"/>
    <w:rsid w:val="0047345E"/>
    <w:rsid w:val="0047381F"/>
    <w:rsid w:val="00474382"/>
    <w:rsid w:val="004774BE"/>
    <w:rsid w:val="004827E8"/>
    <w:rsid w:val="00483A5A"/>
    <w:rsid w:val="004852CF"/>
    <w:rsid w:val="00487CA9"/>
    <w:rsid w:val="004915EC"/>
    <w:rsid w:val="00497754"/>
    <w:rsid w:val="004A037F"/>
    <w:rsid w:val="004A06D1"/>
    <w:rsid w:val="004A164C"/>
    <w:rsid w:val="004A7F00"/>
    <w:rsid w:val="004B2E45"/>
    <w:rsid w:val="004B4678"/>
    <w:rsid w:val="004C1B31"/>
    <w:rsid w:val="004D1814"/>
    <w:rsid w:val="004D7815"/>
    <w:rsid w:val="004E2343"/>
    <w:rsid w:val="004E47FC"/>
    <w:rsid w:val="004E4FA7"/>
    <w:rsid w:val="004E7A58"/>
    <w:rsid w:val="004F0274"/>
    <w:rsid w:val="004F06E3"/>
    <w:rsid w:val="004F466F"/>
    <w:rsid w:val="00500BAE"/>
    <w:rsid w:val="00500F9B"/>
    <w:rsid w:val="005012FB"/>
    <w:rsid w:val="00506EC3"/>
    <w:rsid w:val="005100BC"/>
    <w:rsid w:val="00510C22"/>
    <w:rsid w:val="00511F76"/>
    <w:rsid w:val="005140AB"/>
    <w:rsid w:val="005201A3"/>
    <w:rsid w:val="00526830"/>
    <w:rsid w:val="00526D75"/>
    <w:rsid w:val="005338B1"/>
    <w:rsid w:val="00541F70"/>
    <w:rsid w:val="0054713A"/>
    <w:rsid w:val="00550504"/>
    <w:rsid w:val="00553A28"/>
    <w:rsid w:val="0055611C"/>
    <w:rsid w:val="0055704E"/>
    <w:rsid w:val="00557B23"/>
    <w:rsid w:val="00557CE9"/>
    <w:rsid w:val="0058038E"/>
    <w:rsid w:val="00584CAD"/>
    <w:rsid w:val="00592B53"/>
    <w:rsid w:val="00593694"/>
    <w:rsid w:val="005A0CA0"/>
    <w:rsid w:val="005A2F41"/>
    <w:rsid w:val="005A4B50"/>
    <w:rsid w:val="005A4FA7"/>
    <w:rsid w:val="005A6E90"/>
    <w:rsid w:val="005B2ABD"/>
    <w:rsid w:val="005B4B3A"/>
    <w:rsid w:val="005C14A2"/>
    <w:rsid w:val="005C1F71"/>
    <w:rsid w:val="005C2810"/>
    <w:rsid w:val="005C3DB4"/>
    <w:rsid w:val="005C449B"/>
    <w:rsid w:val="005C4B39"/>
    <w:rsid w:val="005C50F4"/>
    <w:rsid w:val="005C78CA"/>
    <w:rsid w:val="005E0E8E"/>
    <w:rsid w:val="005E49DB"/>
    <w:rsid w:val="005E4FDB"/>
    <w:rsid w:val="005E63DF"/>
    <w:rsid w:val="005E7C0C"/>
    <w:rsid w:val="005F2AB4"/>
    <w:rsid w:val="005F3EEB"/>
    <w:rsid w:val="005F4ABF"/>
    <w:rsid w:val="005F4C64"/>
    <w:rsid w:val="005F5316"/>
    <w:rsid w:val="0060179A"/>
    <w:rsid w:val="0060699A"/>
    <w:rsid w:val="0061299D"/>
    <w:rsid w:val="00613893"/>
    <w:rsid w:val="00614519"/>
    <w:rsid w:val="00615534"/>
    <w:rsid w:val="00621455"/>
    <w:rsid w:val="00621A95"/>
    <w:rsid w:val="00634528"/>
    <w:rsid w:val="0063661B"/>
    <w:rsid w:val="006378F9"/>
    <w:rsid w:val="0064181E"/>
    <w:rsid w:val="0065191A"/>
    <w:rsid w:val="00651EED"/>
    <w:rsid w:val="00655847"/>
    <w:rsid w:val="00660DFC"/>
    <w:rsid w:val="0066281E"/>
    <w:rsid w:val="00671967"/>
    <w:rsid w:val="006726FF"/>
    <w:rsid w:val="006749CE"/>
    <w:rsid w:val="0068008F"/>
    <w:rsid w:val="00683322"/>
    <w:rsid w:val="00692228"/>
    <w:rsid w:val="006941E7"/>
    <w:rsid w:val="006A0D68"/>
    <w:rsid w:val="006A17D1"/>
    <w:rsid w:val="006B12BE"/>
    <w:rsid w:val="006B3F1D"/>
    <w:rsid w:val="006B6F0E"/>
    <w:rsid w:val="006B7D22"/>
    <w:rsid w:val="006C0102"/>
    <w:rsid w:val="006C69AC"/>
    <w:rsid w:val="006C6C95"/>
    <w:rsid w:val="006D21D3"/>
    <w:rsid w:val="006D29D6"/>
    <w:rsid w:val="006D5FCF"/>
    <w:rsid w:val="006D6002"/>
    <w:rsid w:val="006E013F"/>
    <w:rsid w:val="006F077A"/>
    <w:rsid w:val="006F4F3E"/>
    <w:rsid w:val="00707B9D"/>
    <w:rsid w:val="00711407"/>
    <w:rsid w:val="00713D99"/>
    <w:rsid w:val="00713EF8"/>
    <w:rsid w:val="0071514A"/>
    <w:rsid w:val="00717E16"/>
    <w:rsid w:val="0072037C"/>
    <w:rsid w:val="0072378B"/>
    <w:rsid w:val="007266AF"/>
    <w:rsid w:val="00727C77"/>
    <w:rsid w:val="00735B6B"/>
    <w:rsid w:val="00741BB8"/>
    <w:rsid w:val="00743BAE"/>
    <w:rsid w:val="007659BA"/>
    <w:rsid w:val="0076776C"/>
    <w:rsid w:val="00767F51"/>
    <w:rsid w:val="00775AE3"/>
    <w:rsid w:val="00776437"/>
    <w:rsid w:val="00776D96"/>
    <w:rsid w:val="00777781"/>
    <w:rsid w:val="00784179"/>
    <w:rsid w:val="0078784B"/>
    <w:rsid w:val="007967F2"/>
    <w:rsid w:val="007B4E7B"/>
    <w:rsid w:val="007B79D4"/>
    <w:rsid w:val="007C06E1"/>
    <w:rsid w:val="007C0F18"/>
    <w:rsid w:val="007C43CD"/>
    <w:rsid w:val="007D2511"/>
    <w:rsid w:val="007D3F16"/>
    <w:rsid w:val="007D43F5"/>
    <w:rsid w:val="007D62FC"/>
    <w:rsid w:val="007E6F2C"/>
    <w:rsid w:val="007F13A0"/>
    <w:rsid w:val="00804E48"/>
    <w:rsid w:val="00812CD1"/>
    <w:rsid w:val="008179CF"/>
    <w:rsid w:val="00822BA9"/>
    <w:rsid w:val="008238FF"/>
    <w:rsid w:val="00852807"/>
    <w:rsid w:val="008530D9"/>
    <w:rsid w:val="00855935"/>
    <w:rsid w:val="008579D2"/>
    <w:rsid w:val="008620AC"/>
    <w:rsid w:val="008708E7"/>
    <w:rsid w:val="00870B6C"/>
    <w:rsid w:val="0088039B"/>
    <w:rsid w:val="00880976"/>
    <w:rsid w:val="00886EF7"/>
    <w:rsid w:val="0088713F"/>
    <w:rsid w:val="0088751D"/>
    <w:rsid w:val="008900AF"/>
    <w:rsid w:val="00892C2F"/>
    <w:rsid w:val="00895B8E"/>
    <w:rsid w:val="00896BC3"/>
    <w:rsid w:val="008A1AAB"/>
    <w:rsid w:val="008A2A55"/>
    <w:rsid w:val="008B1DF6"/>
    <w:rsid w:val="008C0112"/>
    <w:rsid w:val="008C20ED"/>
    <w:rsid w:val="008C341D"/>
    <w:rsid w:val="008D1617"/>
    <w:rsid w:val="008D2569"/>
    <w:rsid w:val="008D306E"/>
    <w:rsid w:val="008D3E72"/>
    <w:rsid w:val="008D66CC"/>
    <w:rsid w:val="008E3207"/>
    <w:rsid w:val="008E4976"/>
    <w:rsid w:val="008E53A5"/>
    <w:rsid w:val="008E613A"/>
    <w:rsid w:val="008E7C02"/>
    <w:rsid w:val="008F2BAB"/>
    <w:rsid w:val="008F77E0"/>
    <w:rsid w:val="0090051F"/>
    <w:rsid w:val="00904ADC"/>
    <w:rsid w:val="00912FB2"/>
    <w:rsid w:val="009256A9"/>
    <w:rsid w:val="00933540"/>
    <w:rsid w:val="0094125C"/>
    <w:rsid w:val="00944BD8"/>
    <w:rsid w:val="0094594B"/>
    <w:rsid w:val="0094632E"/>
    <w:rsid w:val="009520C1"/>
    <w:rsid w:val="00953309"/>
    <w:rsid w:val="0096114C"/>
    <w:rsid w:val="009630CE"/>
    <w:rsid w:val="009715A0"/>
    <w:rsid w:val="00971E5C"/>
    <w:rsid w:val="00976CD4"/>
    <w:rsid w:val="0097717B"/>
    <w:rsid w:val="00977643"/>
    <w:rsid w:val="00977B14"/>
    <w:rsid w:val="0098187B"/>
    <w:rsid w:val="0098215D"/>
    <w:rsid w:val="00982996"/>
    <w:rsid w:val="009859BF"/>
    <w:rsid w:val="00997557"/>
    <w:rsid w:val="009A0F05"/>
    <w:rsid w:val="009A7FB3"/>
    <w:rsid w:val="009B10A6"/>
    <w:rsid w:val="009C22AA"/>
    <w:rsid w:val="009C271E"/>
    <w:rsid w:val="009C320E"/>
    <w:rsid w:val="009C39A4"/>
    <w:rsid w:val="009D451F"/>
    <w:rsid w:val="009D6D37"/>
    <w:rsid w:val="009F0403"/>
    <w:rsid w:val="009F5CD1"/>
    <w:rsid w:val="00A014BF"/>
    <w:rsid w:val="00A07CCD"/>
    <w:rsid w:val="00A12105"/>
    <w:rsid w:val="00A13160"/>
    <w:rsid w:val="00A13C97"/>
    <w:rsid w:val="00A2106F"/>
    <w:rsid w:val="00A22FB3"/>
    <w:rsid w:val="00A245D4"/>
    <w:rsid w:val="00A24BEB"/>
    <w:rsid w:val="00A250C8"/>
    <w:rsid w:val="00A3258F"/>
    <w:rsid w:val="00A36177"/>
    <w:rsid w:val="00A36816"/>
    <w:rsid w:val="00A4620D"/>
    <w:rsid w:val="00A50AA4"/>
    <w:rsid w:val="00A553BB"/>
    <w:rsid w:val="00A6462F"/>
    <w:rsid w:val="00A65BC8"/>
    <w:rsid w:val="00A66E97"/>
    <w:rsid w:val="00A701B8"/>
    <w:rsid w:val="00A70F6B"/>
    <w:rsid w:val="00A72EB4"/>
    <w:rsid w:val="00A72EC7"/>
    <w:rsid w:val="00A73082"/>
    <w:rsid w:val="00A76EB0"/>
    <w:rsid w:val="00A84897"/>
    <w:rsid w:val="00A91E9F"/>
    <w:rsid w:val="00A9528B"/>
    <w:rsid w:val="00A960F8"/>
    <w:rsid w:val="00AA04CD"/>
    <w:rsid w:val="00AA7512"/>
    <w:rsid w:val="00AB202B"/>
    <w:rsid w:val="00AB6252"/>
    <w:rsid w:val="00AC0FA8"/>
    <w:rsid w:val="00AC69FC"/>
    <w:rsid w:val="00AD329F"/>
    <w:rsid w:val="00AD6AB4"/>
    <w:rsid w:val="00AD7F0A"/>
    <w:rsid w:val="00AE2AE8"/>
    <w:rsid w:val="00AE3C99"/>
    <w:rsid w:val="00AE5018"/>
    <w:rsid w:val="00AE778F"/>
    <w:rsid w:val="00AE7965"/>
    <w:rsid w:val="00AF12BB"/>
    <w:rsid w:val="00AF17B0"/>
    <w:rsid w:val="00AF52C7"/>
    <w:rsid w:val="00AF611F"/>
    <w:rsid w:val="00AF66F5"/>
    <w:rsid w:val="00AF7528"/>
    <w:rsid w:val="00B03206"/>
    <w:rsid w:val="00B203EF"/>
    <w:rsid w:val="00B30E15"/>
    <w:rsid w:val="00B31327"/>
    <w:rsid w:val="00B52548"/>
    <w:rsid w:val="00B54193"/>
    <w:rsid w:val="00B56345"/>
    <w:rsid w:val="00B67EEB"/>
    <w:rsid w:val="00B700DC"/>
    <w:rsid w:val="00B72441"/>
    <w:rsid w:val="00B7260E"/>
    <w:rsid w:val="00B74A24"/>
    <w:rsid w:val="00B85C71"/>
    <w:rsid w:val="00B8651B"/>
    <w:rsid w:val="00B86874"/>
    <w:rsid w:val="00B94E95"/>
    <w:rsid w:val="00BA0820"/>
    <w:rsid w:val="00BA0DC9"/>
    <w:rsid w:val="00BA3E96"/>
    <w:rsid w:val="00BB433F"/>
    <w:rsid w:val="00BC477A"/>
    <w:rsid w:val="00BD049A"/>
    <w:rsid w:val="00BE41C9"/>
    <w:rsid w:val="00BE434D"/>
    <w:rsid w:val="00BE448F"/>
    <w:rsid w:val="00BE4BEC"/>
    <w:rsid w:val="00BE581C"/>
    <w:rsid w:val="00BE7430"/>
    <w:rsid w:val="00BF1503"/>
    <w:rsid w:val="00BF19EC"/>
    <w:rsid w:val="00BF1E62"/>
    <w:rsid w:val="00BF3A02"/>
    <w:rsid w:val="00BF4344"/>
    <w:rsid w:val="00BF49DB"/>
    <w:rsid w:val="00BF4EC6"/>
    <w:rsid w:val="00BF6000"/>
    <w:rsid w:val="00BF76FB"/>
    <w:rsid w:val="00C00E86"/>
    <w:rsid w:val="00C15B27"/>
    <w:rsid w:val="00C233E8"/>
    <w:rsid w:val="00C25830"/>
    <w:rsid w:val="00C33BEB"/>
    <w:rsid w:val="00C35DFF"/>
    <w:rsid w:val="00C37D4E"/>
    <w:rsid w:val="00C4420E"/>
    <w:rsid w:val="00C54D0C"/>
    <w:rsid w:val="00C5692B"/>
    <w:rsid w:val="00C56E23"/>
    <w:rsid w:val="00C57C48"/>
    <w:rsid w:val="00C64263"/>
    <w:rsid w:val="00C6642F"/>
    <w:rsid w:val="00C710E0"/>
    <w:rsid w:val="00C722AC"/>
    <w:rsid w:val="00C74A2A"/>
    <w:rsid w:val="00C7503B"/>
    <w:rsid w:val="00C76F90"/>
    <w:rsid w:val="00C81E25"/>
    <w:rsid w:val="00C8626E"/>
    <w:rsid w:val="00C9427D"/>
    <w:rsid w:val="00C94741"/>
    <w:rsid w:val="00C974DC"/>
    <w:rsid w:val="00C97E15"/>
    <w:rsid w:val="00CA13C8"/>
    <w:rsid w:val="00CB02ED"/>
    <w:rsid w:val="00CB11A0"/>
    <w:rsid w:val="00CD59B8"/>
    <w:rsid w:val="00CE2213"/>
    <w:rsid w:val="00CE2CD7"/>
    <w:rsid w:val="00CF1A5F"/>
    <w:rsid w:val="00CF443B"/>
    <w:rsid w:val="00CF6F7F"/>
    <w:rsid w:val="00CF7726"/>
    <w:rsid w:val="00CF7CF8"/>
    <w:rsid w:val="00D05B8B"/>
    <w:rsid w:val="00D06930"/>
    <w:rsid w:val="00D21A05"/>
    <w:rsid w:val="00D25877"/>
    <w:rsid w:val="00D32FF2"/>
    <w:rsid w:val="00D43BCC"/>
    <w:rsid w:val="00D60B69"/>
    <w:rsid w:val="00D6260C"/>
    <w:rsid w:val="00D63F14"/>
    <w:rsid w:val="00D65C2E"/>
    <w:rsid w:val="00D702CC"/>
    <w:rsid w:val="00D73BEC"/>
    <w:rsid w:val="00D750E9"/>
    <w:rsid w:val="00D75AAF"/>
    <w:rsid w:val="00D77BBB"/>
    <w:rsid w:val="00D77FDC"/>
    <w:rsid w:val="00D862D1"/>
    <w:rsid w:val="00D92427"/>
    <w:rsid w:val="00D9569D"/>
    <w:rsid w:val="00D96909"/>
    <w:rsid w:val="00DA1656"/>
    <w:rsid w:val="00DA3D70"/>
    <w:rsid w:val="00DA6547"/>
    <w:rsid w:val="00DA676E"/>
    <w:rsid w:val="00DB60C2"/>
    <w:rsid w:val="00DB6F49"/>
    <w:rsid w:val="00DC044A"/>
    <w:rsid w:val="00DC6877"/>
    <w:rsid w:val="00DD269F"/>
    <w:rsid w:val="00DE0EE0"/>
    <w:rsid w:val="00DE199A"/>
    <w:rsid w:val="00DE2DF1"/>
    <w:rsid w:val="00DE666E"/>
    <w:rsid w:val="00DF48A1"/>
    <w:rsid w:val="00DF7016"/>
    <w:rsid w:val="00E028FD"/>
    <w:rsid w:val="00E03179"/>
    <w:rsid w:val="00E033B2"/>
    <w:rsid w:val="00E14FFC"/>
    <w:rsid w:val="00E26F34"/>
    <w:rsid w:val="00E3101D"/>
    <w:rsid w:val="00E34A4B"/>
    <w:rsid w:val="00E403A4"/>
    <w:rsid w:val="00E4231F"/>
    <w:rsid w:val="00E42631"/>
    <w:rsid w:val="00E454D2"/>
    <w:rsid w:val="00E512BC"/>
    <w:rsid w:val="00E52A3D"/>
    <w:rsid w:val="00E53FE3"/>
    <w:rsid w:val="00E55FB6"/>
    <w:rsid w:val="00E6485E"/>
    <w:rsid w:val="00E64CCC"/>
    <w:rsid w:val="00E65E6B"/>
    <w:rsid w:val="00E7789F"/>
    <w:rsid w:val="00E81525"/>
    <w:rsid w:val="00E85E73"/>
    <w:rsid w:val="00E8645B"/>
    <w:rsid w:val="00E87F98"/>
    <w:rsid w:val="00E95ED7"/>
    <w:rsid w:val="00E97A07"/>
    <w:rsid w:val="00E97DE5"/>
    <w:rsid w:val="00EA2CC7"/>
    <w:rsid w:val="00EA7229"/>
    <w:rsid w:val="00EC09D1"/>
    <w:rsid w:val="00EC23EB"/>
    <w:rsid w:val="00EC3C6E"/>
    <w:rsid w:val="00ED1C19"/>
    <w:rsid w:val="00ED6B21"/>
    <w:rsid w:val="00ED766F"/>
    <w:rsid w:val="00EE043A"/>
    <w:rsid w:val="00EE3A45"/>
    <w:rsid w:val="00EE4C80"/>
    <w:rsid w:val="00EE634E"/>
    <w:rsid w:val="00EE63F5"/>
    <w:rsid w:val="00EF1AF9"/>
    <w:rsid w:val="00F02FBE"/>
    <w:rsid w:val="00F058F2"/>
    <w:rsid w:val="00F12B5E"/>
    <w:rsid w:val="00F144A6"/>
    <w:rsid w:val="00F1754A"/>
    <w:rsid w:val="00F25C7C"/>
    <w:rsid w:val="00F311E5"/>
    <w:rsid w:val="00F32368"/>
    <w:rsid w:val="00F34B07"/>
    <w:rsid w:val="00F4128B"/>
    <w:rsid w:val="00F45B1A"/>
    <w:rsid w:val="00F460AB"/>
    <w:rsid w:val="00F5115D"/>
    <w:rsid w:val="00F52BFD"/>
    <w:rsid w:val="00F5521B"/>
    <w:rsid w:val="00F55D70"/>
    <w:rsid w:val="00F570BE"/>
    <w:rsid w:val="00F6298F"/>
    <w:rsid w:val="00F635E4"/>
    <w:rsid w:val="00F66046"/>
    <w:rsid w:val="00F67144"/>
    <w:rsid w:val="00F74B40"/>
    <w:rsid w:val="00F77835"/>
    <w:rsid w:val="00F80EEF"/>
    <w:rsid w:val="00F818E7"/>
    <w:rsid w:val="00F90539"/>
    <w:rsid w:val="00F95DD0"/>
    <w:rsid w:val="00FB4ECB"/>
    <w:rsid w:val="00FB6874"/>
    <w:rsid w:val="00FC1097"/>
    <w:rsid w:val="00FC37AB"/>
    <w:rsid w:val="00FC38D1"/>
    <w:rsid w:val="00FC7B1E"/>
    <w:rsid w:val="00FD1306"/>
    <w:rsid w:val="00FD26C5"/>
    <w:rsid w:val="00FD457F"/>
    <w:rsid w:val="00FD7FD0"/>
    <w:rsid w:val="00FE0857"/>
    <w:rsid w:val="00FE214C"/>
    <w:rsid w:val="00FE3A92"/>
    <w:rsid w:val="00FE5ED8"/>
    <w:rsid w:val="6DA2E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B955"/>
  <w15:chartTrackingRefBased/>
  <w15:docId w15:val="{B7F98C04-F0EF-C045-9B31-35069121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244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72441"/>
  </w:style>
  <w:style w:type="character" w:customStyle="1" w:styleId="eop">
    <w:name w:val="eop"/>
    <w:basedOn w:val="DefaultParagraphFont"/>
    <w:rsid w:val="00B72441"/>
  </w:style>
  <w:style w:type="character" w:customStyle="1" w:styleId="apple-converted-space">
    <w:name w:val="apple-converted-space"/>
    <w:basedOn w:val="DefaultParagraphFont"/>
    <w:rsid w:val="00B72441"/>
  </w:style>
  <w:style w:type="paragraph" w:styleId="ListParagraph">
    <w:name w:val="List Paragraph"/>
    <w:basedOn w:val="Normal"/>
    <w:uiPriority w:val="34"/>
    <w:qFormat/>
    <w:rsid w:val="00B72441"/>
    <w:pPr>
      <w:ind w:left="720"/>
      <w:contextualSpacing/>
    </w:pPr>
  </w:style>
  <w:style w:type="character" w:styleId="Hyperlink">
    <w:name w:val="Hyperlink"/>
    <w:basedOn w:val="DefaultParagraphFont"/>
    <w:uiPriority w:val="99"/>
    <w:unhideWhenUsed/>
    <w:rsid w:val="00B72441"/>
    <w:rPr>
      <w:color w:val="0563C1" w:themeColor="hyperlink"/>
      <w:u w:val="single"/>
    </w:rPr>
  </w:style>
  <w:style w:type="character" w:styleId="CommentReference">
    <w:name w:val="annotation reference"/>
    <w:basedOn w:val="DefaultParagraphFont"/>
    <w:uiPriority w:val="99"/>
    <w:semiHidden/>
    <w:unhideWhenUsed/>
    <w:rsid w:val="00D96909"/>
    <w:rPr>
      <w:sz w:val="16"/>
      <w:szCs w:val="16"/>
    </w:rPr>
  </w:style>
  <w:style w:type="paragraph" w:styleId="CommentText">
    <w:name w:val="annotation text"/>
    <w:basedOn w:val="Normal"/>
    <w:link w:val="CommentTextChar"/>
    <w:uiPriority w:val="99"/>
    <w:unhideWhenUsed/>
    <w:rsid w:val="00D96909"/>
    <w:pPr>
      <w:spacing w:after="160"/>
    </w:pPr>
    <w:rPr>
      <w:sz w:val="20"/>
      <w:szCs w:val="20"/>
    </w:rPr>
  </w:style>
  <w:style w:type="character" w:customStyle="1" w:styleId="CommentTextChar">
    <w:name w:val="Comment Text Char"/>
    <w:basedOn w:val="DefaultParagraphFont"/>
    <w:link w:val="CommentText"/>
    <w:uiPriority w:val="99"/>
    <w:rsid w:val="00D96909"/>
    <w:rPr>
      <w:sz w:val="20"/>
      <w:szCs w:val="20"/>
    </w:rPr>
  </w:style>
  <w:style w:type="character" w:styleId="UnresolvedMention">
    <w:name w:val="Unresolved Mention"/>
    <w:basedOn w:val="DefaultParagraphFont"/>
    <w:uiPriority w:val="99"/>
    <w:semiHidden/>
    <w:unhideWhenUsed/>
    <w:rsid w:val="00AF17B0"/>
    <w:rPr>
      <w:color w:val="605E5C"/>
      <w:shd w:val="clear" w:color="auto" w:fill="E1DFDD"/>
    </w:rPr>
  </w:style>
  <w:style w:type="character" w:styleId="FollowedHyperlink">
    <w:name w:val="FollowedHyperlink"/>
    <w:basedOn w:val="DefaultParagraphFont"/>
    <w:uiPriority w:val="99"/>
    <w:semiHidden/>
    <w:unhideWhenUsed/>
    <w:rsid w:val="008E497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85DD2"/>
    <w:pPr>
      <w:spacing w:after="0"/>
    </w:pPr>
    <w:rPr>
      <w:b/>
      <w:bCs/>
    </w:rPr>
  </w:style>
  <w:style w:type="character" w:customStyle="1" w:styleId="CommentSubjectChar">
    <w:name w:val="Comment Subject Char"/>
    <w:basedOn w:val="CommentTextChar"/>
    <w:link w:val="CommentSubject"/>
    <w:uiPriority w:val="99"/>
    <w:semiHidden/>
    <w:rsid w:val="00185DD2"/>
    <w:rPr>
      <w:b/>
      <w:bCs/>
      <w:sz w:val="20"/>
      <w:szCs w:val="20"/>
    </w:rPr>
  </w:style>
  <w:style w:type="paragraph" w:styleId="Revision">
    <w:name w:val="Revision"/>
    <w:hidden/>
    <w:uiPriority w:val="99"/>
    <w:semiHidden/>
    <w:rsid w:val="00114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920">
      <w:bodyDiv w:val="1"/>
      <w:marLeft w:val="0"/>
      <w:marRight w:val="0"/>
      <w:marTop w:val="0"/>
      <w:marBottom w:val="0"/>
      <w:divBdr>
        <w:top w:val="none" w:sz="0" w:space="0" w:color="auto"/>
        <w:left w:val="none" w:sz="0" w:space="0" w:color="auto"/>
        <w:bottom w:val="none" w:sz="0" w:space="0" w:color="auto"/>
        <w:right w:val="none" w:sz="0" w:space="0" w:color="auto"/>
      </w:divBdr>
    </w:div>
    <w:div w:id="318196629">
      <w:bodyDiv w:val="1"/>
      <w:marLeft w:val="0"/>
      <w:marRight w:val="0"/>
      <w:marTop w:val="0"/>
      <w:marBottom w:val="0"/>
      <w:divBdr>
        <w:top w:val="none" w:sz="0" w:space="0" w:color="auto"/>
        <w:left w:val="none" w:sz="0" w:space="0" w:color="auto"/>
        <w:bottom w:val="none" w:sz="0" w:space="0" w:color="auto"/>
        <w:right w:val="none" w:sz="0" w:space="0" w:color="auto"/>
      </w:divBdr>
    </w:div>
    <w:div w:id="354624574">
      <w:bodyDiv w:val="1"/>
      <w:marLeft w:val="0"/>
      <w:marRight w:val="0"/>
      <w:marTop w:val="0"/>
      <w:marBottom w:val="0"/>
      <w:divBdr>
        <w:top w:val="none" w:sz="0" w:space="0" w:color="auto"/>
        <w:left w:val="none" w:sz="0" w:space="0" w:color="auto"/>
        <w:bottom w:val="none" w:sz="0" w:space="0" w:color="auto"/>
        <w:right w:val="none" w:sz="0" w:space="0" w:color="auto"/>
      </w:divBdr>
    </w:div>
    <w:div w:id="415908448">
      <w:bodyDiv w:val="1"/>
      <w:marLeft w:val="0"/>
      <w:marRight w:val="0"/>
      <w:marTop w:val="0"/>
      <w:marBottom w:val="0"/>
      <w:divBdr>
        <w:top w:val="none" w:sz="0" w:space="0" w:color="auto"/>
        <w:left w:val="none" w:sz="0" w:space="0" w:color="auto"/>
        <w:bottom w:val="none" w:sz="0" w:space="0" w:color="auto"/>
        <w:right w:val="none" w:sz="0" w:space="0" w:color="auto"/>
      </w:divBdr>
    </w:div>
    <w:div w:id="418914271">
      <w:bodyDiv w:val="1"/>
      <w:marLeft w:val="0"/>
      <w:marRight w:val="0"/>
      <w:marTop w:val="0"/>
      <w:marBottom w:val="0"/>
      <w:divBdr>
        <w:top w:val="none" w:sz="0" w:space="0" w:color="auto"/>
        <w:left w:val="none" w:sz="0" w:space="0" w:color="auto"/>
        <w:bottom w:val="none" w:sz="0" w:space="0" w:color="auto"/>
        <w:right w:val="none" w:sz="0" w:space="0" w:color="auto"/>
      </w:divBdr>
    </w:div>
    <w:div w:id="426199568">
      <w:bodyDiv w:val="1"/>
      <w:marLeft w:val="0"/>
      <w:marRight w:val="0"/>
      <w:marTop w:val="0"/>
      <w:marBottom w:val="0"/>
      <w:divBdr>
        <w:top w:val="none" w:sz="0" w:space="0" w:color="auto"/>
        <w:left w:val="none" w:sz="0" w:space="0" w:color="auto"/>
        <w:bottom w:val="none" w:sz="0" w:space="0" w:color="auto"/>
        <w:right w:val="none" w:sz="0" w:space="0" w:color="auto"/>
      </w:divBdr>
    </w:div>
    <w:div w:id="494076134">
      <w:bodyDiv w:val="1"/>
      <w:marLeft w:val="0"/>
      <w:marRight w:val="0"/>
      <w:marTop w:val="0"/>
      <w:marBottom w:val="0"/>
      <w:divBdr>
        <w:top w:val="none" w:sz="0" w:space="0" w:color="auto"/>
        <w:left w:val="none" w:sz="0" w:space="0" w:color="auto"/>
        <w:bottom w:val="none" w:sz="0" w:space="0" w:color="auto"/>
        <w:right w:val="none" w:sz="0" w:space="0" w:color="auto"/>
      </w:divBdr>
    </w:div>
    <w:div w:id="813569040">
      <w:bodyDiv w:val="1"/>
      <w:marLeft w:val="0"/>
      <w:marRight w:val="0"/>
      <w:marTop w:val="0"/>
      <w:marBottom w:val="0"/>
      <w:divBdr>
        <w:top w:val="none" w:sz="0" w:space="0" w:color="auto"/>
        <w:left w:val="none" w:sz="0" w:space="0" w:color="auto"/>
        <w:bottom w:val="none" w:sz="0" w:space="0" w:color="auto"/>
        <w:right w:val="none" w:sz="0" w:space="0" w:color="auto"/>
      </w:divBdr>
    </w:div>
    <w:div w:id="833839517">
      <w:bodyDiv w:val="1"/>
      <w:marLeft w:val="0"/>
      <w:marRight w:val="0"/>
      <w:marTop w:val="0"/>
      <w:marBottom w:val="0"/>
      <w:divBdr>
        <w:top w:val="none" w:sz="0" w:space="0" w:color="auto"/>
        <w:left w:val="none" w:sz="0" w:space="0" w:color="auto"/>
        <w:bottom w:val="none" w:sz="0" w:space="0" w:color="auto"/>
        <w:right w:val="none" w:sz="0" w:space="0" w:color="auto"/>
      </w:divBdr>
    </w:div>
    <w:div w:id="1022442241">
      <w:bodyDiv w:val="1"/>
      <w:marLeft w:val="0"/>
      <w:marRight w:val="0"/>
      <w:marTop w:val="0"/>
      <w:marBottom w:val="0"/>
      <w:divBdr>
        <w:top w:val="none" w:sz="0" w:space="0" w:color="auto"/>
        <w:left w:val="none" w:sz="0" w:space="0" w:color="auto"/>
        <w:bottom w:val="none" w:sz="0" w:space="0" w:color="auto"/>
        <w:right w:val="none" w:sz="0" w:space="0" w:color="auto"/>
      </w:divBdr>
    </w:div>
    <w:div w:id="1050231380">
      <w:bodyDiv w:val="1"/>
      <w:marLeft w:val="0"/>
      <w:marRight w:val="0"/>
      <w:marTop w:val="0"/>
      <w:marBottom w:val="0"/>
      <w:divBdr>
        <w:top w:val="none" w:sz="0" w:space="0" w:color="auto"/>
        <w:left w:val="none" w:sz="0" w:space="0" w:color="auto"/>
        <w:bottom w:val="none" w:sz="0" w:space="0" w:color="auto"/>
        <w:right w:val="none" w:sz="0" w:space="0" w:color="auto"/>
      </w:divBdr>
    </w:div>
    <w:div w:id="1144007635">
      <w:bodyDiv w:val="1"/>
      <w:marLeft w:val="0"/>
      <w:marRight w:val="0"/>
      <w:marTop w:val="0"/>
      <w:marBottom w:val="0"/>
      <w:divBdr>
        <w:top w:val="none" w:sz="0" w:space="0" w:color="auto"/>
        <w:left w:val="none" w:sz="0" w:space="0" w:color="auto"/>
        <w:bottom w:val="none" w:sz="0" w:space="0" w:color="auto"/>
        <w:right w:val="none" w:sz="0" w:space="0" w:color="auto"/>
      </w:divBdr>
    </w:div>
    <w:div w:id="1222640509">
      <w:bodyDiv w:val="1"/>
      <w:marLeft w:val="0"/>
      <w:marRight w:val="0"/>
      <w:marTop w:val="0"/>
      <w:marBottom w:val="0"/>
      <w:divBdr>
        <w:top w:val="none" w:sz="0" w:space="0" w:color="auto"/>
        <w:left w:val="none" w:sz="0" w:space="0" w:color="auto"/>
        <w:bottom w:val="none" w:sz="0" w:space="0" w:color="auto"/>
        <w:right w:val="none" w:sz="0" w:space="0" w:color="auto"/>
      </w:divBdr>
    </w:div>
    <w:div w:id="1271471245">
      <w:bodyDiv w:val="1"/>
      <w:marLeft w:val="0"/>
      <w:marRight w:val="0"/>
      <w:marTop w:val="0"/>
      <w:marBottom w:val="0"/>
      <w:divBdr>
        <w:top w:val="none" w:sz="0" w:space="0" w:color="auto"/>
        <w:left w:val="none" w:sz="0" w:space="0" w:color="auto"/>
        <w:bottom w:val="none" w:sz="0" w:space="0" w:color="auto"/>
        <w:right w:val="none" w:sz="0" w:space="0" w:color="auto"/>
      </w:divBdr>
    </w:div>
    <w:div w:id="1336306724">
      <w:bodyDiv w:val="1"/>
      <w:marLeft w:val="0"/>
      <w:marRight w:val="0"/>
      <w:marTop w:val="0"/>
      <w:marBottom w:val="0"/>
      <w:divBdr>
        <w:top w:val="none" w:sz="0" w:space="0" w:color="auto"/>
        <w:left w:val="none" w:sz="0" w:space="0" w:color="auto"/>
        <w:bottom w:val="none" w:sz="0" w:space="0" w:color="auto"/>
        <w:right w:val="none" w:sz="0" w:space="0" w:color="auto"/>
      </w:divBdr>
    </w:div>
    <w:div w:id="1505634459">
      <w:bodyDiv w:val="1"/>
      <w:marLeft w:val="0"/>
      <w:marRight w:val="0"/>
      <w:marTop w:val="0"/>
      <w:marBottom w:val="0"/>
      <w:divBdr>
        <w:top w:val="none" w:sz="0" w:space="0" w:color="auto"/>
        <w:left w:val="none" w:sz="0" w:space="0" w:color="auto"/>
        <w:bottom w:val="none" w:sz="0" w:space="0" w:color="auto"/>
        <w:right w:val="none" w:sz="0" w:space="0" w:color="auto"/>
      </w:divBdr>
    </w:div>
    <w:div w:id="1732994773">
      <w:bodyDiv w:val="1"/>
      <w:marLeft w:val="0"/>
      <w:marRight w:val="0"/>
      <w:marTop w:val="0"/>
      <w:marBottom w:val="0"/>
      <w:divBdr>
        <w:top w:val="none" w:sz="0" w:space="0" w:color="auto"/>
        <w:left w:val="none" w:sz="0" w:space="0" w:color="auto"/>
        <w:bottom w:val="none" w:sz="0" w:space="0" w:color="auto"/>
        <w:right w:val="none" w:sz="0" w:space="0" w:color="auto"/>
      </w:divBdr>
    </w:div>
    <w:div w:id="176988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net.us/about/standards/resnet-ansi/draft-pds-01-resnet-icc-301-2022-addendum-d-202x-appendix-a-upda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net.us/about/standards/minhers/draft-pds-02-resnet-icc-301-2025-upd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net.us/about/standards/minhers/draft-pds-01-resnet-acca-icc-310-202x-updat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resnet.us/about/standards/resnet-ansi/draft-pds-01-resnet-icc-380-202x-update-comment-opens-april-26-2024/" TargetMode="External"/><Relationship Id="rId4" Type="http://schemas.openxmlformats.org/officeDocument/2006/relationships/customXml" Target="../customXml/item4.xml"/><Relationship Id="rId9" Type="http://schemas.openxmlformats.org/officeDocument/2006/relationships/hyperlink" Target="https://www.resnet.us/about/standards/minhers/draft-pds-02-resnet-icc-380-202x-update/" TargetMode="External"/><Relationship Id="rId14" Type="http://schemas.openxmlformats.org/officeDocument/2006/relationships/hyperlink" Target="https://www.resnet.us/about/standards/resnet-ansi/draft-pds-01-resnet-icc-301-2022-addendum-f-202x-integrated-heat-pump-water-he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2c15c9-5ee2-43fc-bf23-4bf4823d633f">
      <Terms xmlns="http://schemas.microsoft.com/office/infopath/2007/PartnerControls"/>
    </lcf76f155ced4ddcb4097134ff3c332f>
    <TaxCatchAll xmlns="d541df19-1d95-40b9-8952-f391e5cd106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80696-2508-4B92-A04D-D374C75DD88D}">
  <ds:schemaRefs>
    <ds:schemaRef ds:uri="http://schemas.microsoft.com/sharepoint/v3/contenttype/forms"/>
  </ds:schemaRefs>
</ds:datastoreItem>
</file>

<file path=customXml/itemProps2.xml><?xml version="1.0" encoding="utf-8"?>
<ds:datastoreItem xmlns:ds="http://schemas.openxmlformats.org/officeDocument/2006/customXml" ds:itemID="{2F62223E-6A19-41B7-88EB-E62E95D01332}">
  <ds:schemaRefs>
    <ds:schemaRef ds:uri="http://schemas.microsoft.com/office/2006/metadata/properties"/>
    <ds:schemaRef ds:uri="http://schemas.microsoft.com/office/infopath/2007/PartnerControls"/>
    <ds:schemaRef ds:uri="a22c15c9-5ee2-43fc-bf23-4bf4823d633f"/>
    <ds:schemaRef ds:uri="d541df19-1d95-40b9-8952-f391e5cd1063"/>
  </ds:schemaRefs>
</ds:datastoreItem>
</file>

<file path=customXml/itemProps3.xml><?xml version="1.0" encoding="utf-8"?>
<ds:datastoreItem xmlns:ds="http://schemas.openxmlformats.org/officeDocument/2006/customXml" ds:itemID="{AA60642C-E2A2-47D3-B3E0-834B66CDDC77}">
  <ds:schemaRefs>
    <ds:schemaRef ds:uri="http://schemas.openxmlformats.org/officeDocument/2006/bibliography"/>
  </ds:schemaRefs>
</ds:datastoreItem>
</file>

<file path=customXml/itemProps4.xml><?xml version="1.0" encoding="utf-8"?>
<ds:datastoreItem xmlns:ds="http://schemas.openxmlformats.org/officeDocument/2006/customXml" ds:itemID="{D64426F5-B153-4452-988A-E4717355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853</Words>
  <Characters>4958</Characters>
  <Application>Microsoft Office Word</Application>
  <DocSecurity>0</DocSecurity>
  <Lines>225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Hedrick</dc:creator>
  <cp:keywords/>
  <dc:description/>
  <cp:lastModifiedBy>Rick Dixon</cp:lastModifiedBy>
  <cp:revision>8</cp:revision>
  <cp:lastPrinted>2025-01-07T23:10:00Z</cp:lastPrinted>
  <dcterms:created xsi:type="dcterms:W3CDTF">2026-01-16T15:51:00Z</dcterms:created>
  <dcterms:modified xsi:type="dcterms:W3CDTF">2026-01-18T21:52:00Z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0x0101005ACA0A2A6E635C44B9384D7B4942CE22</vt:lpwstr>
  </property>
  <property fmtid="{D5CDD505-2E9C-101B-9397-08002B2CF9AE}" pid="3" name="MediaServiceImageTags">
    <vt:lpwstr/>
  </property>
</Properties>
</file>