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473D" w14:textId="77777777" w:rsidR="006D037B" w:rsidRDefault="006D037B" w:rsidP="006D037B">
      <w:pPr>
        <w:pStyle w:val="paragraph"/>
        <w:jc w:val="center"/>
        <w:textAlignment w:val="baseline"/>
        <w:rPr>
          <w:rStyle w:val="normaltextrun"/>
          <w:b/>
        </w:rPr>
      </w:pPr>
    </w:p>
    <w:p w14:paraId="4F3CDE81" w14:textId="77777777" w:rsidR="006D037B" w:rsidRDefault="006D037B" w:rsidP="006D037B">
      <w:pPr>
        <w:pStyle w:val="paragraph"/>
        <w:jc w:val="center"/>
        <w:textAlignment w:val="baseline"/>
        <w:rPr>
          <w:rStyle w:val="normaltextrun"/>
          <w:b/>
        </w:rPr>
      </w:pPr>
    </w:p>
    <w:p w14:paraId="6D30D18E" w14:textId="77777777" w:rsidR="006D037B" w:rsidRDefault="006D037B" w:rsidP="006D037B">
      <w:pPr>
        <w:pStyle w:val="paragraph"/>
        <w:jc w:val="center"/>
        <w:textAlignment w:val="baseline"/>
      </w:pPr>
      <w:r w:rsidRPr="00331D7A">
        <w:rPr>
          <w:rStyle w:val="normaltextrun"/>
          <w:b/>
        </w:rPr>
        <w:t>SDC 301 CALCULATIONS SC Call Draft Minutes</w:t>
      </w:r>
      <w:r w:rsidRPr="00331D7A">
        <w:rPr>
          <w:rStyle w:val="normaltextrun"/>
        </w:rPr>
        <w:t> </w:t>
      </w:r>
    </w:p>
    <w:p w14:paraId="04E41480" w14:textId="2B6185A1" w:rsidR="006D037B" w:rsidRDefault="006D037B" w:rsidP="006D037B">
      <w:pPr>
        <w:pStyle w:val="paragraph"/>
        <w:ind w:firstLine="720"/>
        <w:jc w:val="center"/>
        <w:textAlignment w:val="baseline"/>
      </w:pPr>
      <w:r>
        <w:rPr>
          <w:rStyle w:val="normaltextrun"/>
        </w:rPr>
        <w:t xml:space="preserve">August </w:t>
      </w:r>
      <w:r w:rsidR="004444AB">
        <w:rPr>
          <w:rStyle w:val="normaltextrun"/>
        </w:rPr>
        <w:t>14</w:t>
      </w:r>
      <w:r w:rsidRPr="006B3AB9">
        <w:rPr>
          <w:rStyle w:val="normaltextrun"/>
          <w:vertAlign w:val="superscript"/>
        </w:rPr>
        <w:t>th</w:t>
      </w:r>
      <w:r>
        <w:rPr>
          <w:rStyle w:val="normaltextrun"/>
        </w:rPr>
        <w:t>,</w:t>
      </w:r>
      <w:r w:rsidRPr="00331D7A">
        <w:rPr>
          <w:rStyle w:val="normaltextrun"/>
        </w:rPr>
        <w:t xml:space="preserve"> </w:t>
      </w:r>
      <w:proofErr w:type="gramStart"/>
      <w:r w:rsidRPr="00331D7A">
        <w:rPr>
          <w:rStyle w:val="normaltextrun"/>
        </w:rPr>
        <w:t>2023</w:t>
      </w:r>
      <w:proofErr w:type="gramEnd"/>
      <w:r w:rsidRPr="00331D7A">
        <w:rPr>
          <w:rStyle w:val="normaltextrun"/>
        </w:rPr>
        <w:t xml:space="preserve"> | 1:00 PM – 2:30 PM Eastern </w:t>
      </w:r>
    </w:p>
    <w:p w14:paraId="3CF312CB" w14:textId="391BEB22" w:rsidR="006D037B" w:rsidRDefault="0056457D" w:rsidP="006D037B">
      <w:pPr>
        <w:pStyle w:val="paragraph"/>
        <w:ind w:left="2160" w:firstLine="720"/>
        <w:textAlignment w:val="baseline"/>
      </w:pPr>
      <w:hyperlink r:id="rId8" w:anchor="/s/05949c8df9b057263195a0b94f8f485000f9dc95d2363195f65513a474f31d00" w:history="1">
        <w:r w:rsidR="006D037B" w:rsidRPr="0056457D">
          <w:rPr>
            <w:rStyle w:val="Hyperlink"/>
          </w:rPr>
          <w:t>CLICK HERE TO VIEW RECORDING</w:t>
        </w:r>
      </w:hyperlink>
    </w:p>
    <w:p w14:paraId="403F2364" w14:textId="77777777" w:rsidR="0056457D" w:rsidRDefault="0056457D" w:rsidP="006D037B">
      <w:pPr>
        <w:pStyle w:val="paragraph"/>
        <w:rPr>
          <w:rStyle w:val="normaltextrun"/>
          <w:b/>
          <w:bCs/>
        </w:rPr>
      </w:pPr>
    </w:p>
    <w:p w14:paraId="24E30C28" w14:textId="52130F4F" w:rsidR="006D037B" w:rsidRPr="0078788E" w:rsidRDefault="006D037B" w:rsidP="006D037B">
      <w:pPr>
        <w:pStyle w:val="paragraph"/>
        <w:rPr>
          <w:rStyle w:val="normaltextrun"/>
          <w:b/>
          <w:bCs/>
        </w:rPr>
      </w:pPr>
      <w:r w:rsidRPr="42791C2E">
        <w:rPr>
          <w:rStyle w:val="normaltextrun"/>
          <w:b/>
          <w:bCs/>
        </w:rPr>
        <w:t>Members Present:</w:t>
      </w:r>
      <w:r w:rsidR="0078788E">
        <w:rPr>
          <w:rStyle w:val="normaltextrun"/>
        </w:rPr>
        <w:t xml:space="preserve"> </w:t>
      </w:r>
      <w:r w:rsidR="000D272A">
        <w:rPr>
          <w:rStyle w:val="normaltextrun"/>
        </w:rPr>
        <w:t>Brian Christensen</w:t>
      </w:r>
      <w:r w:rsidR="00275980">
        <w:rPr>
          <w:rStyle w:val="normaltextrun"/>
        </w:rPr>
        <w:t xml:space="preserve">, Nick </w:t>
      </w:r>
      <w:proofErr w:type="spellStart"/>
      <w:r w:rsidR="00275980">
        <w:rPr>
          <w:rStyle w:val="normaltextrun"/>
        </w:rPr>
        <w:t>Sisler</w:t>
      </w:r>
      <w:proofErr w:type="spellEnd"/>
      <w:r w:rsidR="00275980">
        <w:rPr>
          <w:rStyle w:val="normaltextrun"/>
        </w:rPr>
        <w:t xml:space="preserve">, Rob Salcido, </w:t>
      </w:r>
      <w:r w:rsidR="004C33AD">
        <w:rPr>
          <w:rStyle w:val="normaltextrun"/>
        </w:rPr>
        <w:t>Dave Roberts, Philip Fairey</w:t>
      </w:r>
      <w:r w:rsidR="00EA0A92">
        <w:rPr>
          <w:rStyle w:val="normaltextrun"/>
        </w:rPr>
        <w:t>, Gayathri Vijayakumar</w:t>
      </w:r>
      <w:r w:rsidR="002F06DD">
        <w:rPr>
          <w:rStyle w:val="normaltextrun"/>
        </w:rPr>
        <w:t>, Scott Horowitz</w:t>
      </w:r>
    </w:p>
    <w:p w14:paraId="35561593" w14:textId="29ED3FA3" w:rsidR="006D037B" w:rsidRPr="0034067E" w:rsidRDefault="006D037B" w:rsidP="006D037B">
      <w:pPr>
        <w:pStyle w:val="paragraph"/>
        <w:textAlignment w:val="baseline"/>
        <w:rPr>
          <w:rStyle w:val="normaltextrun"/>
        </w:rPr>
      </w:pPr>
      <w:r w:rsidRPr="42791C2E">
        <w:rPr>
          <w:rStyle w:val="normaltextrun"/>
          <w:b/>
          <w:bCs/>
        </w:rPr>
        <w:t>Others Present:</w:t>
      </w:r>
      <w:r w:rsidR="000953F8">
        <w:rPr>
          <w:rStyle w:val="normaltextrun"/>
        </w:rPr>
        <w:t xml:space="preserve"> </w:t>
      </w:r>
    </w:p>
    <w:p w14:paraId="42868756" w14:textId="4C834764" w:rsidR="006D037B" w:rsidRPr="00953821" w:rsidRDefault="006D037B" w:rsidP="006D037B">
      <w:pPr>
        <w:pStyle w:val="paragraph"/>
        <w:textAlignment w:val="baseline"/>
        <w:rPr>
          <w:rStyle w:val="normaltextrun"/>
          <w:b/>
          <w:bCs/>
        </w:rPr>
      </w:pPr>
      <w:r w:rsidRPr="426A44CD">
        <w:rPr>
          <w:rStyle w:val="normaltextrun"/>
          <w:b/>
          <w:bCs/>
        </w:rPr>
        <w:t xml:space="preserve">RESNET Staff Present: </w:t>
      </w:r>
      <w:r w:rsidR="0093131B">
        <w:rPr>
          <w:rStyle w:val="normaltextrun"/>
        </w:rPr>
        <w:t xml:space="preserve">Rick Dixon, </w:t>
      </w:r>
      <w:r w:rsidR="00275980">
        <w:rPr>
          <w:rStyle w:val="normaltextrun"/>
        </w:rPr>
        <w:t xml:space="preserve">Laurel Elam, </w:t>
      </w:r>
      <w:r w:rsidR="0093131B">
        <w:rPr>
          <w:rStyle w:val="normaltextrun"/>
        </w:rPr>
        <w:t>Noah Kibbe</w:t>
      </w:r>
    </w:p>
    <w:p w14:paraId="3E02CD67" w14:textId="77777777" w:rsidR="006D037B" w:rsidRDefault="006D037B" w:rsidP="006D037B">
      <w:pPr>
        <w:pStyle w:val="paragraph"/>
        <w:textAlignment w:val="baseline"/>
        <w:rPr>
          <w:rStyle w:val="normaltextrun"/>
        </w:rPr>
      </w:pPr>
      <w:r w:rsidRPr="426A44CD">
        <w:rPr>
          <w:rStyle w:val="normaltextrun"/>
          <w:b/>
          <w:bCs/>
        </w:rPr>
        <w:t>Minutes Prepared By:</w:t>
      </w:r>
      <w:r w:rsidRPr="426A44CD">
        <w:rPr>
          <w:rStyle w:val="normaltextrun"/>
        </w:rPr>
        <w:t xml:space="preserve"> </w:t>
      </w:r>
      <w:r>
        <w:rPr>
          <w:rStyle w:val="normaltextrun"/>
        </w:rPr>
        <w:t>Noah Kibbe</w:t>
      </w:r>
    </w:p>
    <w:p w14:paraId="33AA587F" w14:textId="77777777" w:rsidR="00C15685" w:rsidRDefault="00C15685" w:rsidP="006D037B">
      <w:pPr>
        <w:pStyle w:val="paragraph"/>
        <w:textAlignment w:val="baseline"/>
        <w:rPr>
          <w:rStyle w:val="normaltextrun"/>
        </w:rPr>
      </w:pPr>
    </w:p>
    <w:p w14:paraId="0C8EB61F" w14:textId="4A43D15E" w:rsidR="006D037B" w:rsidRDefault="006D037B" w:rsidP="006D037B">
      <w:pPr>
        <w:pStyle w:val="paragraph"/>
        <w:textAlignment w:val="baseline"/>
        <w:rPr>
          <w:rStyle w:val="eop"/>
        </w:rPr>
      </w:pPr>
      <w:r w:rsidRPr="6013DDC6">
        <w:rPr>
          <w:rStyle w:val="normaltextrun"/>
        </w:rPr>
        <w:t xml:space="preserve">The meeting was called to order </w:t>
      </w:r>
      <w:r w:rsidR="00114AA5">
        <w:rPr>
          <w:rStyle w:val="normaltextrun"/>
        </w:rPr>
        <w:t xml:space="preserve">at </w:t>
      </w:r>
      <w:r w:rsidR="004611D1">
        <w:rPr>
          <w:rStyle w:val="normaltextrun"/>
        </w:rPr>
        <w:t>1:07</w:t>
      </w:r>
      <w:r w:rsidR="001F600E">
        <w:rPr>
          <w:rStyle w:val="normaltextrun"/>
        </w:rPr>
        <w:t xml:space="preserve"> PM</w:t>
      </w:r>
      <w:r w:rsidRPr="6013DDC6">
        <w:rPr>
          <w:rStyle w:val="normaltextrun"/>
        </w:rPr>
        <w:t xml:space="preserve"> Eastern. </w:t>
      </w:r>
      <w:r w:rsidRPr="6013DDC6">
        <w:rPr>
          <w:rStyle w:val="eop"/>
        </w:rPr>
        <w:t> </w:t>
      </w:r>
    </w:p>
    <w:p w14:paraId="367D1ADC" w14:textId="77777777" w:rsidR="008C4A6D" w:rsidRDefault="008C4A6D" w:rsidP="006D037B">
      <w:pPr>
        <w:pStyle w:val="paragraph"/>
        <w:textAlignment w:val="baseline"/>
        <w:rPr>
          <w:rStyle w:val="normaltextrun"/>
          <w:b/>
          <w:bCs/>
        </w:rPr>
      </w:pPr>
    </w:p>
    <w:p w14:paraId="742808B9" w14:textId="77777777" w:rsidR="00B939B6" w:rsidRDefault="00B939B6" w:rsidP="00B939B6">
      <w:pPr>
        <w:pStyle w:val="paragraph"/>
        <w:textAlignment w:val="baseline"/>
        <w:rPr>
          <w:b/>
          <w:bCs/>
        </w:rPr>
      </w:pPr>
      <w:r w:rsidRPr="00B939B6">
        <w:rPr>
          <w:b/>
          <w:bCs/>
        </w:rPr>
        <w:t xml:space="preserve">Approve </w:t>
      </w:r>
      <w:proofErr w:type="gramStart"/>
      <w:r w:rsidRPr="00B939B6">
        <w:rPr>
          <w:b/>
          <w:bCs/>
        </w:rPr>
        <w:t>agenda</w:t>
      </w:r>
      <w:proofErr w:type="gramEnd"/>
    </w:p>
    <w:p w14:paraId="30E1237A" w14:textId="22FEA8A3" w:rsidR="00B939B6" w:rsidRDefault="0031201C" w:rsidP="00B939B6">
      <w:pPr>
        <w:pStyle w:val="paragraph"/>
        <w:textAlignment w:val="baseline"/>
      </w:pPr>
      <w:r>
        <w:t>Brian made a motion to approve the agenda. Philip seconded. The motion passed.</w:t>
      </w:r>
    </w:p>
    <w:p w14:paraId="104B4BC1" w14:textId="77777777" w:rsidR="00A57C29" w:rsidRPr="00B939B6" w:rsidRDefault="00A57C29" w:rsidP="00B939B6">
      <w:pPr>
        <w:pStyle w:val="paragraph"/>
        <w:textAlignment w:val="baseline"/>
        <w:rPr>
          <w:b/>
          <w:bCs/>
        </w:rPr>
      </w:pPr>
    </w:p>
    <w:p w14:paraId="3EE3A202" w14:textId="77777777" w:rsidR="00B939B6" w:rsidRDefault="00B939B6" w:rsidP="00B939B6">
      <w:pPr>
        <w:pStyle w:val="paragraph"/>
        <w:textAlignment w:val="baseline"/>
        <w:rPr>
          <w:b/>
          <w:bCs/>
        </w:rPr>
      </w:pPr>
      <w:r w:rsidRPr="00B939B6">
        <w:rPr>
          <w:b/>
          <w:bCs/>
        </w:rPr>
        <w:t>Approve 8/7 meeting minutes (</w:t>
      </w:r>
      <w:hyperlink r:id="rId9" w:tooltip="https://www.dropbox.com/scl/fi/t48vo95ggfndq8ox1vhd1/SDC-301-CALCULATIONS-SC-Call-Draft-Minutes-08-07-2023.docx?rlkey=czor7b7mgn8psgamdrxnrqe84&amp;dl=0" w:history="1">
        <w:r w:rsidRPr="00B939B6">
          <w:rPr>
            <w:rStyle w:val="Hyperlink"/>
            <w:b/>
            <w:bCs/>
          </w:rPr>
          <w:t>Link</w:t>
        </w:r>
      </w:hyperlink>
      <w:r w:rsidRPr="00B939B6">
        <w:rPr>
          <w:b/>
          <w:bCs/>
        </w:rPr>
        <w:t>)</w:t>
      </w:r>
    </w:p>
    <w:p w14:paraId="72881135" w14:textId="2F0CD826" w:rsidR="00B939B6" w:rsidRPr="0031201C" w:rsidRDefault="004B646E" w:rsidP="00B939B6">
      <w:pPr>
        <w:pStyle w:val="paragraph"/>
        <w:textAlignment w:val="baseline"/>
      </w:pPr>
      <w:r>
        <w:t xml:space="preserve"> Philip made a motion to approve the modified minutes. Brian seconded. The motion passed.</w:t>
      </w:r>
    </w:p>
    <w:p w14:paraId="1E43FBDB" w14:textId="77777777" w:rsidR="00B939B6" w:rsidRPr="00B939B6" w:rsidRDefault="00B939B6" w:rsidP="00B939B6">
      <w:pPr>
        <w:pStyle w:val="paragraph"/>
        <w:textAlignment w:val="baseline"/>
        <w:rPr>
          <w:b/>
          <w:bCs/>
        </w:rPr>
      </w:pPr>
    </w:p>
    <w:p w14:paraId="3DCB09DB" w14:textId="77777777" w:rsidR="00B939B6" w:rsidRDefault="00B939B6" w:rsidP="00B939B6">
      <w:pPr>
        <w:pStyle w:val="paragraph"/>
        <w:textAlignment w:val="baseline"/>
        <w:rPr>
          <w:b/>
          <w:bCs/>
        </w:rPr>
      </w:pPr>
      <w:r w:rsidRPr="00B939B6">
        <w:rPr>
          <w:b/>
          <w:bCs/>
        </w:rPr>
        <w:t>Review IRs (Rick, attached)</w:t>
      </w:r>
    </w:p>
    <w:p w14:paraId="77FE4CAB" w14:textId="2BAD9D1C" w:rsidR="00B939B6" w:rsidRDefault="002C3FED" w:rsidP="00B939B6">
      <w:pPr>
        <w:pStyle w:val="paragraph"/>
        <w:textAlignment w:val="baseline"/>
      </w:pPr>
      <w:r>
        <w:t xml:space="preserve">These IRs will be included in Addendum C. </w:t>
      </w:r>
    </w:p>
    <w:p w14:paraId="7F3A893B" w14:textId="6A3638DF" w:rsidR="00F61FF3" w:rsidRDefault="00F61FF3" w:rsidP="00B939B6">
      <w:pPr>
        <w:pStyle w:val="paragraph"/>
        <w:textAlignment w:val="baseline"/>
      </w:pPr>
      <w:r>
        <w:t xml:space="preserve">Philip noted that some of these sections are awaiting language </w:t>
      </w:r>
      <w:r w:rsidR="0051091B">
        <w:t>additions</w:t>
      </w:r>
      <w:r>
        <w:t>.</w:t>
      </w:r>
    </w:p>
    <w:p w14:paraId="79D93D0B" w14:textId="2B4858CA" w:rsidR="00F61FF3" w:rsidRDefault="00F61FF3" w:rsidP="00B939B6">
      <w:pPr>
        <w:pStyle w:val="paragraph"/>
        <w:textAlignment w:val="baseline"/>
      </w:pPr>
      <w:r>
        <w:t xml:space="preserve">Gayathri </w:t>
      </w:r>
      <w:r w:rsidR="0051091B">
        <w:t>hopes to be able to address the language missing.</w:t>
      </w:r>
    </w:p>
    <w:p w14:paraId="11A71333" w14:textId="1EBF6D08" w:rsidR="0051091B" w:rsidRDefault="0051091B" w:rsidP="00B939B6">
      <w:pPr>
        <w:pStyle w:val="paragraph"/>
        <w:textAlignment w:val="baseline"/>
      </w:pPr>
      <w:r>
        <w:lastRenderedPageBreak/>
        <w:t xml:space="preserve">Rick called this supplemental meeting </w:t>
      </w:r>
      <w:r w:rsidR="00BE3E45">
        <w:t>to</w:t>
      </w:r>
      <w:r>
        <w:t xml:space="preserve"> get these IRs finished with Addendum C. There is no current deadline</w:t>
      </w:r>
      <w:r w:rsidR="00BE3E45">
        <w:t xml:space="preserve"> stated.</w:t>
      </w:r>
    </w:p>
    <w:p w14:paraId="651992F7" w14:textId="68D24FDD" w:rsidR="00BE3E45" w:rsidRPr="006953E5" w:rsidRDefault="006953E5" w:rsidP="00B939B6">
      <w:pPr>
        <w:pStyle w:val="paragraph"/>
        <w:textAlignment w:val="baseline"/>
        <w:rPr>
          <w:u w:val="single"/>
        </w:rPr>
      </w:pPr>
      <w:r w:rsidRPr="006953E5">
        <w:rPr>
          <w:u w:val="single"/>
        </w:rPr>
        <w:t>IR 301-2019-025</w:t>
      </w:r>
    </w:p>
    <w:p w14:paraId="295EFDF0" w14:textId="17CD7960" w:rsidR="004459AF" w:rsidRDefault="004459AF" w:rsidP="00B939B6">
      <w:pPr>
        <w:pStyle w:val="paragraph"/>
        <w:textAlignment w:val="baseline"/>
      </w:pPr>
      <w:r>
        <w:t>Gayathri asked if the phrase in parentheses should be included as their understanding was that parentheticals should not be included in footnotes. Gayathri said (mix-matched equipment) can be stricken, and Philip agreed.</w:t>
      </w:r>
      <w:r w:rsidR="006953E5">
        <w:t xml:space="preserve"> </w:t>
      </w:r>
    </w:p>
    <w:p w14:paraId="6B487D08" w14:textId="77777777" w:rsidR="00F324A6" w:rsidRDefault="00F324A6" w:rsidP="00B939B6">
      <w:pPr>
        <w:pStyle w:val="paragraph"/>
        <w:textAlignment w:val="baseline"/>
        <w:rPr>
          <w:u w:val="single"/>
        </w:rPr>
      </w:pPr>
      <w:r>
        <w:rPr>
          <w:u w:val="single"/>
        </w:rPr>
        <w:t>IR 301-2019-027</w:t>
      </w:r>
    </w:p>
    <w:p w14:paraId="164B6A58" w14:textId="0F9549BC" w:rsidR="000E2202" w:rsidRDefault="00F324A6" w:rsidP="00B939B6">
      <w:pPr>
        <w:pStyle w:val="paragraph"/>
        <w:textAlignment w:val="baseline"/>
      </w:pPr>
      <w:r>
        <w:t>Gayathri hopes to work on this section.</w:t>
      </w:r>
    </w:p>
    <w:p w14:paraId="4277AF9E" w14:textId="77777777" w:rsidR="009019A6" w:rsidRDefault="000E2202" w:rsidP="00B939B6">
      <w:pPr>
        <w:pStyle w:val="paragraph"/>
        <w:textAlignment w:val="baseline"/>
      </w:pPr>
      <w:r w:rsidRPr="001014CD">
        <w:rPr>
          <w:u w:val="single"/>
        </w:rPr>
        <w:t>IR 301-2019-028</w:t>
      </w:r>
      <w:r w:rsidRPr="001014CD">
        <w:t xml:space="preserve"> </w:t>
      </w:r>
    </w:p>
    <w:p w14:paraId="14728C20" w14:textId="311461D5" w:rsidR="00BE3E45" w:rsidRDefault="009019A6" w:rsidP="00B939B6">
      <w:pPr>
        <w:pStyle w:val="paragraph"/>
        <w:textAlignment w:val="baseline"/>
      </w:pPr>
      <w:r>
        <w:t>This IR c</w:t>
      </w:r>
      <w:r w:rsidR="000E2202">
        <w:t>an be marked as completed.</w:t>
      </w:r>
    </w:p>
    <w:p w14:paraId="0BFA974F" w14:textId="43A36CF2" w:rsidR="001014CD" w:rsidRPr="009019A6" w:rsidRDefault="001014CD" w:rsidP="00B939B6">
      <w:pPr>
        <w:pStyle w:val="paragraph"/>
        <w:textAlignment w:val="baseline"/>
        <w:rPr>
          <w:u w:val="single"/>
        </w:rPr>
      </w:pPr>
      <w:r w:rsidRPr="009019A6">
        <w:rPr>
          <w:u w:val="single"/>
        </w:rPr>
        <w:t>IR 301-2019-02</w:t>
      </w:r>
      <w:r w:rsidR="00F324A6">
        <w:rPr>
          <w:u w:val="single"/>
        </w:rPr>
        <w:t>9</w:t>
      </w:r>
    </w:p>
    <w:p w14:paraId="37FE4878" w14:textId="615612FD" w:rsidR="000E2202" w:rsidRDefault="00716B9E" w:rsidP="00B939B6">
      <w:pPr>
        <w:pStyle w:val="paragraph"/>
        <w:textAlignment w:val="baseline"/>
      </w:pPr>
      <w:r>
        <w:t>This IR was rejected as the language requested is already included in the standard.</w:t>
      </w:r>
    </w:p>
    <w:p w14:paraId="6D675987" w14:textId="13EB79A8" w:rsidR="00716B9E" w:rsidRDefault="00716B9E" w:rsidP="00B939B6">
      <w:pPr>
        <w:pStyle w:val="paragraph"/>
        <w:textAlignment w:val="baseline"/>
      </w:pPr>
      <w:r>
        <w:rPr>
          <w:u w:val="single"/>
        </w:rPr>
        <w:t>IR 301-2019-030</w:t>
      </w:r>
    </w:p>
    <w:p w14:paraId="59E992F1" w14:textId="226795E0" w:rsidR="00716B9E" w:rsidRDefault="00C83F59" w:rsidP="00B939B6">
      <w:pPr>
        <w:pStyle w:val="paragraph"/>
        <w:textAlignment w:val="baseline"/>
      </w:pPr>
      <w:r>
        <w:t>Brian asked if there was an issue with “(100%)” being included as a parenthetical</w:t>
      </w:r>
      <w:r w:rsidR="003C1ED2">
        <w:t>. Philip and Gayathri agreed that this is a different type of parenthetical and can be included.</w:t>
      </w:r>
    </w:p>
    <w:p w14:paraId="08A28C2B" w14:textId="321C59B0" w:rsidR="003C1ED2" w:rsidRDefault="003C1ED2" w:rsidP="00B939B6">
      <w:pPr>
        <w:pStyle w:val="paragraph"/>
        <w:textAlignment w:val="baseline"/>
      </w:pPr>
      <w:r>
        <w:t xml:space="preserve">Nick said </w:t>
      </w:r>
      <w:r w:rsidR="00F2700E">
        <w:t xml:space="preserve">the word </w:t>
      </w:r>
      <w:r w:rsidR="00F2700E">
        <w:rPr>
          <w:i/>
          <w:iCs/>
        </w:rPr>
        <w:t>in</w:t>
      </w:r>
      <w:r w:rsidR="00F2700E">
        <w:t xml:space="preserve"> should be included before </w:t>
      </w:r>
      <w:r>
        <w:t>“this column”</w:t>
      </w:r>
      <w:r w:rsidR="00F2700E">
        <w:t xml:space="preserve"> in the final sentence of footnote</w:t>
      </w:r>
      <w:r w:rsidR="00B35E41">
        <w:t>s 2 and</w:t>
      </w:r>
      <w:r w:rsidR="00F2700E">
        <w:t xml:space="preserve"> 3.</w:t>
      </w:r>
    </w:p>
    <w:p w14:paraId="4B497942" w14:textId="77777777" w:rsidR="0039519F" w:rsidRDefault="00F2700E" w:rsidP="00B939B6">
      <w:pPr>
        <w:pStyle w:val="paragraph"/>
        <w:textAlignment w:val="baseline"/>
      </w:pPr>
      <w:r>
        <w:t xml:space="preserve">The change was accepted and made. </w:t>
      </w:r>
      <w:r w:rsidR="0039519F">
        <w:t xml:space="preserve">The change needs to be edited in the master document. </w:t>
      </w:r>
    </w:p>
    <w:p w14:paraId="0143A40B" w14:textId="3B2666FB" w:rsidR="003C1ED2" w:rsidRDefault="00F2700E" w:rsidP="00B939B6">
      <w:pPr>
        <w:pStyle w:val="paragraph"/>
        <w:textAlignment w:val="baseline"/>
      </w:pPr>
      <w:r>
        <w:t>The</w:t>
      </w:r>
      <w:r w:rsidR="003C1ED2">
        <w:t xml:space="preserve"> IR can be marked as complete.</w:t>
      </w:r>
    </w:p>
    <w:p w14:paraId="454F1DEB" w14:textId="401E87A3" w:rsidR="00F2700E" w:rsidRDefault="00F2700E" w:rsidP="00B939B6">
      <w:pPr>
        <w:pStyle w:val="paragraph"/>
        <w:textAlignment w:val="baseline"/>
      </w:pPr>
      <w:r>
        <w:rPr>
          <w:u w:val="single"/>
        </w:rPr>
        <w:t>IR 301-2019-</w:t>
      </w:r>
      <w:r w:rsidR="00B35E41">
        <w:rPr>
          <w:u w:val="single"/>
        </w:rPr>
        <w:t>031</w:t>
      </w:r>
    </w:p>
    <w:p w14:paraId="1B566E4B" w14:textId="6FFD309F" w:rsidR="00B35E41" w:rsidRDefault="00827733" w:rsidP="00B939B6">
      <w:pPr>
        <w:pStyle w:val="paragraph"/>
        <w:textAlignment w:val="baseline"/>
      </w:pPr>
      <w:r>
        <w:t xml:space="preserve">Philip previously added the word </w:t>
      </w:r>
      <w:r>
        <w:rPr>
          <w:i/>
          <w:iCs/>
        </w:rPr>
        <w:t>spaces</w:t>
      </w:r>
      <w:r>
        <w:t xml:space="preserve"> </w:t>
      </w:r>
      <w:r w:rsidR="00751744">
        <w:t xml:space="preserve">to break up a run-on sentence </w:t>
      </w:r>
      <w:r>
        <w:t>and highlighted it for Rick’s attention</w:t>
      </w:r>
      <w:r w:rsidR="00751744">
        <w:t>.</w:t>
      </w:r>
    </w:p>
    <w:p w14:paraId="162E0E5D" w14:textId="2D0D7FFC" w:rsidR="00751744" w:rsidRDefault="00751744" w:rsidP="00B939B6">
      <w:pPr>
        <w:pStyle w:val="paragraph"/>
        <w:textAlignment w:val="baseline"/>
      </w:pPr>
      <w:r>
        <w:t>The IR can be marked as complete.</w:t>
      </w:r>
    </w:p>
    <w:p w14:paraId="14FAC0BB" w14:textId="45681F07" w:rsidR="00751744" w:rsidRDefault="00751744" w:rsidP="00B939B6">
      <w:pPr>
        <w:pStyle w:val="paragraph"/>
        <w:textAlignment w:val="baseline"/>
      </w:pPr>
      <w:r>
        <w:rPr>
          <w:u w:val="single"/>
        </w:rPr>
        <w:t>IR 301-2019-032</w:t>
      </w:r>
    </w:p>
    <w:p w14:paraId="008D2825" w14:textId="70ABB727" w:rsidR="00751744" w:rsidRDefault="00256F92" w:rsidP="00B939B6">
      <w:pPr>
        <w:pStyle w:val="paragraph"/>
        <w:textAlignment w:val="baseline"/>
      </w:pPr>
      <w:r>
        <w:t>Language was added to clarify the pipe length.</w:t>
      </w:r>
    </w:p>
    <w:p w14:paraId="6EE62912" w14:textId="3CA48F05" w:rsidR="008D690C" w:rsidRDefault="008D690C" w:rsidP="00B939B6">
      <w:pPr>
        <w:pStyle w:val="paragraph"/>
        <w:textAlignment w:val="baseline"/>
      </w:pPr>
      <w:r>
        <w:t>The IR can be marked as complete.</w:t>
      </w:r>
    </w:p>
    <w:p w14:paraId="3F577D6B" w14:textId="6124A017" w:rsidR="008D690C" w:rsidRDefault="008D690C" w:rsidP="00B939B6">
      <w:pPr>
        <w:pStyle w:val="paragraph"/>
        <w:textAlignment w:val="baseline"/>
      </w:pPr>
      <w:r>
        <w:rPr>
          <w:u w:val="single"/>
        </w:rPr>
        <w:lastRenderedPageBreak/>
        <w:t>IR 301-2022-001</w:t>
      </w:r>
    </w:p>
    <w:p w14:paraId="0F1A7E72" w14:textId="004D6B0E" w:rsidR="008D690C" w:rsidRDefault="003769AB" w:rsidP="00B939B6">
      <w:pPr>
        <w:pStyle w:val="paragraph"/>
        <w:textAlignment w:val="baseline"/>
      </w:pPr>
      <w:r>
        <w:t>This has already been embedded into the language for Addendum C and requires no action.</w:t>
      </w:r>
    </w:p>
    <w:p w14:paraId="59E6CD82" w14:textId="0E55050A" w:rsidR="00B939B6" w:rsidRDefault="003769AB" w:rsidP="00B939B6">
      <w:pPr>
        <w:pStyle w:val="paragraph"/>
        <w:textAlignment w:val="baseline"/>
      </w:pPr>
      <w:r>
        <w:t>The IR can be marked as complete.</w:t>
      </w:r>
    </w:p>
    <w:p w14:paraId="57C62EFB" w14:textId="77777777" w:rsidR="000B64F4" w:rsidRDefault="000B64F4" w:rsidP="00B939B6">
      <w:pPr>
        <w:pStyle w:val="paragraph"/>
        <w:textAlignment w:val="baseline"/>
      </w:pPr>
    </w:p>
    <w:p w14:paraId="3145FC50" w14:textId="77777777" w:rsidR="00B939B6" w:rsidRDefault="00B939B6" w:rsidP="00B939B6">
      <w:pPr>
        <w:pStyle w:val="paragraph"/>
        <w:textAlignment w:val="baseline"/>
        <w:rPr>
          <w:b/>
          <w:bCs/>
        </w:rPr>
      </w:pPr>
      <w:r w:rsidRPr="00B939B6">
        <w:rPr>
          <w:b/>
          <w:bCs/>
        </w:rPr>
        <w:t>Review internal gains mods (Brian, attached)</w:t>
      </w:r>
    </w:p>
    <w:p w14:paraId="55ECD140" w14:textId="77777777" w:rsidR="000B64F4" w:rsidRDefault="000B64F4" w:rsidP="000B64F4">
      <w:pPr>
        <w:pStyle w:val="paragraph"/>
        <w:textAlignment w:val="baseline"/>
        <w:rPr>
          <w:u w:val="single"/>
        </w:rPr>
      </w:pPr>
      <w:r w:rsidRPr="00EF152E">
        <w:rPr>
          <w:u w:val="single"/>
        </w:rPr>
        <w:t>IR 301-2022-003</w:t>
      </w:r>
    </w:p>
    <w:p w14:paraId="79245E63" w14:textId="77777777" w:rsidR="000B64F4" w:rsidRDefault="000B64F4" w:rsidP="000B64F4">
      <w:pPr>
        <w:pStyle w:val="paragraph"/>
        <w:textAlignment w:val="baseline"/>
      </w:pPr>
      <w:r>
        <w:t>Neal, Philip, and Brian came up with a definition for Internal Gains.</w:t>
      </w:r>
    </w:p>
    <w:p w14:paraId="0345E984" w14:textId="77777777" w:rsidR="000B64F4" w:rsidRDefault="000B64F4" w:rsidP="000B64F4">
      <w:pPr>
        <w:pStyle w:val="paragraph"/>
        <w:textAlignment w:val="baseline"/>
      </w:pPr>
      <w:r>
        <w:t>Miscellaneous Energy Loads are already defined in terms of conditioned space.</w:t>
      </w:r>
    </w:p>
    <w:p w14:paraId="2C1C0F7F" w14:textId="77777777" w:rsidR="000B64F4" w:rsidRDefault="000B64F4" w:rsidP="000B64F4">
      <w:pPr>
        <w:pStyle w:val="paragraph"/>
        <w:numPr>
          <w:ilvl w:val="0"/>
          <w:numId w:val="3"/>
        </w:numPr>
        <w:textAlignment w:val="baseline"/>
        <w:rPr>
          <w:u w:val="single"/>
        </w:rPr>
      </w:pPr>
      <w:r w:rsidRPr="00DA345B">
        <w:rPr>
          <w:u w:val="single"/>
        </w:rPr>
        <w:t>4.2.2.7</w:t>
      </w:r>
    </w:p>
    <w:p w14:paraId="4B8B4ADD" w14:textId="77777777" w:rsidR="000B64F4" w:rsidRDefault="000B64F4" w:rsidP="000B64F4">
      <w:pPr>
        <w:pStyle w:val="paragraph"/>
        <w:numPr>
          <w:ilvl w:val="1"/>
          <w:numId w:val="3"/>
        </w:numPr>
        <w:textAlignment w:val="baseline"/>
        <w:rPr>
          <w:u w:val="single"/>
        </w:rPr>
      </w:pPr>
      <w:r>
        <w:t xml:space="preserve">Neil’s language for Internal Gains, originally written for an earlier version of Addendum C, was struck for redundancy. </w:t>
      </w:r>
    </w:p>
    <w:p w14:paraId="39C3D4F4" w14:textId="77777777" w:rsidR="000B64F4" w:rsidRDefault="000B64F4" w:rsidP="000B64F4">
      <w:pPr>
        <w:pStyle w:val="paragraph"/>
        <w:numPr>
          <w:ilvl w:val="1"/>
          <w:numId w:val="3"/>
        </w:numPr>
        <w:textAlignment w:val="baseline"/>
        <w:rPr>
          <w:u w:val="single"/>
        </w:rPr>
      </w:pPr>
      <w:r>
        <w:t>4.2.2.7.2 references a Section with inaccurate numbers. Brian updated this reference.</w:t>
      </w:r>
    </w:p>
    <w:p w14:paraId="57A2C919" w14:textId="0AAAA07D" w:rsidR="00AE7E62" w:rsidRPr="000B64F4" w:rsidRDefault="000B64F4" w:rsidP="00B939B6">
      <w:pPr>
        <w:pStyle w:val="paragraph"/>
        <w:numPr>
          <w:ilvl w:val="1"/>
          <w:numId w:val="3"/>
        </w:numPr>
        <w:textAlignment w:val="baseline"/>
        <w:rPr>
          <w:u w:val="single"/>
        </w:rPr>
      </w:pPr>
      <w:r>
        <w:t>Scott suggested removing the comma in the Internal Gains section in 4.2.2.7.2 (… is within the Rated Home</w:t>
      </w:r>
      <w:r w:rsidRPr="00EF152E">
        <w:rPr>
          <w:strike/>
        </w:rPr>
        <w:t>,</w:t>
      </w:r>
      <w:r>
        <w:t xml:space="preserve"> and…)</w:t>
      </w:r>
    </w:p>
    <w:p w14:paraId="04DC80B3" w14:textId="77777777" w:rsidR="00B353AF" w:rsidRPr="00B939B6" w:rsidRDefault="00B353AF" w:rsidP="00B939B6">
      <w:pPr>
        <w:pStyle w:val="paragraph"/>
        <w:textAlignment w:val="baseline"/>
        <w:rPr>
          <w:b/>
          <w:bCs/>
        </w:rPr>
      </w:pPr>
    </w:p>
    <w:p w14:paraId="64ED5629" w14:textId="77777777" w:rsidR="00B939B6" w:rsidRDefault="00B939B6" w:rsidP="00B939B6">
      <w:pPr>
        <w:pStyle w:val="paragraph"/>
        <w:textAlignment w:val="baseline"/>
        <w:rPr>
          <w:b/>
          <w:bCs/>
        </w:rPr>
      </w:pPr>
      <w:r w:rsidRPr="00B939B6">
        <w:rPr>
          <w:b/>
          <w:bCs/>
        </w:rPr>
        <w:t>Review Addendum C redline (Rick, attached)</w:t>
      </w:r>
    </w:p>
    <w:p w14:paraId="5D2C8BCF" w14:textId="77777777" w:rsidR="000B64F4" w:rsidRDefault="000B64F4" w:rsidP="000B64F4">
      <w:pPr>
        <w:pStyle w:val="paragraph"/>
        <w:textAlignment w:val="baseline"/>
      </w:pPr>
      <w:r>
        <w:rPr>
          <w:u w:val="single"/>
        </w:rPr>
        <w:t>Note (x)</w:t>
      </w:r>
    </w:p>
    <w:p w14:paraId="10FC5AF8" w14:textId="77777777" w:rsidR="000B64F4" w:rsidRDefault="000B64F4" w:rsidP="000B64F4">
      <w:pPr>
        <w:pStyle w:val="paragraph"/>
        <w:textAlignment w:val="baseline"/>
      </w:pPr>
      <w:r>
        <w:t>Brian highlighted the existing language in grey. The proposed language is below the green shading.</w:t>
      </w:r>
    </w:p>
    <w:p w14:paraId="3C3A9C9C" w14:textId="77777777" w:rsidR="000B64F4" w:rsidRDefault="000B64F4" w:rsidP="000B64F4">
      <w:pPr>
        <w:pStyle w:val="paragraph"/>
        <w:textAlignment w:val="baseline"/>
      </w:pPr>
      <w:r>
        <w:t xml:space="preserve">The language was crafted by Rick and is intended to provide clarification and organization. It works through the section in a sequential way. </w:t>
      </w:r>
    </w:p>
    <w:p w14:paraId="2F96CF36" w14:textId="77777777" w:rsidR="000B64F4" w:rsidRDefault="000B64F4" w:rsidP="000B64F4">
      <w:pPr>
        <w:pStyle w:val="paragraph"/>
        <w:textAlignment w:val="baseline"/>
      </w:pPr>
      <w:r>
        <w:t xml:space="preserve">Dave said the first sentence implies that you do not need to complete testing. The second sentence states that testing is not required under certain conditions. Philip clarified that everything listed here is untested. Any untested distribution system can use a DSE of 0.70; if other conditions are met, the Rater can use the reference home DSE. </w:t>
      </w:r>
      <w:r>
        <w:br/>
        <w:t>The group agreed that this section should be edited.</w:t>
      </w:r>
      <w:r>
        <w:br/>
        <w:t>Gayathri said there used to be a default table of DSEs. Brian said that is a long-term goal.</w:t>
      </w:r>
      <w:r>
        <w:br/>
        <w:t>Philip said that in the second section (under “Or”), the mention of duct leakage testing can be struck.</w:t>
      </w:r>
    </w:p>
    <w:p w14:paraId="4798097B" w14:textId="240E3138" w:rsidR="000B64F4" w:rsidRDefault="000B64F4" w:rsidP="000B64F4">
      <w:pPr>
        <w:pStyle w:val="paragraph"/>
        <w:textAlignment w:val="baseline"/>
      </w:pPr>
      <w:r>
        <w:t>Brian will share the edits as a new file with Rick.</w:t>
      </w:r>
    </w:p>
    <w:p w14:paraId="38395B78" w14:textId="77777777" w:rsidR="00274096" w:rsidRDefault="00274096" w:rsidP="000B64F4">
      <w:pPr>
        <w:pStyle w:val="paragraph"/>
        <w:textAlignment w:val="baseline"/>
      </w:pPr>
    </w:p>
    <w:p w14:paraId="6CC9F51D" w14:textId="61E6E390" w:rsidR="00274096" w:rsidRDefault="007C2A41" w:rsidP="000B64F4">
      <w:pPr>
        <w:pStyle w:val="paragraph"/>
        <w:textAlignment w:val="baseline"/>
      </w:pPr>
      <w:r>
        <w:t>Rick said there have been complaints that changes to the language have been occurring too frequently</w:t>
      </w:r>
      <w:r w:rsidR="001F07FC">
        <w:t xml:space="preserve"> and there is not enough time to properly review the revisions.</w:t>
      </w:r>
      <w:r w:rsidR="00953227">
        <w:br/>
        <w:t xml:space="preserve">The 2019 changes were not implemented until 2022 due to limitations regarding changes to the software. </w:t>
      </w:r>
    </w:p>
    <w:p w14:paraId="788B5769" w14:textId="3F7E351C" w:rsidR="00B53D5B" w:rsidRDefault="00B53D5B" w:rsidP="000B64F4">
      <w:pPr>
        <w:pStyle w:val="paragraph"/>
        <w:textAlignment w:val="baseline"/>
      </w:pPr>
      <w:r>
        <w:t>Dave suggested the standard be split between Rates and software developers. The information can become conflated to some. Rick said this makes sense</w:t>
      </w:r>
      <w:r w:rsidR="00675C89">
        <w:t xml:space="preserve">. </w:t>
      </w:r>
    </w:p>
    <w:p w14:paraId="09F48121" w14:textId="529D2335" w:rsidR="00675C89" w:rsidRPr="00E62182" w:rsidRDefault="00675C89" w:rsidP="000B64F4">
      <w:pPr>
        <w:pStyle w:val="paragraph"/>
        <w:textAlignment w:val="baseline"/>
      </w:pPr>
      <w:r>
        <w:t xml:space="preserve">Philip said RESNET should hire a technical writer to write a field guide for 301 and 380. </w:t>
      </w:r>
    </w:p>
    <w:p w14:paraId="1D69778B" w14:textId="77777777" w:rsidR="00B939B6" w:rsidRPr="00B939B6" w:rsidRDefault="00B939B6" w:rsidP="00B939B6">
      <w:pPr>
        <w:pStyle w:val="paragraph"/>
        <w:textAlignment w:val="baseline"/>
        <w:rPr>
          <w:b/>
          <w:bCs/>
        </w:rPr>
      </w:pPr>
    </w:p>
    <w:p w14:paraId="02F492CF" w14:textId="47F03631" w:rsidR="00114AA5" w:rsidRDefault="00B939B6" w:rsidP="00B939B6">
      <w:pPr>
        <w:pStyle w:val="paragraph"/>
        <w:textAlignment w:val="baseline"/>
        <w:rPr>
          <w:b/>
          <w:bCs/>
        </w:rPr>
      </w:pPr>
      <w:r w:rsidRPr="00B939B6">
        <w:rPr>
          <w:b/>
          <w:bCs/>
        </w:rPr>
        <w:t>Adjourn</w:t>
      </w:r>
    </w:p>
    <w:p w14:paraId="10224245" w14:textId="6868FF7B" w:rsidR="00FB0492" w:rsidRPr="00FB0492" w:rsidRDefault="00FB0492" w:rsidP="00B939B6">
      <w:pPr>
        <w:pStyle w:val="paragraph"/>
        <w:textAlignment w:val="baseline"/>
        <w:rPr>
          <w:rStyle w:val="normaltextrun"/>
        </w:rPr>
      </w:pPr>
      <w:r>
        <w:t>Philip made a motion to adjourn. Brian seconded.</w:t>
      </w:r>
      <w:r w:rsidR="00986E29">
        <w:t xml:space="preserve"> The motion passed.</w:t>
      </w:r>
    </w:p>
    <w:p w14:paraId="45AAE9B9" w14:textId="77777777" w:rsidR="00114AA5" w:rsidRDefault="00114AA5" w:rsidP="006D037B">
      <w:pPr>
        <w:pStyle w:val="paragraph"/>
        <w:textAlignment w:val="baseline"/>
        <w:rPr>
          <w:rStyle w:val="eop"/>
        </w:rPr>
      </w:pPr>
    </w:p>
    <w:p w14:paraId="22AD0D47" w14:textId="6B7C796A" w:rsidR="006D037B" w:rsidRPr="00331D7A" w:rsidRDefault="006D037B" w:rsidP="006D037B">
      <w:pPr>
        <w:pStyle w:val="paragraph"/>
        <w:textAlignment w:val="baseline"/>
      </w:pPr>
      <w:r w:rsidRPr="00331D7A">
        <w:rPr>
          <w:shd w:val="clear" w:color="auto" w:fill="FFFFFF"/>
        </w:rPr>
        <w:t xml:space="preserve">The meeting adjourned </w:t>
      </w:r>
      <w:r>
        <w:rPr>
          <w:color w:val="000000" w:themeColor="text1"/>
          <w:shd w:val="clear" w:color="auto" w:fill="FFFFFF"/>
        </w:rPr>
        <w:t xml:space="preserve">at </w:t>
      </w:r>
      <w:r w:rsidR="000F44C8">
        <w:rPr>
          <w:color w:val="000000" w:themeColor="text1"/>
          <w:shd w:val="clear" w:color="auto" w:fill="FFFFFF"/>
        </w:rPr>
        <w:t>2:</w:t>
      </w:r>
      <w:r w:rsidR="00FB0492">
        <w:rPr>
          <w:color w:val="000000" w:themeColor="text1"/>
          <w:shd w:val="clear" w:color="auto" w:fill="FFFFFF"/>
        </w:rPr>
        <w:t>06</w:t>
      </w:r>
      <w:r w:rsidR="00424141">
        <w:rPr>
          <w:color w:val="000000" w:themeColor="text1"/>
          <w:shd w:val="clear" w:color="auto" w:fill="FFFFFF"/>
        </w:rPr>
        <w:t xml:space="preserve"> PM</w:t>
      </w:r>
      <w:r w:rsidR="0068523A">
        <w:rPr>
          <w:color w:val="000000" w:themeColor="text1"/>
          <w:shd w:val="clear" w:color="auto" w:fill="FFFFFF"/>
        </w:rPr>
        <w:t xml:space="preserve"> EST.</w:t>
      </w:r>
    </w:p>
    <w:p w14:paraId="47E3E737" w14:textId="77777777" w:rsidR="002B18EE" w:rsidRDefault="002B18EE"/>
    <w:sectPr w:rsidR="002B1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15F9"/>
    <w:multiLevelType w:val="hybridMultilevel"/>
    <w:tmpl w:val="DC2C3D7E"/>
    <w:lvl w:ilvl="0" w:tplc="654CA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D25BA"/>
    <w:multiLevelType w:val="hybridMultilevel"/>
    <w:tmpl w:val="B81A3110"/>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E6E3B"/>
    <w:multiLevelType w:val="multilevel"/>
    <w:tmpl w:val="3A8C9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9158615">
    <w:abstractNumId w:val="0"/>
  </w:num>
  <w:num w:numId="2" w16cid:durableId="840391079">
    <w:abstractNumId w:val="2"/>
  </w:num>
  <w:num w:numId="3" w16cid:durableId="2702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7B"/>
    <w:rsid w:val="00007DD0"/>
    <w:rsid w:val="00033452"/>
    <w:rsid w:val="00094E99"/>
    <w:rsid w:val="000953F8"/>
    <w:rsid w:val="000B64F4"/>
    <w:rsid w:val="000D272A"/>
    <w:rsid w:val="000E2202"/>
    <w:rsid w:val="000F1B81"/>
    <w:rsid w:val="000F44C8"/>
    <w:rsid w:val="001014CD"/>
    <w:rsid w:val="00114AA5"/>
    <w:rsid w:val="00126877"/>
    <w:rsid w:val="0013324C"/>
    <w:rsid w:val="00161D57"/>
    <w:rsid w:val="00163506"/>
    <w:rsid w:val="001F07FC"/>
    <w:rsid w:val="001F3FCE"/>
    <w:rsid w:val="001F600E"/>
    <w:rsid w:val="001F7696"/>
    <w:rsid w:val="00217DA1"/>
    <w:rsid w:val="00246B68"/>
    <w:rsid w:val="00256F92"/>
    <w:rsid w:val="00266D99"/>
    <w:rsid w:val="00274096"/>
    <w:rsid w:val="00275980"/>
    <w:rsid w:val="002933E0"/>
    <w:rsid w:val="00294807"/>
    <w:rsid w:val="002A59E5"/>
    <w:rsid w:val="002B18EE"/>
    <w:rsid w:val="002C3FED"/>
    <w:rsid w:val="002D3F5F"/>
    <w:rsid w:val="002F06DD"/>
    <w:rsid w:val="002F446E"/>
    <w:rsid w:val="0031201C"/>
    <w:rsid w:val="00324CC8"/>
    <w:rsid w:val="00336EB0"/>
    <w:rsid w:val="003459C4"/>
    <w:rsid w:val="003671CE"/>
    <w:rsid w:val="003769AB"/>
    <w:rsid w:val="0039519F"/>
    <w:rsid w:val="003C1ED2"/>
    <w:rsid w:val="003E1D1A"/>
    <w:rsid w:val="003E3F36"/>
    <w:rsid w:val="003E7DF3"/>
    <w:rsid w:val="00403210"/>
    <w:rsid w:val="00413D5B"/>
    <w:rsid w:val="00424141"/>
    <w:rsid w:val="00443233"/>
    <w:rsid w:val="004444AB"/>
    <w:rsid w:val="004459AF"/>
    <w:rsid w:val="004611D1"/>
    <w:rsid w:val="00487BD8"/>
    <w:rsid w:val="004B53A6"/>
    <w:rsid w:val="004B646E"/>
    <w:rsid w:val="004C33AD"/>
    <w:rsid w:val="004D50A2"/>
    <w:rsid w:val="004E7B1C"/>
    <w:rsid w:val="004E7DB3"/>
    <w:rsid w:val="0051091B"/>
    <w:rsid w:val="00512510"/>
    <w:rsid w:val="00521857"/>
    <w:rsid w:val="00551FA4"/>
    <w:rsid w:val="00555495"/>
    <w:rsid w:val="0056457D"/>
    <w:rsid w:val="005747D8"/>
    <w:rsid w:val="005938A7"/>
    <w:rsid w:val="005945BE"/>
    <w:rsid w:val="005A1B0C"/>
    <w:rsid w:val="005B7CB0"/>
    <w:rsid w:val="005C7A77"/>
    <w:rsid w:val="005E1572"/>
    <w:rsid w:val="005E79EB"/>
    <w:rsid w:val="00624136"/>
    <w:rsid w:val="0064531C"/>
    <w:rsid w:val="006635D6"/>
    <w:rsid w:val="00675C89"/>
    <w:rsid w:val="0068523A"/>
    <w:rsid w:val="006953E5"/>
    <w:rsid w:val="006A3517"/>
    <w:rsid w:val="006B424A"/>
    <w:rsid w:val="006C5EAE"/>
    <w:rsid w:val="006D037B"/>
    <w:rsid w:val="006D44B5"/>
    <w:rsid w:val="006F2916"/>
    <w:rsid w:val="00716B9E"/>
    <w:rsid w:val="0072729F"/>
    <w:rsid w:val="007508EB"/>
    <w:rsid w:val="00751744"/>
    <w:rsid w:val="007521A0"/>
    <w:rsid w:val="00772FF2"/>
    <w:rsid w:val="0078788E"/>
    <w:rsid w:val="00792599"/>
    <w:rsid w:val="007C2A41"/>
    <w:rsid w:val="007C4566"/>
    <w:rsid w:val="007C55B7"/>
    <w:rsid w:val="007C5980"/>
    <w:rsid w:val="007C707C"/>
    <w:rsid w:val="007D719D"/>
    <w:rsid w:val="007E5400"/>
    <w:rsid w:val="007F2C7A"/>
    <w:rsid w:val="00822374"/>
    <w:rsid w:val="00824619"/>
    <w:rsid w:val="00827733"/>
    <w:rsid w:val="00862119"/>
    <w:rsid w:val="00866CDE"/>
    <w:rsid w:val="008B701C"/>
    <w:rsid w:val="008C1214"/>
    <w:rsid w:val="008C4A6D"/>
    <w:rsid w:val="008D0134"/>
    <w:rsid w:val="008D42D4"/>
    <w:rsid w:val="008D690C"/>
    <w:rsid w:val="008D71C6"/>
    <w:rsid w:val="008E6203"/>
    <w:rsid w:val="008F65FB"/>
    <w:rsid w:val="009019A6"/>
    <w:rsid w:val="00904C3D"/>
    <w:rsid w:val="00922035"/>
    <w:rsid w:val="009227CA"/>
    <w:rsid w:val="0093131B"/>
    <w:rsid w:val="00953227"/>
    <w:rsid w:val="00962CF7"/>
    <w:rsid w:val="009739A9"/>
    <w:rsid w:val="00986E29"/>
    <w:rsid w:val="0099473C"/>
    <w:rsid w:val="009F18C2"/>
    <w:rsid w:val="00A00A51"/>
    <w:rsid w:val="00A57C29"/>
    <w:rsid w:val="00A91EC0"/>
    <w:rsid w:val="00AA68FE"/>
    <w:rsid w:val="00AB15A4"/>
    <w:rsid w:val="00AC10BF"/>
    <w:rsid w:val="00AE7E62"/>
    <w:rsid w:val="00B05297"/>
    <w:rsid w:val="00B1386B"/>
    <w:rsid w:val="00B14AD5"/>
    <w:rsid w:val="00B353AF"/>
    <w:rsid w:val="00B35E41"/>
    <w:rsid w:val="00B44404"/>
    <w:rsid w:val="00B53D5B"/>
    <w:rsid w:val="00B90FD7"/>
    <w:rsid w:val="00B939B6"/>
    <w:rsid w:val="00BA73C4"/>
    <w:rsid w:val="00BB25F7"/>
    <w:rsid w:val="00BC4933"/>
    <w:rsid w:val="00BD6714"/>
    <w:rsid w:val="00BE3E45"/>
    <w:rsid w:val="00BE4E20"/>
    <w:rsid w:val="00C03108"/>
    <w:rsid w:val="00C1054D"/>
    <w:rsid w:val="00C14F3E"/>
    <w:rsid w:val="00C15685"/>
    <w:rsid w:val="00C15E3F"/>
    <w:rsid w:val="00C21380"/>
    <w:rsid w:val="00C254C5"/>
    <w:rsid w:val="00C34C35"/>
    <w:rsid w:val="00C631CE"/>
    <w:rsid w:val="00C8362A"/>
    <w:rsid w:val="00C83F59"/>
    <w:rsid w:val="00CA31CC"/>
    <w:rsid w:val="00CA5453"/>
    <w:rsid w:val="00CB0198"/>
    <w:rsid w:val="00CB0899"/>
    <w:rsid w:val="00D02AD2"/>
    <w:rsid w:val="00D85CF1"/>
    <w:rsid w:val="00DA345B"/>
    <w:rsid w:val="00DB3F0A"/>
    <w:rsid w:val="00DE01F2"/>
    <w:rsid w:val="00E07AE6"/>
    <w:rsid w:val="00E07F50"/>
    <w:rsid w:val="00E253D0"/>
    <w:rsid w:val="00E2557D"/>
    <w:rsid w:val="00E30B9B"/>
    <w:rsid w:val="00E530BE"/>
    <w:rsid w:val="00E554E7"/>
    <w:rsid w:val="00E62182"/>
    <w:rsid w:val="00E97BB5"/>
    <w:rsid w:val="00EA0A92"/>
    <w:rsid w:val="00EA2B33"/>
    <w:rsid w:val="00EF152E"/>
    <w:rsid w:val="00F2700E"/>
    <w:rsid w:val="00F27BE4"/>
    <w:rsid w:val="00F324A6"/>
    <w:rsid w:val="00F61FF3"/>
    <w:rsid w:val="00FB0492"/>
    <w:rsid w:val="00FD1606"/>
    <w:rsid w:val="00FE573E"/>
    <w:rsid w:val="00FE6CA9"/>
    <w:rsid w:val="00FE76FF"/>
    <w:rsid w:val="00FE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D79729"/>
  <w15:chartTrackingRefBased/>
  <w15:docId w15:val="{4612DB8D-E31A-DD4B-A8F5-0B6C101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037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D037B"/>
  </w:style>
  <w:style w:type="character" w:customStyle="1" w:styleId="eop">
    <w:name w:val="eop"/>
    <w:basedOn w:val="DefaultParagraphFont"/>
    <w:rsid w:val="006D037B"/>
  </w:style>
  <w:style w:type="character" w:styleId="Hyperlink">
    <w:name w:val="Hyperlink"/>
    <w:basedOn w:val="DefaultParagraphFont"/>
    <w:uiPriority w:val="99"/>
    <w:unhideWhenUsed/>
    <w:rsid w:val="00FD1606"/>
    <w:rPr>
      <w:color w:val="0563C1" w:themeColor="hyperlink"/>
      <w:u w:val="single"/>
    </w:rPr>
  </w:style>
  <w:style w:type="character" w:styleId="UnresolvedMention">
    <w:name w:val="Unresolved Mention"/>
    <w:basedOn w:val="DefaultParagraphFont"/>
    <w:uiPriority w:val="99"/>
    <w:semiHidden/>
    <w:unhideWhenUsed/>
    <w:rsid w:val="00FD1606"/>
    <w:rPr>
      <w:color w:val="605E5C"/>
      <w:shd w:val="clear" w:color="auto" w:fill="E1DFDD"/>
    </w:rPr>
  </w:style>
  <w:style w:type="character" w:styleId="FollowedHyperlink">
    <w:name w:val="FollowedHyperlink"/>
    <w:basedOn w:val="DefaultParagraphFont"/>
    <w:uiPriority w:val="99"/>
    <w:semiHidden/>
    <w:unhideWhenUsed/>
    <w:rsid w:val="00FD1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04472">
      <w:bodyDiv w:val="1"/>
      <w:marLeft w:val="0"/>
      <w:marRight w:val="0"/>
      <w:marTop w:val="0"/>
      <w:marBottom w:val="0"/>
      <w:divBdr>
        <w:top w:val="none" w:sz="0" w:space="0" w:color="auto"/>
        <w:left w:val="none" w:sz="0" w:space="0" w:color="auto"/>
        <w:bottom w:val="none" w:sz="0" w:space="0" w:color="auto"/>
        <w:right w:val="none" w:sz="0" w:space="0" w:color="auto"/>
      </w:divBdr>
    </w:div>
    <w:div w:id="20025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cripts.gotomeeting.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cl/fi/t48vo95ggfndq8ox1vhd1/SDC-301-CALCULATIONS-SC-Call-Draft-Minutes-08-07-2023.docx?rlkey=czor7b7mgn8psgamdrxnrqe84&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7" ma:contentTypeDescription="Create a new document." ma:contentTypeScope="" ma:versionID="843ee0e1622b8925f2822b70a93fa4e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a76c20c54ad5085d10a31674069e1e6c"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ADF20EE9-93AD-499C-9727-A7FEE1005BF7}">
  <ds:schemaRefs>
    <ds:schemaRef ds:uri="http://schemas.microsoft.com/sharepoint/v3/contenttype/forms"/>
  </ds:schemaRefs>
</ds:datastoreItem>
</file>

<file path=customXml/itemProps2.xml><?xml version="1.0" encoding="utf-8"?>
<ds:datastoreItem xmlns:ds="http://schemas.openxmlformats.org/officeDocument/2006/customXml" ds:itemID="{CCEB51E7-9978-40BA-B2DA-FF0F53D53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1B3FD-8A63-40F4-A21E-0223F27BC3BE}">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190</cp:revision>
  <dcterms:created xsi:type="dcterms:W3CDTF">2023-08-07T15:53:00Z</dcterms:created>
  <dcterms:modified xsi:type="dcterms:W3CDTF">2023-08-14T18:56:00Z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