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BFC0" w14:textId="77777777" w:rsidR="00E42A76" w:rsidRPr="00E42A76" w:rsidRDefault="00E42A76" w:rsidP="00E42A76">
      <w:pPr>
        <w:pStyle w:val="paragraph"/>
        <w:jc w:val="center"/>
        <w:textAlignment w:val="baseline"/>
        <w:rPr>
          <w:rStyle w:val="normaltextrun"/>
          <w:rFonts w:ascii="Calibri" w:eastAsiaTheme="majorEastAsia" w:hAnsi="Calibri" w:cs="Calibri"/>
          <w:b/>
        </w:rPr>
      </w:pPr>
    </w:p>
    <w:p w14:paraId="683712C5" w14:textId="77777777" w:rsidR="00E42A76" w:rsidRPr="00E42A76" w:rsidRDefault="00E42A76" w:rsidP="00E42A76">
      <w:pPr>
        <w:pStyle w:val="paragraph"/>
        <w:jc w:val="center"/>
        <w:textAlignment w:val="baseline"/>
        <w:rPr>
          <w:rStyle w:val="normaltextrun"/>
          <w:rFonts w:ascii="Calibri" w:eastAsiaTheme="majorEastAsia" w:hAnsi="Calibri" w:cs="Calibri"/>
        </w:rPr>
      </w:pPr>
      <w:r w:rsidRPr="00E42A76">
        <w:rPr>
          <w:rStyle w:val="normaltextrun"/>
          <w:rFonts w:ascii="Calibri" w:eastAsiaTheme="majorEastAsia" w:hAnsi="Calibri" w:cs="Calibri"/>
          <w:b/>
        </w:rPr>
        <w:t>SDC 301 CALCULATIONS SC Call Draft Minutes</w:t>
      </w:r>
      <w:r w:rsidRPr="00E42A76">
        <w:rPr>
          <w:rStyle w:val="normaltextrun"/>
          <w:rFonts w:ascii="Calibri" w:eastAsiaTheme="majorEastAsia" w:hAnsi="Calibri" w:cs="Calibri"/>
        </w:rPr>
        <w:t> </w:t>
      </w:r>
    </w:p>
    <w:p w14:paraId="23D81098" w14:textId="0AA03F20" w:rsidR="00E42A76" w:rsidRPr="00E42A76" w:rsidRDefault="00E42A76" w:rsidP="00E42A76">
      <w:pPr>
        <w:pStyle w:val="paragraph"/>
        <w:jc w:val="center"/>
        <w:textAlignment w:val="baseline"/>
        <w:rPr>
          <w:rStyle w:val="normaltextrun"/>
          <w:rFonts w:ascii="Calibri" w:eastAsiaTheme="majorEastAsia" w:hAnsi="Calibri" w:cs="Calibri"/>
        </w:rPr>
      </w:pPr>
      <w:r>
        <w:rPr>
          <w:rStyle w:val="normaltextrun"/>
          <w:rFonts w:ascii="Calibri" w:eastAsiaTheme="majorEastAsia" w:hAnsi="Calibri" w:cs="Calibri"/>
        </w:rPr>
        <w:t>July 1</w:t>
      </w:r>
      <w:r w:rsidRPr="00E42A76">
        <w:rPr>
          <w:rStyle w:val="normaltextrun"/>
          <w:rFonts w:ascii="Calibri" w:eastAsiaTheme="majorEastAsia" w:hAnsi="Calibri" w:cs="Calibri"/>
          <w:vertAlign w:val="superscript"/>
        </w:rPr>
        <w:t>st</w:t>
      </w:r>
      <w:r>
        <w:rPr>
          <w:rStyle w:val="normaltextrun"/>
          <w:rFonts w:ascii="Calibri" w:eastAsiaTheme="majorEastAsia" w:hAnsi="Calibri" w:cs="Calibri"/>
        </w:rPr>
        <w:t xml:space="preserve">, </w:t>
      </w:r>
      <w:proofErr w:type="gramStart"/>
      <w:r>
        <w:rPr>
          <w:rStyle w:val="normaltextrun"/>
          <w:rFonts w:ascii="Calibri" w:eastAsiaTheme="majorEastAsia" w:hAnsi="Calibri" w:cs="Calibri"/>
        </w:rPr>
        <w:t>2024</w:t>
      </w:r>
      <w:proofErr w:type="gramEnd"/>
      <w:r w:rsidRPr="00E42A76">
        <w:rPr>
          <w:rStyle w:val="normaltextrun"/>
          <w:rFonts w:ascii="Calibri" w:eastAsiaTheme="majorEastAsia" w:hAnsi="Calibri" w:cs="Calibri"/>
        </w:rPr>
        <w:t xml:space="preserve"> | 1:00 PM – 2:30 PM Eastern</w:t>
      </w:r>
    </w:p>
    <w:p w14:paraId="330168D1" w14:textId="5F7B0F01" w:rsidR="00E42A76" w:rsidRPr="00E42A76" w:rsidRDefault="000E765D" w:rsidP="00E42A76">
      <w:pPr>
        <w:pStyle w:val="paragraph"/>
        <w:jc w:val="center"/>
        <w:textAlignment w:val="baseline"/>
        <w:rPr>
          <w:rStyle w:val="normaltextrun"/>
          <w:rFonts w:ascii="Calibri" w:eastAsiaTheme="majorEastAsia" w:hAnsi="Calibri" w:cs="Calibri"/>
          <w:b/>
          <w:bCs/>
          <w:i/>
          <w:iCs/>
        </w:rPr>
      </w:pPr>
      <w:hyperlink r:id="rId8" w:anchor="/s/732fecbfe006e8c7985f1c77c9f5be58ad9b6af0bb5339e8b4b4e729e5a4d639" w:history="1">
        <w:r w:rsidR="00E42A76" w:rsidRPr="000E765D">
          <w:rPr>
            <w:rStyle w:val="Hyperlink"/>
            <w:rFonts w:ascii="Calibri" w:eastAsiaTheme="majorEastAsia" w:hAnsi="Calibri" w:cs="Calibri"/>
            <w:b/>
            <w:bCs/>
            <w:i/>
            <w:iCs/>
          </w:rPr>
          <w:t>MEETING RECORDING HERE</w:t>
        </w:r>
      </w:hyperlink>
    </w:p>
    <w:p w14:paraId="581EEC59" w14:textId="0D15CEFB" w:rsidR="00E42A76" w:rsidRDefault="00E42A76" w:rsidP="00E42A76">
      <w:pPr>
        <w:pStyle w:val="paragraph"/>
        <w:rPr>
          <w:rStyle w:val="normaltextrun"/>
          <w:rFonts w:ascii="Calibri" w:eastAsiaTheme="majorEastAsia" w:hAnsi="Calibri" w:cs="Calibri"/>
        </w:rPr>
      </w:pPr>
      <w:r w:rsidRPr="00E42A76">
        <w:rPr>
          <w:rStyle w:val="normaltextrun"/>
          <w:rFonts w:ascii="Calibri" w:eastAsiaTheme="majorEastAsia" w:hAnsi="Calibri" w:cs="Calibri"/>
          <w:b/>
          <w:bCs/>
        </w:rPr>
        <w:t>Members Present:</w:t>
      </w:r>
      <w:r w:rsidRPr="00E42A76">
        <w:rPr>
          <w:rStyle w:val="normaltextrun"/>
          <w:rFonts w:ascii="Calibri" w:eastAsiaTheme="majorEastAsia" w:hAnsi="Calibri" w:cs="Calibri"/>
        </w:rPr>
        <w:t xml:space="preserve"> </w:t>
      </w:r>
      <w:r w:rsidR="008B508A">
        <w:rPr>
          <w:rStyle w:val="normaltextrun"/>
          <w:rFonts w:ascii="Calibri" w:eastAsiaTheme="majorEastAsia" w:hAnsi="Calibri" w:cs="Calibri"/>
        </w:rPr>
        <w:t xml:space="preserve">Brian Christensen, Dave Roberts, Neal </w:t>
      </w:r>
      <w:proofErr w:type="spellStart"/>
      <w:r w:rsidR="008B508A">
        <w:rPr>
          <w:rStyle w:val="normaltextrun"/>
          <w:rFonts w:ascii="Calibri" w:eastAsiaTheme="majorEastAsia" w:hAnsi="Calibri" w:cs="Calibri"/>
        </w:rPr>
        <w:t>Kruis</w:t>
      </w:r>
      <w:proofErr w:type="spellEnd"/>
      <w:r w:rsidR="008B508A">
        <w:rPr>
          <w:rStyle w:val="normaltextrun"/>
          <w:rFonts w:ascii="Calibri" w:eastAsiaTheme="majorEastAsia" w:hAnsi="Calibri" w:cs="Calibri"/>
        </w:rPr>
        <w:t>, Scott Horowitz</w:t>
      </w:r>
      <w:r w:rsidR="00D0548C">
        <w:rPr>
          <w:rStyle w:val="normaltextrun"/>
          <w:rFonts w:ascii="Calibri" w:eastAsiaTheme="majorEastAsia" w:hAnsi="Calibri" w:cs="Calibri"/>
        </w:rPr>
        <w:t>, Philip Fairey, Charlie Haack</w:t>
      </w:r>
      <w:r w:rsidR="00715E5F">
        <w:rPr>
          <w:rStyle w:val="normaltextrun"/>
          <w:rFonts w:ascii="Calibri" w:eastAsiaTheme="majorEastAsia" w:hAnsi="Calibri" w:cs="Calibri"/>
        </w:rPr>
        <w:t>,</w:t>
      </w:r>
      <w:r w:rsidR="00650D61">
        <w:rPr>
          <w:rStyle w:val="normaltextrun"/>
          <w:rFonts w:ascii="Calibri" w:eastAsiaTheme="majorEastAsia" w:hAnsi="Calibri" w:cs="Calibri"/>
        </w:rPr>
        <w:t xml:space="preserve"> Paul </w:t>
      </w:r>
      <w:proofErr w:type="spellStart"/>
      <w:r w:rsidR="00650D61">
        <w:rPr>
          <w:rStyle w:val="normaltextrun"/>
          <w:rFonts w:ascii="Calibri" w:eastAsiaTheme="majorEastAsia" w:hAnsi="Calibri" w:cs="Calibri"/>
        </w:rPr>
        <w:t>Kintner</w:t>
      </w:r>
      <w:proofErr w:type="spellEnd"/>
      <w:r w:rsidR="007B4B77">
        <w:rPr>
          <w:rStyle w:val="normaltextrun"/>
          <w:rFonts w:ascii="Calibri" w:eastAsiaTheme="majorEastAsia" w:hAnsi="Calibri" w:cs="Calibri"/>
        </w:rPr>
        <w:t xml:space="preserve"> (</w:t>
      </w:r>
      <w:r w:rsidR="00262154">
        <w:rPr>
          <w:rStyle w:val="normaltextrun"/>
          <w:rFonts w:ascii="Calibri" w:eastAsiaTheme="majorEastAsia" w:hAnsi="Calibri" w:cs="Calibri"/>
        </w:rPr>
        <w:t>in</w:t>
      </w:r>
      <w:r w:rsidR="007B4B77">
        <w:rPr>
          <w:rStyle w:val="normaltextrun"/>
          <w:rFonts w:ascii="Calibri" w:eastAsiaTheme="majorEastAsia" w:hAnsi="Calibri" w:cs="Calibri"/>
        </w:rPr>
        <w:t xml:space="preserve"> for Nick </w:t>
      </w:r>
      <w:proofErr w:type="spellStart"/>
      <w:r w:rsidR="007B4B77">
        <w:rPr>
          <w:rStyle w:val="normaltextrun"/>
          <w:rFonts w:ascii="Calibri" w:eastAsiaTheme="majorEastAsia" w:hAnsi="Calibri" w:cs="Calibri"/>
        </w:rPr>
        <w:t>Sisler</w:t>
      </w:r>
      <w:proofErr w:type="spellEnd"/>
      <w:r w:rsidR="007B4B77">
        <w:rPr>
          <w:rStyle w:val="normaltextrun"/>
          <w:rFonts w:ascii="Calibri" w:eastAsiaTheme="majorEastAsia" w:hAnsi="Calibri" w:cs="Calibri"/>
        </w:rPr>
        <w:t>)</w:t>
      </w:r>
    </w:p>
    <w:p w14:paraId="633D9465" w14:textId="13B9722C" w:rsidR="00715E5F" w:rsidRPr="00E42A76" w:rsidRDefault="00715E5F" w:rsidP="00E42A76">
      <w:pPr>
        <w:pStyle w:val="paragraph"/>
        <w:rPr>
          <w:rStyle w:val="normaltextrun"/>
          <w:rFonts w:ascii="Calibri" w:eastAsiaTheme="majorEastAsia" w:hAnsi="Calibri" w:cs="Calibri"/>
        </w:rPr>
      </w:pPr>
      <w:r w:rsidRPr="00715E5F">
        <w:rPr>
          <w:rStyle w:val="normaltextrun"/>
          <w:rFonts w:ascii="Calibri" w:eastAsiaTheme="majorEastAsia" w:hAnsi="Calibri" w:cs="Calibri"/>
          <w:b/>
          <w:bCs/>
        </w:rPr>
        <w:t>Others Present</w:t>
      </w:r>
      <w:r>
        <w:rPr>
          <w:rStyle w:val="normaltextrun"/>
          <w:rFonts w:ascii="Calibri" w:eastAsiaTheme="majorEastAsia" w:hAnsi="Calibri" w:cs="Calibri"/>
        </w:rPr>
        <w:t>: Shilpa Surana</w:t>
      </w:r>
      <w:r w:rsidR="00FD550E">
        <w:rPr>
          <w:rStyle w:val="normaltextrun"/>
          <w:rFonts w:ascii="Calibri" w:eastAsiaTheme="majorEastAsia" w:hAnsi="Calibri" w:cs="Calibri"/>
        </w:rPr>
        <w:t>, Gary Klein</w:t>
      </w:r>
    </w:p>
    <w:p w14:paraId="355DE4AE" w14:textId="22471561" w:rsidR="00E42A76" w:rsidRPr="00E42A76" w:rsidRDefault="00E42A76" w:rsidP="00E42A76">
      <w:pPr>
        <w:pStyle w:val="paragraph"/>
        <w:textAlignment w:val="baseline"/>
        <w:rPr>
          <w:rStyle w:val="normaltextrun"/>
          <w:rFonts w:ascii="Calibri" w:eastAsiaTheme="majorEastAsia" w:hAnsi="Calibri" w:cs="Calibri"/>
        </w:rPr>
      </w:pPr>
      <w:r w:rsidRPr="00E42A76">
        <w:rPr>
          <w:rStyle w:val="normaltextrun"/>
          <w:rFonts w:ascii="Calibri" w:eastAsiaTheme="majorEastAsia" w:hAnsi="Calibri" w:cs="Calibri"/>
          <w:b/>
          <w:bCs/>
        </w:rPr>
        <w:t>Absent:</w:t>
      </w:r>
      <w:r w:rsidRPr="00E42A76">
        <w:rPr>
          <w:rStyle w:val="normaltextrun"/>
          <w:rFonts w:ascii="Calibri" w:eastAsiaTheme="majorEastAsia" w:hAnsi="Calibri" w:cs="Calibri"/>
        </w:rPr>
        <w:t xml:space="preserve"> </w:t>
      </w:r>
      <w:r w:rsidR="008B508A">
        <w:rPr>
          <w:rStyle w:val="normaltextrun"/>
          <w:rFonts w:ascii="Calibri" w:eastAsiaTheme="majorEastAsia" w:hAnsi="Calibri" w:cs="Calibri"/>
        </w:rPr>
        <w:t xml:space="preserve">Nick </w:t>
      </w:r>
      <w:proofErr w:type="spellStart"/>
      <w:r w:rsidR="008B508A">
        <w:rPr>
          <w:rStyle w:val="normaltextrun"/>
          <w:rFonts w:ascii="Calibri" w:eastAsiaTheme="majorEastAsia" w:hAnsi="Calibri" w:cs="Calibri"/>
        </w:rPr>
        <w:t>Sisler</w:t>
      </w:r>
      <w:proofErr w:type="spellEnd"/>
      <w:r w:rsidR="008B508A">
        <w:rPr>
          <w:rStyle w:val="normaltextrun"/>
          <w:rFonts w:ascii="Calibri" w:eastAsiaTheme="majorEastAsia" w:hAnsi="Calibri" w:cs="Calibri"/>
        </w:rPr>
        <w:t>, Rob Salcido</w:t>
      </w:r>
      <w:r w:rsidR="00A34E75">
        <w:rPr>
          <w:rStyle w:val="normaltextrun"/>
          <w:rFonts w:ascii="Calibri" w:eastAsiaTheme="majorEastAsia" w:hAnsi="Calibri" w:cs="Calibri"/>
        </w:rPr>
        <w:t xml:space="preserve">, William </w:t>
      </w:r>
      <w:proofErr w:type="spellStart"/>
      <w:r w:rsidR="00A34E75">
        <w:rPr>
          <w:rStyle w:val="normaltextrun"/>
          <w:rFonts w:ascii="Calibri" w:eastAsiaTheme="majorEastAsia" w:hAnsi="Calibri" w:cs="Calibri"/>
        </w:rPr>
        <w:t>Ranson</w:t>
      </w:r>
      <w:proofErr w:type="spellEnd"/>
      <w:r w:rsidR="007B4B77">
        <w:rPr>
          <w:rStyle w:val="normaltextrun"/>
          <w:rFonts w:ascii="Calibri" w:eastAsiaTheme="majorEastAsia" w:hAnsi="Calibri" w:cs="Calibri"/>
        </w:rPr>
        <w:t>, Gayathri Vijayakumar</w:t>
      </w:r>
    </w:p>
    <w:p w14:paraId="6E1AB296" w14:textId="5513F561" w:rsidR="00E42A76" w:rsidRPr="00E42A76" w:rsidRDefault="00E42A76" w:rsidP="00E42A76">
      <w:pPr>
        <w:pStyle w:val="paragraph"/>
        <w:textAlignment w:val="baseline"/>
        <w:rPr>
          <w:rStyle w:val="normaltextrun"/>
          <w:rFonts w:ascii="Calibri" w:eastAsiaTheme="majorEastAsia" w:hAnsi="Calibri" w:cs="Calibri"/>
          <w:b/>
          <w:bCs/>
        </w:rPr>
      </w:pPr>
      <w:r w:rsidRPr="00E42A76">
        <w:rPr>
          <w:rStyle w:val="normaltextrun"/>
          <w:rFonts w:ascii="Calibri" w:eastAsiaTheme="majorEastAsia" w:hAnsi="Calibri" w:cs="Calibri"/>
          <w:b/>
          <w:bCs/>
        </w:rPr>
        <w:t xml:space="preserve">RESNET Staff Present: </w:t>
      </w:r>
      <w:r w:rsidR="008B508A" w:rsidRPr="008B508A">
        <w:rPr>
          <w:rStyle w:val="normaltextrun"/>
          <w:rFonts w:ascii="Calibri" w:eastAsiaTheme="majorEastAsia" w:hAnsi="Calibri" w:cs="Calibri"/>
        </w:rPr>
        <w:t>Noah Kibbe</w:t>
      </w:r>
      <w:r w:rsidR="008B508A">
        <w:rPr>
          <w:rStyle w:val="normaltextrun"/>
          <w:rFonts w:ascii="Calibri" w:eastAsiaTheme="majorEastAsia" w:hAnsi="Calibri" w:cs="Calibri"/>
        </w:rPr>
        <w:t>, Laurel Elam, Rick Dixon</w:t>
      </w:r>
    </w:p>
    <w:p w14:paraId="11421A5C" w14:textId="613EFD02" w:rsidR="00E42A76" w:rsidRDefault="00E42A76" w:rsidP="00E42A76">
      <w:pPr>
        <w:pStyle w:val="paragraph"/>
        <w:textAlignment w:val="baseline"/>
        <w:rPr>
          <w:rStyle w:val="normaltextrun"/>
          <w:rFonts w:ascii="Calibri" w:eastAsiaTheme="majorEastAsia" w:hAnsi="Calibri" w:cs="Calibri"/>
        </w:rPr>
      </w:pPr>
      <w:r w:rsidRPr="00E42A76">
        <w:rPr>
          <w:rStyle w:val="normaltextrun"/>
          <w:rFonts w:ascii="Calibri" w:eastAsiaTheme="majorEastAsia" w:hAnsi="Calibri" w:cs="Calibri"/>
          <w:b/>
          <w:bCs/>
        </w:rPr>
        <w:t>Minutes Prepared By:</w:t>
      </w:r>
      <w:r w:rsidRPr="00E42A76">
        <w:rPr>
          <w:rStyle w:val="normaltextrun"/>
          <w:rFonts w:ascii="Calibri" w:eastAsiaTheme="majorEastAsia" w:hAnsi="Calibri" w:cs="Calibri"/>
        </w:rPr>
        <w:t xml:space="preserve"> </w:t>
      </w:r>
      <w:r w:rsidR="008B508A">
        <w:rPr>
          <w:rStyle w:val="normaltextrun"/>
          <w:rFonts w:ascii="Calibri" w:eastAsiaTheme="majorEastAsia" w:hAnsi="Calibri" w:cs="Calibri"/>
        </w:rPr>
        <w:t>Noah Kibbe</w:t>
      </w:r>
    </w:p>
    <w:p w14:paraId="24F4AA6B" w14:textId="77777777" w:rsidR="00D0548C" w:rsidRDefault="00D0548C" w:rsidP="00E42A76">
      <w:pPr>
        <w:pStyle w:val="paragraph"/>
        <w:textAlignment w:val="baseline"/>
        <w:rPr>
          <w:rStyle w:val="normaltextrun"/>
          <w:rFonts w:ascii="Calibri" w:eastAsiaTheme="majorEastAsia" w:hAnsi="Calibri" w:cs="Calibri"/>
        </w:rPr>
      </w:pPr>
    </w:p>
    <w:p w14:paraId="036E7036" w14:textId="0804777B" w:rsidR="00D0548C" w:rsidRDefault="00D0548C" w:rsidP="00E42A76">
      <w:pPr>
        <w:pStyle w:val="paragraph"/>
        <w:textAlignment w:val="baseline"/>
        <w:rPr>
          <w:rStyle w:val="normaltextrun"/>
          <w:rFonts w:ascii="Calibri" w:eastAsiaTheme="majorEastAsia" w:hAnsi="Calibri" w:cs="Calibri"/>
        </w:rPr>
      </w:pPr>
      <w:r>
        <w:rPr>
          <w:rStyle w:val="normaltextrun"/>
          <w:rFonts w:ascii="Calibri" w:eastAsiaTheme="majorEastAsia" w:hAnsi="Calibri" w:cs="Calibri"/>
        </w:rPr>
        <w:t>The meeting was called to order at 1:0</w:t>
      </w:r>
      <w:r w:rsidR="0034631D">
        <w:rPr>
          <w:rStyle w:val="normaltextrun"/>
          <w:rFonts w:ascii="Calibri" w:eastAsiaTheme="majorEastAsia" w:hAnsi="Calibri" w:cs="Calibri"/>
        </w:rPr>
        <w:t>5</w:t>
      </w:r>
      <w:r>
        <w:rPr>
          <w:rStyle w:val="normaltextrun"/>
          <w:rFonts w:ascii="Calibri" w:eastAsiaTheme="majorEastAsia" w:hAnsi="Calibri" w:cs="Calibri"/>
        </w:rPr>
        <w:t xml:space="preserve"> PM ET.</w:t>
      </w:r>
    </w:p>
    <w:p w14:paraId="5F8A7FE6" w14:textId="77777777" w:rsidR="000526AF" w:rsidRDefault="000526AF" w:rsidP="00E42A76">
      <w:pPr>
        <w:pStyle w:val="paragraph"/>
        <w:textAlignment w:val="baseline"/>
        <w:rPr>
          <w:rStyle w:val="normaltextrun"/>
          <w:rFonts w:ascii="Calibri" w:eastAsiaTheme="majorEastAsia" w:hAnsi="Calibri" w:cs="Calibri"/>
        </w:rPr>
      </w:pPr>
    </w:p>
    <w:p w14:paraId="74CF403F" w14:textId="1640B8F6" w:rsidR="000526AF" w:rsidRPr="00E42A76" w:rsidRDefault="000526AF" w:rsidP="00E42A76">
      <w:pPr>
        <w:pStyle w:val="paragraph"/>
        <w:textAlignment w:val="baseline"/>
        <w:rPr>
          <w:rStyle w:val="normaltextrun"/>
          <w:rFonts w:ascii="Calibri" w:eastAsiaTheme="majorEastAsia" w:hAnsi="Calibri" w:cs="Calibri"/>
        </w:rPr>
      </w:pPr>
      <w:r>
        <w:rPr>
          <w:rStyle w:val="normaltextrun"/>
          <w:rFonts w:ascii="Calibri" w:eastAsiaTheme="majorEastAsia" w:hAnsi="Calibri" w:cs="Calibri"/>
        </w:rPr>
        <w:t>Dave will be retiring from NREL at the end of August.</w:t>
      </w:r>
    </w:p>
    <w:p w14:paraId="0DC52B44" w14:textId="77777777" w:rsidR="004471A6" w:rsidRPr="00E42A76" w:rsidRDefault="004471A6" w:rsidP="00A714D3">
      <w:pPr>
        <w:tabs>
          <w:tab w:val="num" w:pos="720"/>
        </w:tabs>
        <w:ind w:left="720" w:hanging="360"/>
        <w:rPr>
          <w:rFonts w:ascii="Calibri" w:hAnsi="Calibri" w:cs="Calibri"/>
        </w:rPr>
      </w:pPr>
    </w:p>
    <w:p w14:paraId="50DFDF03" w14:textId="3D49E7AF" w:rsidR="002F4F53" w:rsidRDefault="002F4F53" w:rsidP="002F4F53">
      <w:pPr>
        <w:numPr>
          <w:ilvl w:val="0"/>
          <w:numId w:val="2"/>
        </w:numPr>
        <w:tabs>
          <w:tab w:val="clear" w:pos="360"/>
          <w:tab w:val="num" w:pos="720"/>
        </w:tabs>
        <w:rPr>
          <w:rFonts w:ascii="Calibri" w:hAnsi="Calibri" w:cs="Calibri"/>
        </w:rPr>
      </w:pPr>
      <w:r w:rsidRPr="002F4F53">
        <w:rPr>
          <w:rFonts w:ascii="Calibri" w:hAnsi="Calibri" w:cs="Calibri"/>
        </w:rPr>
        <w:t>Approve agenda</w:t>
      </w:r>
    </w:p>
    <w:p w14:paraId="698B4375" w14:textId="77777777" w:rsidR="007B6400" w:rsidRDefault="007B6400" w:rsidP="007B6400">
      <w:pPr>
        <w:rPr>
          <w:rFonts w:ascii="Calibri" w:hAnsi="Calibri" w:cs="Calibri"/>
        </w:rPr>
      </w:pPr>
    </w:p>
    <w:p w14:paraId="27132D63" w14:textId="48FDA6E2" w:rsidR="007B6400" w:rsidRDefault="007B6400" w:rsidP="007B6400">
      <w:pPr>
        <w:rPr>
          <w:rFonts w:ascii="Calibri" w:hAnsi="Calibri" w:cs="Calibri"/>
        </w:rPr>
      </w:pPr>
      <w:r>
        <w:rPr>
          <w:rFonts w:ascii="Calibri" w:hAnsi="Calibri" w:cs="Calibri"/>
        </w:rPr>
        <w:t xml:space="preserve">Brian made a motion to approve the agenda. Philip seconded. </w:t>
      </w:r>
      <w:r w:rsidR="00CA2813">
        <w:rPr>
          <w:rFonts w:ascii="Calibri" w:hAnsi="Calibri" w:cs="Calibri"/>
        </w:rPr>
        <w:t>The motion passed.</w:t>
      </w:r>
    </w:p>
    <w:p w14:paraId="2E473ECF" w14:textId="77777777" w:rsidR="002F4F53" w:rsidRDefault="002F4F53" w:rsidP="002F4F53">
      <w:pPr>
        <w:rPr>
          <w:rFonts w:ascii="Calibri" w:hAnsi="Calibri" w:cs="Calibri"/>
        </w:rPr>
      </w:pPr>
    </w:p>
    <w:p w14:paraId="2BBA3A3B" w14:textId="77777777" w:rsidR="002F4F53" w:rsidRPr="002F4F53" w:rsidRDefault="002F4F53" w:rsidP="002F4F53">
      <w:pPr>
        <w:rPr>
          <w:rFonts w:ascii="Calibri" w:hAnsi="Calibri" w:cs="Calibri"/>
        </w:rPr>
      </w:pPr>
    </w:p>
    <w:p w14:paraId="377B577F" w14:textId="77777777" w:rsidR="002F4F53" w:rsidRDefault="002F4F53" w:rsidP="002F4F53">
      <w:pPr>
        <w:numPr>
          <w:ilvl w:val="0"/>
          <w:numId w:val="2"/>
        </w:numPr>
        <w:tabs>
          <w:tab w:val="clear" w:pos="360"/>
          <w:tab w:val="num" w:pos="720"/>
        </w:tabs>
        <w:rPr>
          <w:rFonts w:ascii="Calibri" w:hAnsi="Calibri" w:cs="Calibri"/>
        </w:rPr>
      </w:pPr>
      <w:r w:rsidRPr="002F4F53">
        <w:rPr>
          <w:rFonts w:ascii="Calibri" w:hAnsi="Calibri" w:cs="Calibri"/>
        </w:rPr>
        <w:t>Approve 6/3 meeting minutes (</w:t>
      </w:r>
      <w:hyperlink r:id="rId9" w:tooltip="https://urldefense.proofpoint.com/v2/url?u=https-3A__www.dropbox.com_scl_fi_dhz95mk8os27jcz7zqlq9_SDC-2D301-2DCALCULATIONS-2DSC-2DCall-2DDraft-2DMeeting-2DMinutes-2D6-2D3-2D2024.docx-3Frlkey-3Dcu8vimubbfay3e5jpueoj6cun-26st-3Dhb9jl9x8-26dl-3D0&amp;d=DwMFAg&amp;c=euGZstcaTDllvimEN8b7jXrwqOf-v5A_CdpgnVfiiMM&amp;r=JnhbwqPwQqN2Joz-qNtDyw&amp;m=0Hxj2Dz3-uZR2Yma42SkTtJYAE3AV7aVktT19j78LLt5BQly40A3b51lxrGMEtq2&amp;s=rh9nJH5b6xeaTOdyorAt1xfVROYfQ322nckRe_HwSwg&amp;e=" w:history="1">
        <w:r w:rsidRPr="002F4F53">
          <w:rPr>
            <w:rStyle w:val="Hyperlink"/>
            <w:rFonts w:ascii="Calibri" w:hAnsi="Calibri" w:cs="Calibri"/>
          </w:rPr>
          <w:t>Link</w:t>
        </w:r>
      </w:hyperlink>
      <w:r w:rsidRPr="002F4F53">
        <w:rPr>
          <w:rFonts w:ascii="Calibri" w:hAnsi="Calibri" w:cs="Calibri"/>
        </w:rPr>
        <w:t>)</w:t>
      </w:r>
    </w:p>
    <w:p w14:paraId="417EEF28" w14:textId="77777777" w:rsidR="002F4F53" w:rsidRDefault="002F4F53" w:rsidP="002F4F53">
      <w:pPr>
        <w:rPr>
          <w:rFonts w:ascii="Calibri" w:hAnsi="Calibri" w:cs="Calibri"/>
        </w:rPr>
      </w:pPr>
    </w:p>
    <w:p w14:paraId="46FD5CE5" w14:textId="16D89B24" w:rsidR="00CA2813" w:rsidRDefault="00CA2813" w:rsidP="002F4F53">
      <w:pPr>
        <w:rPr>
          <w:rFonts w:ascii="Calibri" w:hAnsi="Calibri" w:cs="Calibri"/>
        </w:rPr>
      </w:pPr>
      <w:r>
        <w:rPr>
          <w:rFonts w:ascii="Calibri" w:hAnsi="Calibri" w:cs="Calibri"/>
        </w:rPr>
        <w:t xml:space="preserve">Philip made a motion to approve the minutes. Brian seconded. The motion passed. </w:t>
      </w:r>
    </w:p>
    <w:p w14:paraId="2E4BCDC6" w14:textId="77777777" w:rsidR="002F4F53" w:rsidRPr="002F4F53" w:rsidRDefault="002F4F53" w:rsidP="002F4F53">
      <w:pPr>
        <w:rPr>
          <w:rFonts w:ascii="Calibri" w:hAnsi="Calibri" w:cs="Calibri"/>
        </w:rPr>
      </w:pPr>
    </w:p>
    <w:p w14:paraId="11D88213" w14:textId="77777777" w:rsidR="002F4F53" w:rsidRPr="002F4F53" w:rsidRDefault="002F4F53" w:rsidP="002F4F53">
      <w:pPr>
        <w:numPr>
          <w:ilvl w:val="0"/>
          <w:numId w:val="2"/>
        </w:numPr>
        <w:tabs>
          <w:tab w:val="clear" w:pos="360"/>
          <w:tab w:val="num" w:pos="720"/>
        </w:tabs>
        <w:rPr>
          <w:rFonts w:ascii="Calibri" w:hAnsi="Calibri" w:cs="Calibri"/>
        </w:rPr>
      </w:pPr>
      <w:r w:rsidRPr="002F4F53">
        <w:rPr>
          <w:rFonts w:ascii="Calibri" w:hAnsi="Calibri" w:cs="Calibri"/>
        </w:rPr>
        <w:t>Updates from Neal</w:t>
      </w:r>
    </w:p>
    <w:p w14:paraId="1FB8126C" w14:textId="04D377F0" w:rsidR="00F920DF" w:rsidRPr="002F4F53" w:rsidRDefault="002F4F53" w:rsidP="00F920DF">
      <w:pPr>
        <w:numPr>
          <w:ilvl w:val="1"/>
          <w:numId w:val="2"/>
        </w:numPr>
        <w:tabs>
          <w:tab w:val="clear" w:pos="1080"/>
        </w:tabs>
        <w:rPr>
          <w:rFonts w:ascii="Calibri" w:hAnsi="Calibri" w:cs="Calibri"/>
        </w:rPr>
      </w:pPr>
      <w:r w:rsidRPr="002F4F53">
        <w:rPr>
          <w:rFonts w:ascii="Calibri" w:hAnsi="Calibri" w:cs="Calibri"/>
        </w:rPr>
        <w:t>HP language from SCC</w:t>
      </w:r>
      <w:r w:rsidR="002E0110">
        <w:rPr>
          <w:rFonts w:ascii="Calibri" w:hAnsi="Calibri" w:cs="Calibri"/>
        </w:rPr>
        <w:br/>
        <w:t>Direct Expansion Modeling Appendix</w:t>
      </w:r>
      <w:r w:rsidR="00F13302">
        <w:rPr>
          <w:rFonts w:ascii="Calibri" w:hAnsi="Calibri" w:cs="Calibri"/>
        </w:rPr>
        <w:br/>
      </w:r>
      <w:r w:rsidR="00882020">
        <w:rPr>
          <w:rFonts w:ascii="Calibri" w:hAnsi="Calibri" w:cs="Calibri"/>
        </w:rPr>
        <w:t>Single Stage Systems will be reviewed and expanded upon later.</w:t>
      </w:r>
      <w:r w:rsidR="0011612D">
        <w:rPr>
          <w:rFonts w:ascii="Calibri" w:hAnsi="Calibri" w:cs="Calibri"/>
        </w:rPr>
        <w:br/>
        <w:t>Variable Capacity Systems – cold climate systems that will be included in ratings, evaluating credit for the systems. There is not a lot of data for Single Stage systems available</w:t>
      </w:r>
      <w:r w:rsidR="0087516F">
        <w:rPr>
          <w:rFonts w:ascii="Calibri" w:hAnsi="Calibri" w:cs="Calibri"/>
        </w:rPr>
        <w:t xml:space="preserve"> and assumptions must be made and clarified.</w:t>
      </w:r>
      <w:r w:rsidR="00F920DF">
        <w:rPr>
          <w:rFonts w:ascii="Calibri" w:hAnsi="Calibri" w:cs="Calibri"/>
        </w:rPr>
        <w:br/>
      </w:r>
      <w:r w:rsidR="00F920DF">
        <w:rPr>
          <w:rFonts w:ascii="Calibri" w:hAnsi="Calibri" w:cs="Calibri"/>
        </w:rPr>
        <w:lastRenderedPageBreak/>
        <w:t xml:space="preserve">Dave asked </w:t>
      </w:r>
      <w:r w:rsidR="00384E6E">
        <w:rPr>
          <w:rFonts w:ascii="Calibri" w:hAnsi="Calibri" w:cs="Calibri"/>
        </w:rPr>
        <w:t xml:space="preserve">if the issue is that the data is not certified. Neal noted there are two different situations. The data is not certified so manufacturers do not have the same responsibility for the data to be accurate. As a result, much of the data </w:t>
      </w:r>
      <w:r w:rsidR="00827471">
        <w:rPr>
          <w:rFonts w:ascii="Calibri" w:hAnsi="Calibri" w:cs="Calibri"/>
        </w:rPr>
        <w:t xml:space="preserve">is unreliable. </w:t>
      </w:r>
      <w:r w:rsidR="007C5D05">
        <w:rPr>
          <w:rFonts w:ascii="Calibri" w:hAnsi="Calibri" w:cs="Calibri"/>
        </w:rPr>
        <w:br/>
        <w:t xml:space="preserve">Brian asked if there was a way to build into the Standard that these items will need to be revised in the future. Rick said </w:t>
      </w:r>
      <w:r w:rsidR="00CE131D">
        <w:rPr>
          <w:rFonts w:ascii="Calibri" w:hAnsi="Calibri" w:cs="Calibri"/>
        </w:rPr>
        <w:t>these could be listed in a reference document.</w:t>
      </w:r>
      <w:r w:rsidR="000D29EE">
        <w:rPr>
          <w:rFonts w:ascii="Calibri" w:hAnsi="Calibri" w:cs="Calibri"/>
        </w:rPr>
        <w:br/>
        <w:t>AHRI data is based on total cooling capacity</w:t>
      </w:r>
      <w:r w:rsidR="009C44A2">
        <w:rPr>
          <w:rFonts w:ascii="Calibri" w:hAnsi="Calibri" w:cs="Calibri"/>
        </w:rPr>
        <w:t xml:space="preserve">, but the equipment used only relies on sensible cooling capacity. </w:t>
      </w:r>
      <w:r w:rsidR="00A40D9E">
        <w:rPr>
          <w:rFonts w:ascii="Calibri" w:hAnsi="Calibri" w:cs="Calibri"/>
        </w:rPr>
        <w:br/>
        <w:t xml:space="preserve">The defrost approach section needs to be updated and single- and two-speed sections </w:t>
      </w:r>
      <w:r w:rsidR="00CF3A12">
        <w:rPr>
          <w:rFonts w:ascii="Calibri" w:hAnsi="Calibri" w:cs="Calibri"/>
        </w:rPr>
        <w:t>need more content.</w:t>
      </w:r>
      <w:r w:rsidR="00BB5C69">
        <w:rPr>
          <w:rFonts w:ascii="Calibri" w:hAnsi="Calibri" w:cs="Calibri"/>
        </w:rPr>
        <w:br/>
        <w:t xml:space="preserve">Neal believes nothing in this document should contradict the Standard. </w:t>
      </w:r>
      <w:r w:rsidR="002319CC">
        <w:rPr>
          <w:rFonts w:ascii="Calibri" w:hAnsi="Calibri" w:cs="Calibri"/>
        </w:rPr>
        <w:br/>
        <w:t xml:space="preserve">Scott noted there is a lot of technical language in this document that may be difficult for general users to understand during the public comment period. </w:t>
      </w:r>
    </w:p>
    <w:p w14:paraId="184D5FBB" w14:textId="549E3EBC" w:rsidR="002F4F53" w:rsidRDefault="002F4F53" w:rsidP="002F4F53">
      <w:pPr>
        <w:numPr>
          <w:ilvl w:val="1"/>
          <w:numId w:val="2"/>
        </w:numPr>
        <w:tabs>
          <w:tab w:val="clear" w:pos="1080"/>
          <w:tab w:val="num" w:pos="1440"/>
        </w:tabs>
        <w:rPr>
          <w:rFonts w:ascii="Calibri" w:hAnsi="Calibri" w:cs="Calibri"/>
        </w:rPr>
      </w:pPr>
      <w:r w:rsidRPr="002F4F53">
        <w:rPr>
          <w:rFonts w:ascii="Calibri" w:hAnsi="Calibri" w:cs="Calibri"/>
        </w:rPr>
        <w:t>Table 4.2.2(1) revamp</w:t>
      </w:r>
      <w:r w:rsidR="00742D69">
        <w:rPr>
          <w:rFonts w:ascii="Calibri" w:hAnsi="Calibri" w:cs="Calibri"/>
        </w:rPr>
        <w:br/>
        <w:t>The plan is to work on this after PDS-01 comes back from public review.</w:t>
      </w:r>
    </w:p>
    <w:p w14:paraId="0C8DD95D" w14:textId="77777777" w:rsidR="002F4F53" w:rsidRDefault="002F4F53" w:rsidP="002F4F53">
      <w:pPr>
        <w:rPr>
          <w:rFonts w:ascii="Calibri" w:hAnsi="Calibri" w:cs="Calibri"/>
        </w:rPr>
      </w:pPr>
    </w:p>
    <w:p w14:paraId="62318387" w14:textId="77777777" w:rsidR="002F4F53" w:rsidRPr="002F4F53" w:rsidRDefault="002F4F53" w:rsidP="002F4F53">
      <w:pPr>
        <w:rPr>
          <w:rFonts w:ascii="Calibri" w:hAnsi="Calibri" w:cs="Calibri"/>
        </w:rPr>
      </w:pPr>
    </w:p>
    <w:p w14:paraId="6B5E4A45" w14:textId="77777777" w:rsidR="002F4F53" w:rsidRDefault="002F4F53" w:rsidP="002F4F53">
      <w:pPr>
        <w:numPr>
          <w:ilvl w:val="0"/>
          <w:numId w:val="2"/>
        </w:numPr>
        <w:tabs>
          <w:tab w:val="clear" w:pos="360"/>
          <w:tab w:val="num" w:pos="720"/>
        </w:tabs>
        <w:rPr>
          <w:rFonts w:ascii="Calibri" w:hAnsi="Calibri" w:cs="Calibri"/>
        </w:rPr>
      </w:pPr>
      <w:r w:rsidRPr="002F4F53">
        <w:rPr>
          <w:rFonts w:ascii="Calibri" w:hAnsi="Calibri" w:cs="Calibri"/>
        </w:rPr>
        <w:t>Review/draft Addendum F public comments (see attached)</w:t>
      </w:r>
    </w:p>
    <w:p w14:paraId="52A6DA85" w14:textId="77777777" w:rsidR="002F4F53" w:rsidRDefault="002F4F53" w:rsidP="002F4F53">
      <w:pPr>
        <w:rPr>
          <w:rFonts w:ascii="Calibri" w:hAnsi="Calibri" w:cs="Calibri"/>
        </w:rPr>
      </w:pPr>
    </w:p>
    <w:p w14:paraId="27D93B4E" w14:textId="0164BE4A" w:rsidR="00A870DA" w:rsidRDefault="00A870DA" w:rsidP="002F4F53">
      <w:pPr>
        <w:rPr>
          <w:rFonts w:ascii="Calibri" w:hAnsi="Calibri" w:cs="Calibri"/>
        </w:rPr>
      </w:pPr>
      <w:r>
        <w:rPr>
          <w:rFonts w:ascii="Calibri" w:hAnsi="Calibri" w:cs="Calibri"/>
        </w:rPr>
        <w:t xml:space="preserve">Gary and Shilpa joined the meeting to discuss their comments. </w:t>
      </w:r>
    </w:p>
    <w:p w14:paraId="0FAECB92" w14:textId="77777777" w:rsidR="00BF3D4F" w:rsidRDefault="00BF3D4F" w:rsidP="002F4F53">
      <w:pPr>
        <w:rPr>
          <w:rFonts w:ascii="Calibri" w:hAnsi="Calibri" w:cs="Calibri"/>
        </w:rPr>
      </w:pPr>
    </w:p>
    <w:p w14:paraId="6A0F7D43" w14:textId="79CC7434" w:rsidR="00BF3D4F" w:rsidRDefault="00BF3D4F" w:rsidP="002F4F53">
      <w:pPr>
        <w:rPr>
          <w:rFonts w:ascii="Calibri" w:hAnsi="Calibri" w:cs="Calibri"/>
        </w:rPr>
      </w:pPr>
      <w:r>
        <w:rPr>
          <w:rFonts w:ascii="Calibri" w:hAnsi="Calibri" w:cs="Calibri"/>
        </w:rPr>
        <w:t>Gary’s Comments</w:t>
      </w:r>
    </w:p>
    <w:p w14:paraId="2419BDDA" w14:textId="041A9981" w:rsidR="00BF3D4F" w:rsidRDefault="00BF3D4F" w:rsidP="002F4F53">
      <w:pPr>
        <w:rPr>
          <w:rFonts w:ascii="Calibri" w:hAnsi="Calibri" w:cs="Calibri"/>
        </w:rPr>
      </w:pPr>
      <w:r>
        <w:rPr>
          <w:rFonts w:ascii="Calibri" w:hAnsi="Calibri" w:cs="Calibri"/>
        </w:rPr>
        <w:t xml:space="preserve">Issue: An air source heat pump water heater in an enclosed space strangles the airflow. </w:t>
      </w:r>
      <w:r w:rsidR="007B5EEC">
        <w:rPr>
          <w:rFonts w:ascii="Calibri" w:hAnsi="Calibri" w:cs="Calibri"/>
        </w:rPr>
        <w:t xml:space="preserve">The only product on the market that can be put in an enclosed space is one with integrated electric resistance in the tank. </w:t>
      </w:r>
      <w:r w:rsidR="00215145">
        <w:rPr>
          <w:rFonts w:ascii="Calibri" w:hAnsi="Calibri" w:cs="Calibri"/>
        </w:rPr>
        <w:t>The question is, are we going to have rules that say the only thing you can put in a small room is a heat pump water heater with electric resistance?</w:t>
      </w:r>
    </w:p>
    <w:p w14:paraId="37F96A31" w14:textId="77777777" w:rsidR="00365D48" w:rsidRDefault="00365D48" w:rsidP="002F4F53">
      <w:pPr>
        <w:rPr>
          <w:rFonts w:ascii="Calibri" w:hAnsi="Calibri" w:cs="Calibri"/>
        </w:rPr>
      </w:pPr>
    </w:p>
    <w:p w14:paraId="753FB1AC" w14:textId="06AF335F" w:rsidR="00365D48" w:rsidRDefault="00365D48" w:rsidP="002F4F53">
      <w:pPr>
        <w:rPr>
          <w:rFonts w:ascii="Calibri" w:hAnsi="Calibri" w:cs="Calibri"/>
        </w:rPr>
      </w:pPr>
      <w:r>
        <w:rPr>
          <w:rFonts w:ascii="Calibri" w:hAnsi="Calibri" w:cs="Calibri"/>
        </w:rPr>
        <w:t>Shilpa’s Comments</w:t>
      </w:r>
    </w:p>
    <w:p w14:paraId="5D921C98" w14:textId="5846CDB9" w:rsidR="00365D48" w:rsidRDefault="00737B67" w:rsidP="002F4F53">
      <w:pPr>
        <w:rPr>
          <w:rFonts w:ascii="Calibri" w:hAnsi="Calibri" w:cs="Calibri"/>
        </w:rPr>
      </w:pPr>
      <w:r>
        <w:rPr>
          <w:rFonts w:ascii="Calibri" w:hAnsi="Calibri" w:cs="Calibri"/>
        </w:rPr>
        <w:t xml:space="preserve">Issue: The proposal does not allow heat pump water heaters in enclosed spaces. </w:t>
      </w:r>
    </w:p>
    <w:p w14:paraId="14808E45" w14:textId="77777777" w:rsidR="00B21246" w:rsidRDefault="00B21246" w:rsidP="002F4F53">
      <w:pPr>
        <w:rPr>
          <w:rFonts w:ascii="Calibri" w:hAnsi="Calibri" w:cs="Calibri"/>
        </w:rPr>
      </w:pPr>
    </w:p>
    <w:p w14:paraId="54F22170" w14:textId="29119EB3" w:rsidR="00B21246" w:rsidRDefault="00B21246" w:rsidP="002F4F53">
      <w:pPr>
        <w:rPr>
          <w:rFonts w:ascii="Calibri" w:hAnsi="Calibri" w:cs="Calibri"/>
        </w:rPr>
      </w:pPr>
      <w:r>
        <w:rPr>
          <w:rFonts w:ascii="Calibri" w:hAnsi="Calibri" w:cs="Calibri"/>
        </w:rPr>
        <w:t>Discussion</w:t>
      </w:r>
    </w:p>
    <w:p w14:paraId="7E94E093" w14:textId="45B4AF70" w:rsidR="00B21246" w:rsidRDefault="00B21246" w:rsidP="002F4F53">
      <w:pPr>
        <w:rPr>
          <w:rFonts w:ascii="Calibri" w:hAnsi="Calibri" w:cs="Calibri"/>
        </w:rPr>
      </w:pPr>
      <w:r>
        <w:rPr>
          <w:rFonts w:ascii="Calibri" w:hAnsi="Calibri" w:cs="Calibri"/>
        </w:rPr>
        <w:t xml:space="preserve">Brian asked </w:t>
      </w:r>
      <w:r w:rsidR="006C0D51">
        <w:rPr>
          <w:rFonts w:ascii="Calibri" w:hAnsi="Calibri" w:cs="Calibri"/>
        </w:rPr>
        <w:t xml:space="preserve">at what point Addendum F may be dropped from 301-2022 and moved to 301-2025. </w:t>
      </w:r>
      <w:r w:rsidR="00081F5F">
        <w:rPr>
          <w:rFonts w:ascii="Calibri" w:hAnsi="Calibri" w:cs="Calibri"/>
        </w:rPr>
        <w:t xml:space="preserve">Rick said it would depend on </w:t>
      </w:r>
      <w:r w:rsidR="004719AD">
        <w:rPr>
          <w:rFonts w:ascii="Calibri" w:hAnsi="Calibri" w:cs="Calibri"/>
        </w:rPr>
        <w:t xml:space="preserve">the </w:t>
      </w:r>
      <w:r w:rsidR="00081F5F">
        <w:rPr>
          <w:rFonts w:ascii="Calibri" w:hAnsi="Calibri" w:cs="Calibri"/>
        </w:rPr>
        <w:t xml:space="preserve">timing. </w:t>
      </w:r>
    </w:p>
    <w:p w14:paraId="76DABAC8" w14:textId="4DB29275" w:rsidR="001B58AF" w:rsidRDefault="001B58AF" w:rsidP="002F4F53">
      <w:pPr>
        <w:rPr>
          <w:rFonts w:ascii="Calibri" w:hAnsi="Calibri" w:cs="Calibri"/>
        </w:rPr>
      </w:pPr>
      <w:r>
        <w:rPr>
          <w:rFonts w:ascii="Calibri" w:hAnsi="Calibri" w:cs="Calibri"/>
        </w:rPr>
        <w:t xml:space="preserve">Rick said it may benefit RESNET overall to take more time before implementing these Addenda to refine and update as needed. </w:t>
      </w:r>
    </w:p>
    <w:p w14:paraId="38C02F53" w14:textId="715962B8" w:rsidR="002B4EF9" w:rsidRDefault="002B4EF9" w:rsidP="002F4F53">
      <w:pPr>
        <w:rPr>
          <w:rFonts w:ascii="Calibri" w:hAnsi="Calibri" w:cs="Calibri"/>
        </w:rPr>
      </w:pPr>
      <w:proofErr w:type="gramStart"/>
      <w:r>
        <w:rPr>
          <w:rFonts w:ascii="Calibri" w:hAnsi="Calibri" w:cs="Calibri"/>
        </w:rPr>
        <w:t>The vast majority of</w:t>
      </w:r>
      <w:proofErr w:type="gramEnd"/>
      <w:r>
        <w:rPr>
          <w:rFonts w:ascii="Calibri" w:hAnsi="Calibri" w:cs="Calibri"/>
        </w:rPr>
        <w:t xml:space="preserve"> air source heat pump sales are hybrids because that is what the biggest three manufacturers produce. </w:t>
      </w:r>
      <w:r w:rsidR="00E5058E">
        <w:rPr>
          <w:rFonts w:ascii="Calibri" w:hAnsi="Calibri" w:cs="Calibri"/>
        </w:rPr>
        <w:t xml:space="preserve">There are new types of heat pumps that will </w:t>
      </w:r>
      <w:r w:rsidR="00CB18C6">
        <w:rPr>
          <w:rFonts w:ascii="Calibri" w:hAnsi="Calibri" w:cs="Calibri"/>
        </w:rPr>
        <w:t xml:space="preserve">be </w:t>
      </w:r>
      <w:proofErr w:type="gramStart"/>
      <w:r w:rsidR="00CB18C6">
        <w:rPr>
          <w:rFonts w:ascii="Calibri" w:hAnsi="Calibri" w:cs="Calibri"/>
        </w:rPr>
        <w:t>coming in the future</w:t>
      </w:r>
      <w:proofErr w:type="gramEnd"/>
      <w:r w:rsidR="00CB18C6">
        <w:rPr>
          <w:rFonts w:ascii="Calibri" w:hAnsi="Calibri" w:cs="Calibri"/>
        </w:rPr>
        <w:t>.</w:t>
      </w:r>
    </w:p>
    <w:p w14:paraId="094B7E5C" w14:textId="0334B605" w:rsidR="00B3739A" w:rsidRDefault="00430C4F" w:rsidP="002F4F53">
      <w:pPr>
        <w:rPr>
          <w:rFonts w:ascii="Calibri" w:hAnsi="Calibri" w:cs="Calibri"/>
        </w:rPr>
      </w:pPr>
      <w:r>
        <w:rPr>
          <w:rFonts w:ascii="Calibri" w:hAnsi="Calibri" w:cs="Calibri"/>
        </w:rPr>
        <w:t xml:space="preserve">Dave said the draw profiles should also be </w:t>
      </w:r>
      <w:r w:rsidR="005C5C46">
        <w:rPr>
          <w:rFonts w:ascii="Calibri" w:hAnsi="Calibri" w:cs="Calibri"/>
        </w:rPr>
        <w:t>introduced. Philip said these have been Standardized. Gary asked what the biggest draw profile is. Philip said it is roughly 3 gallons per minute in the 64</w:t>
      </w:r>
      <w:r w:rsidR="004028FA">
        <w:rPr>
          <w:rFonts w:ascii="Calibri" w:hAnsi="Calibri" w:cs="Calibri"/>
        </w:rPr>
        <w:t>-</w:t>
      </w:r>
      <w:r w:rsidR="005C5C46">
        <w:rPr>
          <w:rFonts w:ascii="Calibri" w:hAnsi="Calibri" w:cs="Calibri"/>
        </w:rPr>
        <w:t xml:space="preserve">gallon per day range. </w:t>
      </w:r>
    </w:p>
    <w:p w14:paraId="3B0FCD41" w14:textId="77777777" w:rsidR="00C01DA0" w:rsidRDefault="00C01DA0" w:rsidP="002F4F53">
      <w:pPr>
        <w:rPr>
          <w:rFonts w:ascii="Calibri" w:hAnsi="Calibri" w:cs="Calibri"/>
        </w:rPr>
      </w:pPr>
    </w:p>
    <w:p w14:paraId="45EBECF0" w14:textId="5988A984" w:rsidR="00C01DA0" w:rsidRDefault="00C01DA0" w:rsidP="002F4F53">
      <w:pPr>
        <w:rPr>
          <w:rFonts w:ascii="Calibri" w:hAnsi="Calibri" w:cs="Calibri"/>
        </w:rPr>
      </w:pPr>
      <w:r>
        <w:rPr>
          <w:rFonts w:ascii="Calibri" w:hAnsi="Calibri" w:cs="Calibri"/>
        </w:rPr>
        <w:t xml:space="preserve">Although the comments were not resolved, the context provided by Gary and Shilpa will help the committee determine revisions going forward. </w:t>
      </w:r>
    </w:p>
    <w:p w14:paraId="1EDCF075" w14:textId="77777777" w:rsidR="00C9243C" w:rsidRDefault="00C9243C" w:rsidP="002F4F53">
      <w:pPr>
        <w:rPr>
          <w:rFonts w:ascii="Calibri" w:hAnsi="Calibri" w:cs="Calibri"/>
        </w:rPr>
      </w:pPr>
    </w:p>
    <w:p w14:paraId="5AE8CA3C" w14:textId="321A7D1F" w:rsidR="00C9243C" w:rsidRDefault="00C9243C" w:rsidP="002F4F53">
      <w:pPr>
        <w:rPr>
          <w:rFonts w:ascii="Calibri" w:hAnsi="Calibri" w:cs="Calibri"/>
        </w:rPr>
      </w:pPr>
      <w:r>
        <w:rPr>
          <w:rFonts w:ascii="Calibri" w:hAnsi="Calibri" w:cs="Calibri"/>
        </w:rPr>
        <w:lastRenderedPageBreak/>
        <w:t>Brian suggested via email that all comments be accepted in principle as a simulation strategy is considered.</w:t>
      </w:r>
    </w:p>
    <w:p w14:paraId="101CC57F" w14:textId="77777777" w:rsidR="002F4F53" w:rsidRPr="002F4F53" w:rsidRDefault="002F4F53" w:rsidP="002F4F53">
      <w:pPr>
        <w:rPr>
          <w:rFonts w:ascii="Calibri" w:hAnsi="Calibri" w:cs="Calibri"/>
        </w:rPr>
      </w:pPr>
    </w:p>
    <w:p w14:paraId="46AF2242" w14:textId="56F494A5" w:rsidR="002F4F53" w:rsidRPr="002F4F53" w:rsidRDefault="002F4F53" w:rsidP="002F4F53">
      <w:pPr>
        <w:numPr>
          <w:ilvl w:val="0"/>
          <w:numId w:val="2"/>
        </w:numPr>
        <w:tabs>
          <w:tab w:val="clear" w:pos="360"/>
          <w:tab w:val="num" w:pos="720"/>
        </w:tabs>
        <w:rPr>
          <w:rFonts w:ascii="Calibri" w:hAnsi="Calibri" w:cs="Calibri"/>
        </w:rPr>
      </w:pPr>
      <w:r w:rsidRPr="002F4F53">
        <w:rPr>
          <w:rFonts w:ascii="Calibri" w:hAnsi="Calibri" w:cs="Calibri"/>
        </w:rPr>
        <w:t>Adjour</w:t>
      </w:r>
      <w:r>
        <w:rPr>
          <w:rFonts w:ascii="Calibri" w:hAnsi="Calibri" w:cs="Calibri"/>
        </w:rPr>
        <w:t>n</w:t>
      </w:r>
    </w:p>
    <w:p w14:paraId="73B05B66" w14:textId="77777777" w:rsidR="00FD550E" w:rsidRDefault="00FD550E">
      <w:pPr>
        <w:rPr>
          <w:rFonts w:ascii="Calibri" w:hAnsi="Calibri" w:cs="Calibri"/>
        </w:rPr>
      </w:pPr>
    </w:p>
    <w:p w14:paraId="6700A992" w14:textId="58F5A079" w:rsidR="00715E5F" w:rsidRPr="00E42A76" w:rsidRDefault="00715E5F">
      <w:pPr>
        <w:rPr>
          <w:rFonts w:ascii="Calibri" w:hAnsi="Calibri" w:cs="Calibri"/>
        </w:rPr>
      </w:pPr>
      <w:r>
        <w:rPr>
          <w:rFonts w:ascii="Calibri" w:hAnsi="Calibri" w:cs="Calibri"/>
        </w:rPr>
        <w:t xml:space="preserve">The meeting was adjourned at </w:t>
      </w:r>
      <w:r w:rsidR="00C9243C">
        <w:rPr>
          <w:rFonts w:ascii="Calibri" w:hAnsi="Calibri" w:cs="Calibri"/>
        </w:rPr>
        <w:t>2:30PM ET.</w:t>
      </w:r>
    </w:p>
    <w:sectPr w:rsidR="00715E5F" w:rsidRPr="00E42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66BCC"/>
    <w:multiLevelType w:val="multilevel"/>
    <w:tmpl w:val="9F8C48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AF15C5A"/>
    <w:multiLevelType w:val="multilevel"/>
    <w:tmpl w:val="73062D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31800908">
    <w:abstractNumId w:val="1"/>
  </w:num>
  <w:num w:numId="2" w16cid:durableId="154278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D3"/>
    <w:rsid w:val="000526AF"/>
    <w:rsid w:val="00081F5F"/>
    <w:rsid w:val="000D29EE"/>
    <w:rsid w:val="000E765D"/>
    <w:rsid w:val="0011612D"/>
    <w:rsid w:val="001B58AF"/>
    <w:rsid w:val="00215145"/>
    <w:rsid w:val="002319CC"/>
    <w:rsid w:val="00262154"/>
    <w:rsid w:val="002B18EE"/>
    <w:rsid w:val="002B4EF9"/>
    <w:rsid w:val="002E0110"/>
    <w:rsid w:val="002F4F53"/>
    <w:rsid w:val="0034631D"/>
    <w:rsid w:val="00365D48"/>
    <w:rsid w:val="00374EAB"/>
    <w:rsid w:val="00384E6E"/>
    <w:rsid w:val="004028FA"/>
    <w:rsid w:val="00430C4F"/>
    <w:rsid w:val="004471A6"/>
    <w:rsid w:val="004719AD"/>
    <w:rsid w:val="00501CF4"/>
    <w:rsid w:val="00504AE9"/>
    <w:rsid w:val="005C5C46"/>
    <w:rsid w:val="00650D61"/>
    <w:rsid w:val="006C0D51"/>
    <w:rsid w:val="00715E5F"/>
    <w:rsid w:val="00737B67"/>
    <w:rsid w:val="00742D69"/>
    <w:rsid w:val="007B4B77"/>
    <w:rsid w:val="007B5EEC"/>
    <w:rsid w:val="007B6400"/>
    <w:rsid w:val="007C5D05"/>
    <w:rsid w:val="00806E74"/>
    <w:rsid w:val="00827471"/>
    <w:rsid w:val="0087516F"/>
    <w:rsid w:val="00882020"/>
    <w:rsid w:val="008B508A"/>
    <w:rsid w:val="009C44A2"/>
    <w:rsid w:val="00A34E75"/>
    <w:rsid w:val="00A40D9E"/>
    <w:rsid w:val="00A714D3"/>
    <w:rsid w:val="00A870DA"/>
    <w:rsid w:val="00B21246"/>
    <w:rsid w:val="00B3739A"/>
    <w:rsid w:val="00BB5C69"/>
    <w:rsid w:val="00BF3D4F"/>
    <w:rsid w:val="00C01DA0"/>
    <w:rsid w:val="00C9243C"/>
    <w:rsid w:val="00CA2813"/>
    <w:rsid w:val="00CB18C6"/>
    <w:rsid w:val="00CE131D"/>
    <w:rsid w:val="00CF3A12"/>
    <w:rsid w:val="00D0548C"/>
    <w:rsid w:val="00DB2470"/>
    <w:rsid w:val="00E42A76"/>
    <w:rsid w:val="00E5058E"/>
    <w:rsid w:val="00F13302"/>
    <w:rsid w:val="00F43DF1"/>
    <w:rsid w:val="00F920DF"/>
    <w:rsid w:val="00FD550E"/>
    <w:rsid w:val="00FF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C20480"/>
  <w15:chartTrackingRefBased/>
  <w15:docId w15:val="{B7F6B76E-E6EB-E648-8F21-BADCC599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4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4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4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4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4D3"/>
    <w:rPr>
      <w:rFonts w:eastAsiaTheme="majorEastAsia" w:cstheme="majorBidi"/>
      <w:color w:val="272727" w:themeColor="text1" w:themeTint="D8"/>
    </w:rPr>
  </w:style>
  <w:style w:type="paragraph" w:styleId="Title">
    <w:name w:val="Title"/>
    <w:basedOn w:val="Normal"/>
    <w:next w:val="Normal"/>
    <w:link w:val="TitleChar"/>
    <w:uiPriority w:val="10"/>
    <w:qFormat/>
    <w:rsid w:val="00A714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4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4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14D3"/>
    <w:rPr>
      <w:i/>
      <w:iCs/>
      <w:color w:val="404040" w:themeColor="text1" w:themeTint="BF"/>
    </w:rPr>
  </w:style>
  <w:style w:type="paragraph" w:styleId="ListParagraph">
    <w:name w:val="List Paragraph"/>
    <w:basedOn w:val="Normal"/>
    <w:uiPriority w:val="34"/>
    <w:qFormat/>
    <w:rsid w:val="00A714D3"/>
    <w:pPr>
      <w:ind w:left="720"/>
      <w:contextualSpacing/>
    </w:pPr>
  </w:style>
  <w:style w:type="character" w:styleId="IntenseEmphasis">
    <w:name w:val="Intense Emphasis"/>
    <w:basedOn w:val="DefaultParagraphFont"/>
    <w:uiPriority w:val="21"/>
    <w:qFormat/>
    <w:rsid w:val="00A714D3"/>
    <w:rPr>
      <w:i/>
      <w:iCs/>
      <w:color w:val="0F4761" w:themeColor="accent1" w:themeShade="BF"/>
    </w:rPr>
  </w:style>
  <w:style w:type="paragraph" w:styleId="IntenseQuote">
    <w:name w:val="Intense Quote"/>
    <w:basedOn w:val="Normal"/>
    <w:next w:val="Normal"/>
    <w:link w:val="IntenseQuoteChar"/>
    <w:uiPriority w:val="30"/>
    <w:qFormat/>
    <w:rsid w:val="00A71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4D3"/>
    <w:rPr>
      <w:i/>
      <w:iCs/>
      <w:color w:val="0F4761" w:themeColor="accent1" w:themeShade="BF"/>
    </w:rPr>
  </w:style>
  <w:style w:type="character" w:styleId="IntenseReference">
    <w:name w:val="Intense Reference"/>
    <w:basedOn w:val="DefaultParagraphFont"/>
    <w:uiPriority w:val="32"/>
    <w:qFormat/>
    <w:rsid w:val="00A714D3"/>
    <w:rPr>
      <w:b/>
      <w:bCs/>
      <w:smallCaps/>
      <w:color w:val="0F4761" w:themeColor="accent1" w:themeShade="BF"/>
      <w:spacing w:val="5"/>
    </w:rPr>
  </w:style>
  <w:style w:type="character" w:styleId="Hyperlink">
    <w:name w:val="Hyperlink"/>
    <w:basedOn w:val="DefaultParagraphFont"/>
    <w:uiPriority w:val="99"/>
    <w:unhideWhenUsed/>
    <w:rsid w:val="00A714D3"/>
    <w:rPr>
      <w:color w:val="467886" w:themeColor="hyperlink"/>
      <w:u w:val="single"/>
    </w:rPr>
  </w:style>
  <w:style w:type="character" w:styleId="UnresolvedMention">
    <w:name w:val="Unresolved Mention"/>
    <w:basedOn w:val="DefaultParagraphFont"/>
    <w:uiPriority w:val="99"/>
    <w:semiHidden/>
    <w:unhideWhenUsed/>
    <w:rsid w:val="00A714D3"/>
    <w:rPr>
      <w:color w:val="605E5C"/>
      <w:shd w:val="clear" w:color="auto" w:fill="E1DFDD"/>
    </w:rPr>
  </w:style>
  <w:style w:type="paragraph" w:customStyle="1" w:styleId="paragraph">
    <w:name w:val="paragraph"/>
    <w:basedOn w:val="Normal"/>
    <w:rsid w:val="00E42A76"/>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42A76"/>
  </w:style>
  <w:style w:type="character" w:styleId="FollowedHyperlink">
    <w:name w:val="FollowedHyperlink"/>
    <w:basedOn w:val="DefaultParagraphFont"/>
    <w:uiPriority w:val="99"/>
    <w:semiHidden/>
    <w:unhideWhenUsed/>
    <w:rsid w:val="00D054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2349">
      <w:bodyDiv w:val="1"/>
      <w:marLeft w:val="0"/>
      <w:marRight w:val="0"/>
      <w:marTop w:val="0"/>
      <w:marBottom w:val="0"/>
      <w:divBdr>
        <w:top w:val="none" w:sz="0" w:space="0" w:color="auto"/>
        <w:left w:val="none" w:sz="0" w:space="0" w:color="auto"/>
        <w:bottom w:val="none" w:sz="0" w:space="0" w:color="auto"/>
        <w:right w:val="none" w:sz="0" w:space="0" w:color="auto"/>
      </w:divBdr>
    </w:div>
    <w:div w:id="431248867">
      <w:bodyDiv w:val="1"/>
      <w:marLeft w:val="0"/>
      <w:marRight w:val="0"/>
      <w:marTop w:val="0"/>
      <w:marBottom w:val="0"/>
      <w:divBdr>
        <w:top w:val="none" w:sz="0" w:space="0" w:color="auto"/>
        <w:left w:val="none" w:sz="0" w:space="0" w:color="auto"/>
        <w:bottom w:val="none" w:sz="0" w:space="0" w:color="auto"/>
        <w:right w:val="none" w:sz="0" w:space="0" w:color="auto"/>
      </w:divBdr>
    </w:div>
    <w:div w:id="819267930">
      <w:bodyDiv w:val="1"/>
      <w:marLeft w:val="0"/>
      <w:marRight w:val="0"/>
      <w:marTop w:val="0"/>
      <w:marBottom w:val="0"/>
      <w:divBdr>
        <w:top w:val="none" w:sz="0" w:space="0" w:color="auto"/>
        <w:left w:val="none" w:sz="0" w:space="0" w:color="auto"/>
        <w:bottom w:val="none" w:sz="0" w:space="0" w:color="auto"/>
        <w:right w:val="none" w:sz="0" w:space="0" w:color="auto"/>
      </w:divBdr>
    </w:div>
    <w:div w:id="118366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cripts.gotomeeting.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proofpoint.com/v2/url?u=https-3A__www.dropbox.com_scl_fi_dhz95mk8os27jcz7zqlq9_SDC-2D301-2DCALCULATIONS-2DSC-2DCall-2DDraft-2DMeeting-2DMinutes-2D6-2D3-2D2024.docx-3Frlkey-3Dcu8vimubbfay3e5jpueoj6cun-26st-3Dhb9jl9x8-26dl-3D0&amp;d=DwMFAg&amp;c=euGZstcaTDllvimEN8b7jXrwqOf-v5A_CdpgnVfiiMM&amp;r=JnhbwqPwQqN2Joz-qNtDyw&amp;m=0Hxj2Dz3-uZR2Yma42SkTtJYAE3AV7aVktT19j78LLt5BQly40A3b51lxrGMEtq2&amp;s=rh9nJH5b6xeaTOdyorAt1xfVROYfQ322nckRe_HwSwg&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E546D-8F7F-4166-8CD5-D7ADDC6E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371DA-1AD3-42E7-8CF1-0386E4508023}">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DC06B0BF-85E8-4F0C-A06D-3F148DFBA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Noah Kibbe</cp:lastModifiedBy>
  <cp:revision>65</cp:revision>
  <dcterms:created xsi:type="dcterms:W3CDTF">2024-07-01T12:11:00Z</dcterms:created>
  <dcterms:modified xsi:type="dcterms:W3CDTF">2024-07-01T20:24:00Z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