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9FDC" w14:textId="77777777" w:rsidR="00AC03D2" w:rsidRDefault="00AC03D2" w:rsidP="00AC03D2">
      <w:pPr>
        <w:jc w:val="center"/>
        <w:rPr>
          <w:b/>
          <w:sz w:val="28"/>
        </w:rPr>
      </w:pPr>
      <w:bookmarkStart w:id="0" w:name="_GoBack"/>
      <w:bookmarkEnd w:id="0"/>
    </w:p>
    <w:p w14:paraId="7B5E8240" w14:textId="77777777" w:rsidR="00AC03D2" w:rsidRPr="00AC03D2" w:rsidRDefault="00AC03D2" w:rsidP="0015392B">
      <w:pPr>
        <w:jc w:val="center"/>
        <w:outlineLvl w:val="0"/>
        <w:rPr>
          <w:b/>
          <w:sz w:val="28"/>
        </w:rPr>
      </w:pPr>
      <w:r>
        <w:rPr>
          <w:b/>
          <w:sz w:val="28"/>
        </w:rPr>
        <w:t>HERS</w:t>
      </w:r>
      <w:r>
        <w:rPr>
          <w:b/>
          <w:sz w:val="28"/>
          <w:vertAlign w:val="subscript"/>
        </w:rPr>
        <w:t>H2O</w:t>
      </w:r>
      <w:r>
        <w:rPr>
          <w:b/>
          <w:sz w:val="28"/>
        </w:rPr>
        <w:t xml:space="preserve"> Pilot Phase Overview and Expectations</w:t>
      </w:r>
    </w:p>
    <w:p w14:paraId="73B7CE74" w14:textId="77777777" w:rsidR="00BD096A" w:rsidRPr="00BD096A" w:rsidRDefault="00BD096A" w:rsidP="0015392B">
      <w:pPr>
        <w:outlineLvl w:val="0"/>
        <w:rPr>
          <w:b/>
          <w:sz w:val="24"/>
          <w:vertAlign w:val="subscript"/>
        </w:rPr>
      </w:pPr>
      <w:r>
        <w:rPr>
          <w:b/>
          <w:sz w:val="24"/>
        </w:rPr>
        <w:t>Overview of HERS</w:t>
      </w:r>
      <w:r>
        <w:rPr>
          <w:b/>
          <w:sz w:val="24"/>
          <w:vertAlign w:val="subscript"/>
        </w:rPr>
        <w:t>H2O</w:t>
      </w:r>
    </w:p>
    <w:p w14:paraId="6D78260F" w14:textId="77777777" w:rsidR="00BD096A" w:rsidRDefault="00BD096A" w:rsidP="00BD096A">
      <w:pPr>
        <w:rPr>
          <w:sz w:val="24"/>
        </w:rPr>
      </w:pPr>
      <w:r>
        <w:rPr>
          <w:sz w:val="24"/>
        </w:rPr>
        <w:t>HERS</w:t>
      </w:r>
      <w:r>
        <w:rPr>
          <w:sz w:val="24"/>
          <w:vertAlign w:val="subscript"/>
        </w:rPr>
        <w:t>H2O</w:t>
      </w:r>
      <w:r>
        <w:rPr>
          <w:sz w:val="24"/>
        </w:rPr>
        <w:t xml:space="preserve"> builds off of RESNET’s nationally recognized Home Energy Rating System (HERS) Index, which is the gold standard for rating the energy efficiency of a home. HERS</w:t>
      </w:r>
      <w:r>
        <w:rPr>
          <w:sz w:val="24"/>
          <w:vertAlign w:val="subscript"/>
        </w:rPr>
        <w:t>H2O</w:t>
      </w:r>
      <w:r>
        <w:rPr>
          <w:sz w:val="24"/>
        </w:rPr>
        <w:t xml:space="preserve"> is a system for rating whole-house water efficiency that includes both indoor and outdoor uses. With the average family spending more than $1,000 annually on water costs, HERS</w:t>
      </w:r>
      <w:r>
        <w:rPr>
          <w:sz w:val="24"/>
          <w:vertAlign w:val="subscript"/>
        </w:rPr>
        <w:t>H2O</w:t>
      </w:r>
      <w:r>
        <w:rPr>
          <w:sz w:val="24"/>
        </w:rPr>
        <w:t xml:space="preserve"> provides a simple, easy to compare rating on a scale from 0-100+; where lower numbers mean less water use. The HERS</w:t>
      </w:r>
      <w:r>
        <w:rPr>
          <w:sz w:val="24"/>
          <w:vertAlign w:val="subscript"/>
        </w:rPr>
        <w:t>H2O</w:t>
      </w:r>
      <w:r>
        <w:rPr>
          <w:sz w:val="24"/>
        </w:rPr>
        <w:t xml:space="preserve"> Index was developed as part of a partnership between RESNET and the International Code Council. The HERS</w:t>
      </w:r>
      <w:r>
        <w:rPr>
          <w:sz w:val="24"/>
          <w:vertAlign w:val="subscript"/>
        </w:rPr>
        <w:t>H2O</w:t>
      </w:r>
      <w:r>
        <w:rPr>
          <w:sz w:val="24"/>
        </w:rPr>
        <w:t xml:space="preserve"> Technical Guidelines will serve as the basis for a joint RESNET/ICC candidate American National Standard that is currently under development. </w:t>
      </w:r>
    </w:p>
    <w:p w14:paraId="3558F946" w14:textId="77777777" w:rsidR="00BD096A" w:rsidRDefault="00174B8E" w:rsidP="0015392B">
      <w:pPr>
        <w:outlineLvl w:val="0"/>
        <w:rPr>
          <w:sz w:val="24"/>
        </w:rPr>
      </w:pPr>
      <w:r>
        <w:rPr>
          <w:b/>
          <w:sz w:val="24"/>
        </w:rPr>
        <w:t>Purpose of the Pilot Phase</w:t>
      </w:r>
    </w:p>
    <w:p w14:paraId="315FB498" w14:textId="77777777" w:rsidR="00174B8E" w:rsidRDefault="00174B8E" w:rsidP="00BD096A">
      <w:pPr>
        <w:rPr>
          <w:sz w:val="24"/>
        </w:rPr>
      </w:pPr>
      <w:r>
        <w:rPr>
          <w:sz w:val="24"/>
        </w:rPr>
        <w:t>In conjunction with the development of the HERS</w:t>
      </w:r>
      <w:r>
        <w:rPr>
          <w:sz w:val="24"/>
          <w:vertAlign w:val="subscript"/>
        </w:rPr>
        <w:t>H2O</w:t>
      </w:r>
      <w:r>
        <w:rPr>
          <w:sz w:val="24"/>
        </w:rPr>
        <w:t xml:space="preserve"> Technical Guidelines, </w:t>
      </w:r>
      <w:r w:rsidR="00E226AD">
        <w:rPr>
          <w:sz w:val="24"/>
        </w:rPr>
        <w:t>separate</w:t>
      </w:r>
      <w:r>
        <w:rPr>
          <w:sz w:val="24"/>
        </w:rPr>
        <w:t xml:space="preserve"> committees also developed a calculation spreadsheet, inspection checklist and an inspection guidance document. </w:t>
      </w:r>
      <w:r w:rsidR="00F03D68">
        <w:rPr>
          <w:sz w:val="24"/>
        </w:rPr>
        <w:t xml:space="preserve">The purpose of the pilot study is to test these resources in real world applications and gain feedback from builders and HERS raters. </w:t>
      </w:r>
    </w:p>
    <w:p w14:paraId="3F9FED9B" w14:textId="77777777" w:rsidR="00E226AD" w:rsidRDefault="00E226AD" w:rsidP="0015392B">
      <w:pPr>
        <w:outlineLvl w:val="0"/>
        <w:rPr>
          <w:sz w:val="24"/>
        </w:rPr>
      </w:pPr>
      <w:r>
        <w:rPr>
          <w:b/>
          <w:sz w:val="24"/>
        </w:rPr>
        <w:t>Expectations for Builders Par</w:t>
      </w:r>
      <w:r w:rsidR="004C5075">
        <w:rPr>
          <w:b/>
          <w:sz w:val="24"/>
        </w:rPr>
        <w:t>ticipating in the Pilot</w:t>
      </w:r>
    </w:p>
    <w:p w14:paraId="756B2A99" w14:textId="77777777" w:rsidR="00E226AD" w:rsidRDefault="00B17412" w:rsidP="00BD096A">
      <w:pPr>
        <w:rPr>
          <w:sz w:val="24"/>
        </w:rPr>
      </w:pPr>
      <w:r>
        <w:rPr>
          <w:sz w:val="24"/>
        </w:rPr>
        <w:t>The HERS</w:t>
      </w:r>
      <w:r>
        <w:rPr>
          <w:sz w:val="24"/>
          <w:vertAlign w:val="subscript"/>
        </w:rPr>
        <w:t>H2O</w:t>
      </w:r>
      <w:r>
        <w:rPr>
          <w:sz w:val="24"/>
        </w:rPr>
        <w:t xml:space="preserve"> pilot is open to all builders, but the following conditions must be met for each h</w:t>
      </w:r>
      <w:r w:rsidR="006F44E4">
        <w:rPr>
          <w:sz w:val="24"/>
        </w:rPr>
        <w:t>ome receiving a HERS</w:t>
      </w:r>
      <w:r w:rsidR="006F44E4">
        <w:rPr>
          <w:sz w:val="24"/>
          <w:vertAlign w:val="subscript"/>
        </w:rPr>
        <w:t>H2O</w:t>
      </w:r>
      <w:r w:rsidR="006F44E4">
        <w:rPr>
          <w:sz w:val="24"/>
        </w:rPr>
        <w:t xml:space="preserve"> rating:</w:t>
      </w:r>
    </w:p>
    <w:p w14:paraId="2B4E20E0" w14:textId="77777777" w:rsidR="006F44E4" w:rsidRDefault="006F44E4" w:rsidP="006F44E4">
      <w:pPr>
        <w:pStyle w:val="ListParagraph"/>
        <w:numPr>
          <w:ilvl w:val="0"/>
          <w:numId w:val="1"/>
        </w:numPr>
        <w:rPr>
          <w:sz w:val="24"/>
        </w:rPr>
      </w:pPr>
      <w:r>
        <w:rPr>
          <w:sz w:val="24"/>
        </w:rPr>
        <w:t>The home must be a one- or two-family dwelling (no multifamily buildings),</w:t>
      </w:r>
    </w:p>
    <w:p w14:paraId="6F4FFD6D" w14:textId="77777777" w:rsidR="006F44E4" w:rsidRDefault="006F44E4" w:rsidP="006F44E4">
      <w:pPr>
        <w:pStyle w:val="ListParagraph"/>
        <w:numPr>
          <w:ilvl w:val="0"/>
          <w:numId w:val="1"/>
        </w:numPr>
        <w:rPr>
          <w:sz w:val="24"/>
        </w:rPr>
      </w:pPr>
      <w:r>
        <w:rPr>
          <w:sz w:val="24"/>
        </w:rPr>
        <w:t xml:space="preserve">The home must be receiving a HERS </w:t>
      </w:r>
      <w:proofErr w:type="gramStart"/>
      <w:r>
        <w:rPr>
          <w:sz w:val="24"/>
        </w:rPr>
        <w:t>rating,</w:t>
      </w:r>
      <w:r w:rsidR="0015392B">
        <w:rPr>
          <w:sz w:val="24"/>
        </w:rPr>
        <w:t>*</w:t>
      </w:r>
      <w:proofErr w:type="gramEnd"/>
    </w:p>
    <w:p w14:paraId="6ABA2672" w14:textId="77777777" w:rsidR="006F44E4" w:rsidRDefault="006F44E4" w:rsidP="006F44E4">
      <w:pPr>
        <w:pStyle w:val="ListParagraph"/>
        <w:numPr>
          <w:ilvl w:val="0"/>
          <w:numId w:val="1"/>
        </w:numPr>
        <w:rPr>
          <w:sz w:val="24"/>
        </w:rPr>
      </w:pPr>
      <w:r>
        <w:rPr>
          <w:sz w:val="24"/>
        </w:rPr>
        <w:t>The HERS</w:t>
      </w:r>
      <w:r>
        <w:rPr>
          <w:sz w:val="24"/>
          <w:vertAlign w:val="subscript"/>
        </w:rPr>
        <w:t xml:space="preserve">H2O </w:t>
      </w:r>
      <w:r>
        <w:rPr>
          <w:sz w:val="24"/>
        </w:rPr>
        <w:t>rating</w:t>
      </w:r>
      <w:r w:rsidR="004C5075">
        <w:rPr>
          <w:sz w:val="24"/>
        </w:rPr>
        <w:t xml:space="preserve"> must be completed by a Certified HERS rater that has also agreed to participate in the pilot,</w:t>
      </w:r>
    </w:p>
    <w:p w14:paraId="0261DA54" w14:textId="77777777" w:rsidR="004C5075" w:rsidRDefault="004C5075" w:rsidP="006F44E4">
      <w:pPr>
        <w:pStyle w:val="ListParagraph"/>
        <w:numPr>
          <w:ilvl w:val="0"/>
          <w:numId w:val="1"/>
        </w:numPr>
        <w:rPr>
          <w:sz w:val="24"/>
        </w:rPr>
      </w:pPr>
      <w:r>
        <w:rPr>
          <w:sz w:val="24"/>
        </w:rPr>
        <w:t>Builders must provide documentation to the HERS rater on plumbing fixtures, irrigation systems and other components as required by the HERS</w:t>
      </w:r>
      <w:r>
        <w:rPr>
          <w:sz w:val="24"/>
          <w:vertAlign w:val="subscript"/>
        </w:rPr>
        <w:t>H2O</w:t>
      </w:r>
      <w:r>
        <w:rPr>
          <w:sz w:val="24"/>
        </w:rPr>
        <w:t xml:space="preserve"> Inspection Checklist,</w:t>
      </w:r>
      <w:r w:rsidR="0015392B">
        <w:rPr>
          <w:sz w:val="24"/>
        </w:rPr>
        <w:t xml:space="preserve"> as well as all pertinent water and wastewater utility rates,</w:t>
      </w:r>
    </w:p>
    <w:p w14:paraId="7F01861A" w14:textId="77777777" w:rsidR="004C5075" w:rsidRDefault="004C5075" w:rsidP="006F44E4">
      <w:pPr>
        <w:pStyle w:val="ListParagraph"/>
        <w:numPr>
          <w:ilvl w:val="0"/>
          <w:numId w:val="1"/>
        </w:numPr>
        <w:rPr>
          <w:sz w:val="24"/>
        </w:rPr>
      </w:pPr>
      <w:r>
        <w:rPr>
          <w:sz w:val="24"/>
        </w:rPr>
        <w:t>Builders must agree to provide feedback to RESNET on the process, cost and requirements involved with obtaining a HERS</w:t>
      </w:r>
      <w:r>
        <w:rPr>
          <w:sz w:val="24"/>
          <w:vertAlign w:val="subscript"/>
        </w:rPr>
        <w:t xml:space="preserve">H2O </w:t>
      </w:r>
      <w:r>
        <w:rPr>
          <w:sz w:val="24"/>
        </w:rPr>
        <w:t xml:space="preserve">rating. </w:t>
      </w:r>
    </w:p>
    <w:p w14:paraId="78829F7C" w14:textId="77777777" w:rsidR="004C5075" w:rsidRDefault="004C5075" w:rsidP="0015392B">
      <w:pPr>
        <w:outlineLvl w:val="0"/>
        <w:rPr>
          <w:sz w:val="24"/>
        </w:rPr>
      </w:pPr>
      <w:r>
        <w:rPr>
          <w:b/>
          <w:sz w:val="24"/>
        </w:rPr>
        <w:t>Expectations for Certified HERS Rater Participating in the Pilot</w:t>
      </w:r>
    </w:p>
    <w:p w14:paraId="462D5B8C" w14:textId="77777777" w:rsidR="004C5075" w:rsidRDefault="004C5075" w:rsidP="004C5075">
      <w:pPr>
        <w:rPr>
          <w:sz w:val="24"/>
        </w:rPr>
      </w:pPr>
      <w:r>
        <w:rPr>
          <w:sz w:val="24"/>
        </w:rPr>
        <w:t>The HERS</w:t>
      </w:r>
      <w:r>
        <w:rPr>
          <w:sz w:val="24"/>
          <w:vertAlign w:val="subscript"/>
        </w:rPr>
        <w:t xml:space="preserve">H2O </w:t>
      </w:r>
      <w:r>
        <w:rPr>
          <w:sz w:val="24"/>
        </w:rPr>
        <w:t>Pilot is open to all RESNET Certified HERS Raters. The following are the expectations for participating raters:</w:t>
      </w:r>
    </w:p>
    <w:p w14:paraId="551DDB4E" w14:textId="77777777" w:rsidR="004C5075" w:rsidRDefault="004C5075" w:rsidP="004C5075">
      <w:pPr>
        <w:pStyle w:val="ListParagraph"/>
        <w:numPr>
          <w:ilvl w:val="0"/>
          <w:numId w:val="2"/>
        </w:numPr>
        <w:rPr>
          <w:sz w:val="24"/>
        </w:rPr>
      </w:pPr>
      <w:r>
        <w:rPr>
          <w:sz w:val="24"/>
        </w:rPr>
        <w:t>Raters must be active and in good standing,</w:t>
      </w:r>
    </w:p>
    <w:p w14:paraId="75732A2E" w14:textId="77777777" w:rsidR="004C5075" w:rsidRDefault="004C5075" w:rsidP="004C5075">
      <w:pPr>
        <w:pStyle w:val="ListParagraph"/>
        <w:numPr>
          <w:ilvl w:val="0"/>
          <w:numId w:val="2"/>
        </w:numPr>
        <w:rPr>
          <w:sz w:val="24"/>
        </w:rPr>
      </w:pPr>
      <w:r>
        <w:rPr>
          <w:sz w:val="24"/>
        </w:rPr>
        <w:lastRenderedPageBreak/>
        <w:t>Raters must agree to review the calculation spreadsheet, inspection checklist and inspection guidance document before agreeing to provide a HERS</w:t>
      </w:r>
      <w:r>
        <w:rPr>
          <w:sz w:val="24"/>
          <w:vertAlign w:val="subscript"/>
        </w:rPr>
        <w:t>H2O</w:t>
      </w:r>
      <w:r>
        <w:rPr>
          <w:sz w:val="24"/>
        </w:rPr>
        <w:t xml:space="preserve"> rating,</w:t>
      </w:r>
    </w:p>
    <w:p w14:paraId="5E2627A9" w14:textId="77777777" w:rsidR="004C5075" w:rsidRDefault="004C5075" w:rsidP="004C5075">
      <w:pPr>
        <w:pStyle w:val="ListParagraph"/>
        <w:numPr>
          <w:ilvl w:val="0"/>
          <w:numId w:val="2"/>
        </w:numPr>
        <w:rPr>
          <w:sz w:val="24"/>
        </w:rPr>
      </w:pPr>
      <w:r>
        <w:rPr>
          <w:sz w:val="24"/>
        </w:rPr>
        <w:t>Raters must track the time it takes to complete the HERS</w:t>
      </w:r>
      <w:r>
        <w:rPr>
          <w:sz w:val="24"/>
          <w:vertAlign w:val="subscript"/>
        </w:rPr>
        <w:t>H2O</w:t>
      </w:r>
      <w:r w:rsidR="006C7907">
        <w:rPr>
          <w:sz w:val="24"/>
        </w:rPr>
        <w:t xml:space="preserve"> rating, including the calculation spreadsheet and any inspection and testing,</w:t>
      </w:r>
    </w:p>
    <w:p w14:paraId="78CC6F75" w14:textId="77777777" w:rsidR="006C7907" w:rsidRDefault="006C7907" w:rsidP="004C5075">
      <w:pPr>
        <w:pStyle w:val="ListParagraph"/>
        <w:numPr>
          <w:ilvl w:val="0"/>
          <w:numId w:val="2"/>
        </w:numPr>
        <w:rPr>
          <w:sz w:val="24"/>
        </w:rPr>
      </w:pPr>
      <w:r>
        <w:rPr>
          <w:sz w:val="24"/>
        </w:rPr>
        <w:t>Raters must agree to only provide a HERS</w:t>
      </w:r>
      <w:r>
        <w:rPr>
          <w:sz w:val="24"/>
          <w:vertAlign w:val="subscript"/>
        </w:rPr>
        <w:t xml:space="preserve">H2O </w:t>
      </w:r>
      <w:r>
        <w:rPr>
          <w:sz w:val="24"/>
        </w:rPr>
        <w:t>rating on homes that are also receiving a HERS rating,</w:t>
      </w:r>
    </w:p>
    <w:p w14:paraId="55DCDF60" w14:textId="77777777" w:rsidR="006C7907" w:rsidRDefault="006C7907" w:rsidP="004C5075">
      <w:pPr>
        <w:pStyle w:val="ListParagraph"/>
        <w:numPr>
          <w:ilvl w:val="0"/>
          <w:numId w:val="2"/>
        </w:numPr>
        <w:rPr>
          <w:sz w:val="24"/>
        </w:rPr>
      </w:pPr>
      <w:r>
        <w:rPr>
          <w:sz w:val="24"/>
        </w:rPr>
        <w:t>Raters must submit completed calculation spreadsheets and inspection checklists to RESNET,</w:t>
      </w:r>
    </w:p>
    <w:p w14:paraId="15725A17" w14:textId="77777777" w:rsidR="006C7907" w:rsidRDefault="006C7907" w:rsidP="004C5075">
      <w:pPr>
        <w:pStyle w:val="ListParagraph"/>
        <w:numPr>
          <w:ilvl w:val="0"/>
          <w:numId w:val="2"/>
        </w:numPr>
        <w:rPr>
          <w:sz w:val="24"/>
        </w:rPr>
      </w:pPr>
      <w:r>
        <w:rPr>
          <w:sz w:val="24"/>
        </w:rPr>
        <w:t>Raters must provide feedback to RESNET on the calculation spreadsheet, inspection checklist, inspection guidance document and overall process for conducting a HERS</w:t>
      </w:r>
      <w:r>
        <w:rPr>
          <w:sz w:val="24"/>
          <w:vertAlign w:val="subscript"/>
        </w:rPr>
        <w:t>H2O</w:t>
      </w:r>
      <w:r>
        <w:rPr>
          <w:sz w:val="24"/>
        </w:rPr>
        <w:t xml:space="preserve"> rating,</w:t>
      </w:r>
    </w:p>
    <w:p w14:paraId="5EF6F3A1" w14:textId="77777777" w:rsidR="006C7907" w:rsidRDefault="006C7907" w:rsidP="004C5075">
      <w:pPr>
        <w:pStyle w:val="ListParagraph"/>
        <w:numPr>
          <w:ilvl w:val="0"/>
          <w:numId w:val="2"/>
        </w:numPr>
        <w:rPr>
          <w:sz w:val="24"/>
        </w:rPr>
      </w:pPr>
      <w:r>
        <w:rPr>
          <w:sz w:val="24"/>
        </w:rPr>
        <w:t>Raters should also provide feedback to RESNET on the type of training and education necessary for HERS raters to conduct the H2O ratings.</w:t>
      </w:r>
    </w:p>
    <w:p w14:paraId="42ED4812" w14:textId="77777777" w:rsidR="006C7907" w:rsidRDefault="006C7907" w:rsidP="0015392B">
      <w:pPr>
        <w:outlineLvl w:val="0"/>
        <w:rPr>
          <w:b/>
          <w:sz w:val="24"/>
        </w:rPr>
      </w:pPr>
      <w:r>
        <w:rPr>
          <w:b/>
          <w:sz w:val="24"/>
        </w:rPr>
        <w:t>What to Expect fro</w:t>
      </w:r>
      <w:r w:rsidR="002D60AD">
        <w:rPr>
          <w:b/>
          <w:sz w:val="24"/>
        </w:rPr>
        <w:t xml:space="preserve">m </w:t>
      </w:r>
      <w:proofErr w:type="gramStart"/>
      <w:r w:rsidR="002D60AD">
        <w:rPr>
          <w:b/>
          <w:sz w:val="24"/>
        </w:rPr>
        <w:t>RESNET</w:t>
      </w:r>
      <w:proofErr w:type="gramEnd"/>
    </w:p>
    <w:p w14:paraId="23F2B98D" w14:textId="77777777" w:rsidR="00AC03D2" w:rsidRDefault="00AC03D2" w:rsidP="006C7907">
      <w:pPr>
        <w:rPr>
          <w:sz w:val="24"/>
        </w:rPr>
      </w:pPr>
      <w:r>
        <w:rPr>
          <w:sz w:val="24"/>
        </w:rPr>
        <w:t>RESNET will provide all participants with the HERS</w:t>
      </w:r>
      <w:r>
        <w:rPr>
          <w:sz w:val="24"/>
          <w:vertAlign w:val="subscript"/>
        </w:rPr>
        <w:t>H2O</w:t>
      </w:r>
      <w:r>
        <w:rPr>
          <w:sz w:val="24"/>
        </w:rPr>
        <w:t xml:space="preserve"> Technical Guidelines, Inspection Checklist, Inspection Guidance document and Calculation Spreadsheet. RESNET will provide support to answer questions through staff and committee members. The point of contact for this pilot phase is Ryan Meres, RESNET’s Program Director. He can be reached at </w:t>
      </w:r>
      <w:hyperlink r:id="rId8" w:history="1">
        <w:r w:rsidRPr="00BA5EE3">
          <w:rPr>
            <w:rStyle w:val="Hyperlink"/>
            <w:sz w:val="24"/>
          </w:rPr>
          <w:t>ryan@resnet.us</w:t>
        </w:r>
      </w:hyperlink>
      <w:r>
        <w:rPr>
          <w:sz w:val="24"/>
        </w:rPr>
        <w:t xml:space="preserve">. </w:t>
      </w:r>
    </w:p>
    <w:p w14:paraId="31C515FD" w14:textId="77777777" w:rsidR="00AC03D2" w:rsidRDefault="00AC03D2" w:rsidP="006C7907">
      <w:pPr>
        <w:rPr>
          <w:sz w:val="24"/>
        </w:rPr>
      </w:pPr>
      <w:r>
        <w:rPr>
          <w:sz w:val="24"/>
        </w:rPr>
        <w:t>At the conclusion of the pilot phase, RESNET staff will compile</w:t>
      </w:r>
      <w:r w:rsidR="00704C2B">
        <w:rPr>
          <w:sz w:val="24"/>
        </w:rPr>
        <w:t xml:space="preserve"> the data and feedback received and use it to inform any potential changes to HERS</w:t>
      </w:r>
      <w:r w:rsidR="00704C2B">
        <w:rPr>
          <w:sz w:val="24"/>
          <w:vertAlign w:val="subscript"/>
        </w:rPr>
        <w:t xml:space="preserve">H2O </w:t>
      </w:r>
      <w:r w:rsidR="00704C2B">
        <w:rPr>
          <w:sz w:val="24"/>
        </w:rPr>
        <w:t xml:space="preserve">as well as to inform quality assurance procedures, training and certification. </w:t>
      </w:r>
    </w:p>
    <w:p w14:paraId="70E9547D" w14:textId="77777777" w:rsidR="00BF0211" w:rsidRDefault="00BF0211" w:rsidP="006C7907">
      <w:pPr>
        <w:rPr>
          <w:sz w:val="24"/>
        </w:rPr>
      </w:pPr>
      <w:r>
        <w:rPr>
          <w:sz w:val="24"/>
        </w:rPr>
        <w:t xml:space="preserve">A specific end date for this pilot phase has not been set, but RESNET expects it to last approximately 6 months. </w:t>
      </w:r>
    </w:p>
    <w:p w14:paraId="425B277C" w14:textId="77777777" w:rsidR="0015392B" w:rsidRDefault="0015392B" w:rsidP="006C7907">
      <w:pPr>
        <w:rPr>
          <w:sz w:val="24"/>
        </w:rPr>
      </w:pPr>
    </w:p>
    <w:p w14:paraId="3E06A56D" w14:textId="77777777" w:rsidR="0015392B" w:rsidRDefault="0015392B" w:rsidP="006C7907">
      <w:r>
        <w:rPr>
          <w:sz w:val="24"/>
        </w:rPr>
        <w:t>__________</w:t>
      </w:r>
    </w:p>
    <w:p w14:paraId="20051739" w14:textId="77777777" w:rsidR="0015392B" w:rsidRPr="00704C2B" w:rsidRDefault="0015392B" w:rsidP="006C7907">
      <w:pPr>
        <w:rPr>
          <w:sz w:val="24"/>
        </w:rPr>
      </w:pPr>
      <w:r>
        <w:rPr>
          <w:sz w:val="24"/>
        </w:rPr>
        <w:t>*  For the duration of the Pilot Phase only.  Upon publication as an ANSI standard, HERS H</w:t>
      </w:r>
      <w:r w:rsidRPr="00C96EDE">
        <w:rPr>
          <w:sz w:val="24"/>
          <w:vertAlign w:val="subscript"/>
        </w:rPr>
        <w:t>2</w:t>
      </w:r>
      <w:r>
        <w:rPr>
          <w:sz w:val="24"/>
        </w:rPr>
        <w:t>O will be available for rating homes that are not receiving a HERS rating.</w:t>
      </w:r>
    </w:p>
    <w:p w14:paraId="7E58AA43" w14:textId="77777777" w:rsidR="008B784C" w:rsidRDefault="000B421A"/>
    <w:sectPr w:rsidR="008B78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0CDBC" w14:textId="77777777" w:rsidR="000B421A" w:rsidRDefault="000B421A" w:rsidP="00BD096A">
      <w:pPr>
        <w:spacing w:after="0" w:line="240" w:lineRule="auto"/>
      </w:pPr>
      <w:r>
        <w:separator/>
      </w:r>
    </w:p>
  </w:endnote>
  <w:endnote w:type="continuationSeparator" w:id="0">
    <w:p w14:paraId="720B166A" w14:textId="77777777" w:rsidR="000B421A" w:rsidRDefault="000B421A" w:rsidP="00BD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8CA7" w14:textId="77777777" w:rsidR="000B421A" w:rsidRDefault="000B421A" w:rsidP="00BD096A">
      <w:pPr>
        <w:spacing w:after="0" w:line="240" w:lineRule="auto"/>
      </w:pPr>
      <w:r>
        <w:separator/>
      </w:r>
    </w:p>
  </w:footnote>
  <w:footnote w:type="continuationSeparator" w:id="0">
    <w:p w14:paraId="776876B2" w14:textId="77777777" w:rsidR="000B421A" w:rsidRDefault="000B421A" w:rsidP="00BD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2FC3" w14:textId="77777777" w:rsidR="00BD096A" w:rsidRPr="00BD096A" w:rsidRDefault="00AC03D2" w:rsidP="00BD096A">
    <w:pPr>
      <w:pStyle w:val="Header"/>
      <w:jc w:val="center"/>
      <w:rPr>
        <w:sz w:val="24"/>
      </w:rPr>
    </w:pPr>
    <w:r>
      <w:rPr>
        <w:noProof/>
        <w:sz w:val="24"/>
      </w:rPr>
      <w:drawing>
        <wp:inline distT="0" distB="0" distL="0" distR="0" wp14:anchorId="08A96EAC" wp14:editId="67077008">
          <wp:extent cx="2291862" cy="729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S_H2O logo.jpg"/>
                  <pic:cNvPicPr/>
                </pic:nvPicPr>
                <pic:blipFill>
                  <a:blip r:embed="rId1">
                    <a:extLst>
                      <a:ext uri="{28A0092B-C50C-407E-A947-70E740481C1C}">
                        <a14:useLocalDpi xmlns:a14="http://schemas.microsoft.com/office/drawing/2010/main" val="0"/>
                      </a:ext>
                    </a:extLst>
                  </a:blip>
                  <a:stretch>
                    <a:fillRect/>
                  </a:stretch>
                </pic:blipFill>
                <pic:spPr>
                  <a:xfrm>
                    <a:off x="0" y="0"/>
                    <a:ext cx="2380067" cy="758009"/>
                  </a:xfrm>
                  <a:prstGeom prst="rect">
                    <a:avLst/>
                  </a:prstGeom>
                </pic:spPr>
              </pic:pic>
            </a:graphicData>
          </a:graphic>
        </wp:inline>
      </w:drawing>
    </w: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5CD0"/>
    <w:multiLevelType w:val="hybridMultilevel"/>
    <w:tmpl w:val="E47C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51CC4"/>
    <w:multiLevelType w:val="hybridMultilevel"/>
    <w:tmpl w:val="7D0C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6A"/>
    <w:rsid w:val="00071B13"/>
    <w:rsid w:val="000B421A"/>
    <w:rsid w:val="0015392B"/>
    <w:rsid w:val="00154EBA"/>
    <w:rsid w:val="00174B8E"/>
    <w:rsid w:val="002D60AD"/>
    <w:rsid w:val="004C5075"/>
    <w:rsid w:val="004F554D"/>
    <w:rsid w:val="006C7907"/>
    <w:rsid w:val="006D0EFB"/>
    <w:rsid w:val="006F44E4"/>
    <w:rsid w:val="00704C2B"/>
    <w:rsid w:val="008C0FCA"/>
    <w:rsid w:val="00AC03D2"/>
    <w:rsid w:val="00B14A33"/>
    <w:rsid w:val="00B17412"/>
    <w:rsid w:val="00BD096A"/>
    <w:rsid w:val="00BF0211"/>
    <w:rsid w:val="00C96EDE"/>
    <w:rsid w:val="00CB7122"/>
    <w:rsid w:val="00DB3212"/>
    <w:rsid w:val="00E226AD"/>
    <w:rsid w:val="00F0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F024"/>
  <w15:chartTrackingRefBased/>
  <w15:docId w15:val="{C966125C-9816-4292-859E-0A2529F7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6A"/>
  </w:style>
  <w:style w:type="paragraph" w:styleId="Footer">
    <w:name w:val="footer"/>
    <w:basedOn w:val="Normal"/>
    <w:link w:val="FooterChar"/>
    <w:uiPriority w:val="99"/>
    <w:unhideWhenUsed/>
    <w:rsid w:val="00BD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6A"/>
  </w:style>
  <w:style w:type="paragraph" w:styleId="ListParagraph">
    <w:name w:val="List Paragraph"/>
    <w:basedOn w:val="Normal"/>
    <w:uiPriority w:val="34"/>
    <w:qFormat/>
    <w:rsid w:val="006F44E4"/>
    <w:pPr>
      <w:ind w:left="720"/>
      <w:contextualSpacing/>
    </w:pPr>
  </w:style>
  <w:style w:type="paragraph" w:styleId="BalloonText">
    <w:name w:val="Balloon Text"/>
    <w:basedOn w:val="Normal"/>
    <w:link w:val="BalloonTextChar"/>
    <w:uiPriority w:val="99"/>
    <w:semiHidden/>
    <w:unhideWhenUsed/>
    <w:rsid w:val="00AC0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D2"/>
    <w:rPr>
      <w:rFonts w:ascii="Segoe UI" w:hAnsi="Segoe UI" w:cs="Segoe UI"/>
      <w:sz w:val="18"/>
      <w:szCs w:val="18"/>
    </w:rPr>
  </w:style>
  <w:style w:type="character" w:styleId="Hyperlink">
    <w:name w:val="Hyperlink"/>
    <w:basedOn w:val="DefaultParagraphFont"/>
    <w:uiPriority w:val="99"/>
    <w:unhideWhenUsed/>
    <w:rsid w:val="00AC03D2"/>
    <w:rPr>
      <w:color w:val="0563C1" w:themeColor="hyperlink"/>
      <w:u w:val="single"/>
    </w:rPr>
  </w:style>
  <w:style w:type="paragraph" w:styleId="FootnoteText">
    <w:name w:val="footnote text"/>
    <w:basedOn w:val="Normal"/>
    <w:link w:val="FootnoteTextChar"/>
    <w:uiPriority w:val="99"/>
    <w:unhideWhenUsed/>
    <w:rsid w:val="0015392B"/>
    <w:pPr>
      <w:spacing w:after="0" w:line="240" w:lineRule="auto"/>
    </w:pPr>
    <w:rPr>
      <w:sz w:val="24"/>
      <w:szCs w:val="24"/>
    </w:rPr>
  </w:style>
  <w:style w:type="character" w:customStyle="1" w:styleId="FootnoteTextChar">
    <w:name w:val="Footnote Text Char"/>
    <w:basedOn w:val="DefaultParagraphFont"/>
    <w:link w:val="FootnoteText"/>
    <w:uiPriority w:val="99"/>
    <w:rsid w:val="0015392B"/>
    <w:rPr>
      <w:sz w:val="24"/>
      <w:szCs w:val="24"/>
    </w:rPr>
  </w:style>
  <w:style w:type="character" w:styleId="FootnoteReference">
    <w:name w:val="footnote reference"/>
    <w:basedOn w:val="DefaultParagraphFont"/>
    <w:uiPriority w:val="99"/>
    <w:unhideWhenUsed/>
    <w:rsid w:val="0015392B"/>
    <w:rPr>
      <w:vertAlign w:val="superscript"/>
    </w:rPr>
  </w:style>
  <w:style w:type="paragraph" w:styleId="DocumentMap">
    <w:name w:val="Document Map"/>
    <w:basedOn w:val="Normal"/>
    <w:link w:val="DocumentMapChar"/>
    <w:uiPriority w:val="99"/>
    <w:semiHidden/>
    <w:unhideWhenUsed/>
    <w:rsid w:val="0015392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392B"/>
    <w:rPr>
      <w:rFonts w:ascii="Times New Roman" w:hAnsi="Times New Roman" w:cs="Times New Roman"/>
      <w:sz w:val="24"/>
      <w:szCs w:val="24"/>
    </w:rPr>
  </w:style>
  <w:style w:type="paragraph" w:styleId="Revision">
    <w:name w:val="Revision"/>
    <w:hidden/>
    <w:uiPriority w:val="99"/>
    <w:semiHidden/>
    <w:rsid w:val="00153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resne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643B53-E2EE-4BA0-A8D8-272249E4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Ryan Meres</cp:lastModifiedBy>
  <cp:revision>3</cp:revision>
  <cp:lastPrinted>2018-06-05T19:11:00Z</cp:lastPrinted>
  <dcterms:created xsi:type="dcterms:W3CDTF">2018-06-15T18:36:00Z</dcterms:created>
  <dcterms:modified xsi:type="dcterms:W3CDTF">2018-06-18T14:34:00Z</dcterms:modified>
</cp:coreProperties>
</file>