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35333C3" w14:textId="77777777" w:rsidR="00AD5AE3" w:rsidRDefault="00AD5AE3" w:rsidP="00AD5AE3">
      <w:pPr>
        <w:rPr>
          <w:sz w:val="20"/>
          <w:szCs w:val="20"/>
        </w:rPr>
      </w:pPr>
      <w:r>
        <w:rPr>
          <w:sz w:val="20"/>
          <w:szCs w:val="20"/>
        </w:rPr>
        <w:t xml:space="preserve">Clarification has been added for </w:t>
      </w:r>
      <w:proofErr w:type="spellStart"/>
      <w:r>
        <w:rPr>
          <w:sz w:val="20"/>
          <w:szCs w:val="20"/>
        </w:rPr>
        <w:t>iHPWHs</w:t>
      </w:r>
      <w:proofErr w:type="spellEnd"/>
      <w:r>
        <w:rPr>
          <w:sz w:val="20"/>
          <w:szCs w:val="20"/>
        </w:rPr>
        <w:t xml:space="preserve">, so clarification should also be given for </w:t>
      </w:r>
      <w:proofErr w:type="spellStart"/>
      <w:r>
        <w:rPr>
          <w:sz w:val="20"/>
          <w:szCs w:val="20"/>
        </w:rPr>
        <w:t>sHPWHs</w:t>
      </w:r>
      <w:proofErr w:type="spellEnd"/>
      <w:r>
        <w:rPr>
          <w:sz w:val="20"/>
          <w:szCs w:val="20"/>
        </w:rPr>
        <w:t>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5CA0115" w14:textId="77777777" w:rsidR="00AD5AE3" w:rsidRDefault="00AD5AE3" w:rsidP="00AD5AE3">
      <w:r>
        <w:t xml:space="preserve">Identify whether the equipment is storage or instantaneous, identify its fuel source and record storage tank capacity in gallons. Also record whether the SHW equipment is an </w:t>
      </w:r>
      <w:r w:rsidRPr="00744881">
        <w:rPr>
          <w:strike/>
          <w:color w:val="00B0F0"/>
          <w:u w:val="single"/>
        </w:rPr>
        <w:t>Integrated Heat Pump Water Heater</w:t>
      </w:r>
      <w:r w:rsidRPr="00744881">
        <w:rPr>
          <w:color w:val="00B0F0"/>
          <w:u w:val="single"/>
        </w:rPr>
        <w:t xml:space="preserve"> </w:t>
      </w:r>
      <w:proofErr w:type="spellStart"/>
      <w:r w:rsidRPr="00744881">
        <w:rPr>
          <w:color w:val="00B0F0"/>
          <w:u w:val="single"/>
        </w:rPr>
        <w:t>iHPWH</w:t>
      </w:r>
      <w:proofErr w:type="spellEnd"/>
      <w:r w:rsidRPr="00744881">
        <w:rPr>
          <w:color w:val="00B0F0"/>
          <w:u w:val="single"/>
        </w:rPr>
        <w:t xml:space="preserve">, </w:t>
      </w:r>
      <w:proofErr w:type="spellStart"/>
      <w:r w:rsidRPr="00744881">
        <w:rPr>
          <w:color w:val="00B0F0"/>
          <w:u w:val="single"/>
        </w:rPr>
        <w:t>sHPWH</w:t>
      </w:r>
      <w:proofErr w:type="spellEnd"/>
      <w:r>
        <w:t xml:space="preserve">, or supplemented by a desuperheater and/or if it is integrated with the space heating system. </w:t>
      </w:r>
      <w:r w:rsidRPr="002153A9">
        <w:rPr>
          <w:color w:val="00B0F0"/>
          <w:u w:val="single"/>
        </w:rPr>
        <w:t xml:space="preserve">For </w:t>
      </w:r>
      <w:proofErr w:type="spellStart"/>
      <w:r w:rsidRPr="002153A9">
        <w:rPr>
          <w:color w:val="00B0F0"/>
          <w:u w:val="single"/>
        </w:rPr>
        <w:t>sHPWHs</w:t>
      </w:r>
      <w:proofErr w:type="spellEnd"/>
      <w:r w:rsidRPr="002153A9">
        <w:rPr>
          <w:color w:val="00B0F0"/>
          <w:u w:val="single"/>
        </w:rPr>
        <w:t>, record the piping length and insulation R-values connecting the heat pump and tank.</w:t>
      </w:r>
    </w:p>
    <w:p w14:paraId="3198489D" w14:textId="77777777" w:rsidR="00AD5AE3" w:rsidRDefault="00AD5AE3" w:rsidP="00AD5AE3">
      <w:r w:rsidRPr="00744881">
        <w:rPr>
          <w:strike/>
          <w:color w:val="00B0F0"/>
          <w:u w:val="single"/>
        </w:rPr>
        <w:t xml:space="preserve">Integrated Heat Pump Water Heater – </w:t>
      </w:r>
      <w:r>
        <w:t>For</w:t>
      </w:r>
      <w:r w:rsidRPr="00744881">
        <w:rPr>
          <w:color w:val="00B0F0"/>
        </w:rPr>
        <w:t xml:space="preserve"> </w:t>
      </w:r>
      <w:proofErr w:type="spellStart"/>
      <w:r w:rsidRPr="00744881">
        <w:rPr>
          <w:color w:val="00B0F0"/>
          <w:u w:val="single"/>
        </w:rPr>
        <w:t>iHPWHs</w:t>
      </w:r>
      <w:proofErr w:type="spellEnd"/>
      <w:r w:rsidRPr="00744881">
        <w:rPr>
          <w:u w:val="single"/>
        </w:rPr>
        <w:t xml:space="preserve"> </w:t>
      </w:r>
      <w:r w:rsidRPr="00744881">
        <w:rPr>
          <w:strike/>
          <w:color w:val="00B0F0"/>
          <w:u w:val="single"/>
        </w:rPr>
        <w:t>Integrated Heat Pump Water Heaters</w:t>
      </w:r>
      <w:r>
        <w:rPr>
          <w:strike/>
          <w:color w:val="00B0F0"/>
          <w:u w:val="single"/>
        </w:rPr>
        <w:t xml:space="preserve"> </w:t>
      </w:r>
      <w:r w:rsidRPr="00594BAC">
        <w:rPr>
          <w:color w:val="00B0F0"/>
          <w:u w:val="single"/>
        </w:rPr>
        <w:t xml:space="preserve">and </w:t>
      </w:r>
      <w:proofErr w:type="spellStart"/>
      <w:r w:rsidRPr="00594BAC">
        <w:rPr>
          <w:color w:val="00B0F0"/>
          <w:u w:val="single"/>
        </w:rPr>
        <w:t>sHPWHs</w:t>
      </w:r>
      <w:proofErr w:type="spellEnd"/>
      <w:r w:rsidRPr="00594BAC">
        <w:rPr>
          <w:color w:val="00B0F0"/>
          <w:u w:val="single"/>
        </w:rPr>
        <w:t xml:space="preserve"> with the heat pump installed indoors</w:t>
      </w:r>
      <w:r>
        <w:t xml:space="preserve">, record whether the system has a ducted intake and exhaust and record the spaces to and from which the air is ducted. If not ducted, for the space that contains the </w:t>
      </w:r>
      <w:proofErr w:type="spellStart"/>
      <w:r>
        <w:t>iHPWH</w:t>
      </w:r>
      <w:proofErr w:type="spellEnd"/>
      <w:r>
        <w:t>, measure dimensions of the room to calculate its volume (ft</w:t>
      </w:r>
      <w:r w:rsidRPr="004572B0">
        <w:rPr>
          <w:vertAlign w:val="superscript"/>
        </w:rPr>
        <w:t>3</w:t>
      </w:r>
      <w:r>
        <w:t>) and record the total net free opening area (in</w:t>
      </w:r>
      <w:r w:rsidRPr="004572B0">
        <w:rPr>
          <w:vertAlign w:val="superscript"/>
        </w:rPr>
        <w:t>2</w:t>
      </w:r>
      <w:r>
        <w:t>) of any grilles/louvers/door undercuts. Where the net free area of a grille or louvered opening is not specified by the manufacturer, the net free area shall be calculated as 35% of the area of the grille or louvered opening.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1D4C" w14:textId="77777777" w:rsidR="000A2910" w:rsidRDefault="000A2910" w:rsidP="00237923">
      <w:pPr>
        <w:spacing w:after="0" w:line="240" w:lineRule="auto"/>
      </w:pPr>
      <w:r>
        <w:separator/>
      </w:r>
    </w:p>
  </w:endnote>
  <w:endnote w:type="continuationSeparator" w:id="0">
    <w:p w14:paraId="5BBC41EA" w14:textId="77777777" w:rsidR="000A2910" w:rsidRDefault="000A291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5432" w14:textId="77777777" w:rsidR="000A2910" w:rsidRDefault="000A2910" w:rsidP="00237923">
      <w:pPr>
        <w:spacing w:after="0" w:line="240" w:lineRule="auto"/>
      </w:pPr>
      <w:r>
        <w:separator/>
      </w:r>
    </w:p>
  </w:footnote>
  <w:footnote w:type="continuationSeparator" w:id="0">
    <w:p w14:paraId="38B9D88B" w14:textId="77777777" w:rsidR="000A2910" w:rsidRDefault="000A291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2910"/>
    <w:rsid w:val="000E18FA"/>
    <w:rsid w:val="002377BD"/>
    <w:rsid w:val="00237923"/>
    <w:rsid w:val="00255E22"/>
    <w:rsid w:val="002F1A93"/>
    <w:rsid w:val="00553D0D"/>
    <w:rsid w:val="005C1477"/>
    <w:rsid w:val="008C2F70"/>
    <w:rsid w:val="00A519E2"/>
    <w:rsid w:val="00AB6728"/>
    <w:rsid w:val="00AD5AE3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James Phillips</cp:lastModifiedBy>
  <cp:revision>7</cp:revision>
  <dcterms:created xsi:type="dcterms:W3CDTF">2024-08-23T12:43:00Z</dcterms:created>
  <dcterms:modified xsi:type="dcterms:W3CDTF">2025-05-02T19:37:00Z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46355-4d07-4939-a6f8-8ba816b56327_Enabled">
    <vt:lpwstr>true</vt:lpwstr>
  </property>
  <property fmtid="{D5CDD505-2E9C-101B-9397-08002B2CF9AE}" pid="3" name="MSIP_Label_82a46355-4d07-4939-a6f8-8ba816b56327_SetDate">
    <vt:lpwstr>2025-05-02T19:37:17Z</vt:lpwstr>
  </property>
  <property fmtid="{D5CDD505-2E9C-101B-9397-08002B2CF9AE}" pid="4" name="MSIP_Label_82a46355-4d07-4939-a6f8-8ba816b56327_Method">
    <vt:lpwstr>Standard</vt:lpwstr>
  </property>
  <property fmtid="{D5CDD505-2E9C-101B-9397-08002B2CF9AE}" pid="5" name="MSIP_Label_82a46355-4d07-4939-a6f8-8ba816b56327_Name">
    <vt:lpwstr>Internal Use Only</vt:lpwstr>
  </property>
  <property fmtid="{D5CDD505-2E9C-101B-9397-08002B2CF9AE}" pid="6" name="MSIP_Label_82a46355-4d07-4939-a6f8-8ba816b56327_SiteId">
    <vt:lpwstr>c9f9d6eb-ac24-4f8d-ba12-8aca79668852</vt:lpwstr>
  </property>
  <property fmtid="{D5CDD505-2E9C-101B-9397-08002B2CF9AE}" pid="7" name="MSIP_Label_82a46355-4d07-4939-a6f8-8ba816b56327_ActionId">
    <vt:lpwstr>fa67a140-8c2f-4ada-b07c-d7d4ae984407</vt:lpwstr>
  </property>
  <property fmtid="{D5CDD505-2E9C-101B-9397-08002B2CF9AE}" pid="8" name="MSIP_Label_82a46355-4d07-4939-a6f8-8ba816b56327_ContentBits">
    <vt:lpwstr>0</vt:lpwstr>
  </property>
  <property fmtid="{D5CDD505-2E9C-101B-9397-08002B2CF9AE}" pid="9" name="MSIP_Label_82a46355-4d07-4939-a6f8-8ba816b56327_Tag">
    <vt:lpwstr>10, 3, 0, 1</vt:lpwstr>
  </property>
</Properties>
</file>