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E5EB6" w14:textId="6DBE925A" w:rsidR="00237923" w:rsidRDefault="00237923">
      <w:pPr>
        <w:rPr>
          <w:sz w:val="20"/>
          <w:szCs w:val="20"/>
        </w:rPr>
      </w:pPr>
      <w:r>
        <w:rPr>
          <w:b/>
          <w:bCs/>
        </w:rPr>
        <w:t>Comment/Explanation</w:t>
      </w:r>
      <w:r w:rsidR="0000630F" w:rsidRPr="0000630F">
        <w:rPr>
          <w:b/>
          <w:bCs/>
          <w:color w:val="FF0000"/>
        </w:rPr>
        <w:t>*</w:t>
      </w:r>
      <w:r>
        <w:rPr>
          <w:b/>
          <w:bCs/>
        </w:rPr>
        <w:t xml:space="preserve">: </w:t>
      </w:r>
      <w:r>
        <w:rPr>
          <w:b/>
          <w:bCs/>
        </w:rPr>
        <w:br/>
      </w:r>
      <w:r w:rsidRPr="008C2F70">
        <w:rPr>
          <w:i/>
          <w:iCs/>
          <w:sz w:val="20"/>
          <w:szCs w:val="20"/>
        </w:rPr>
        <w:t>Include your justification for your proposed change to the draft standard</w:t>
      </w:r>
      <w:r w:rsidR="005C1477">
        <w:rPr>
          <w:i/>
          <w:iCs/>
          <w:sz w:val="20"/>
          <w:szCs w:val="20"/>
        </w:rPr>
        <w:t xml:space="preserve"> below.</w:t>
      </w:r>
      <w:r w:rsidR="0000630F">
        <w:rPr>
          <w:sz w:val="20"/>
          <w:szCs w:val="20"/>
        </w:rPr>
        <w:br/>
        <w:t>_________________________________________________________________________________________</w:t>
      </w:r>
    </w:p>
    <w:p w14:paraId="392D4EC2" w14:textId="1BAD33EE" w:rsidR="0000630F" w:rsidRPr="0000630F" w:rsidRDefault="00547993">
      <w:pPr>
        <w:rPr>
          <w:sz w:val="20"/>
          <w:szCs w:val="20"/>
        </w:rPr>
      </w:pPr>
      <w:r>
        <w:t xml:space="preserve">Summation language for attached dwelling units </w:t>
      </w:r>
      <w:r>
        <w:t xml:space="preserve">is </w:t>
      </w:r>
      <w:r>
        <w:t xml:space="preserve">confusing (could be read to mean summing embodied carbon and carbon storage). Delete “summation of” or change to read: </w:t>
      </w:r>
      <w:r>
        <w:rPr>
          <w:rFonts w:eastAsiaTheme="minorEastAsia"/>
        </w:rPr>
        <w:t>“</w:t>
      </w:r>
      <w:r w:rsidRPr="009516E3">
        <w:rPr>
          <w:rFonts w:eastAsiaTheme="minorEastAsia"/>
        </w:rPr>
        <w:t xml:space="preserve">summation </w:t>
      </w:r>
      <w:r w:rsidRPr="008E2520">
        <w:rPr>
          <w:rFonts w:eastAsiaTheme="minorEastAsia"/>
        </w:rPr>
        <w:t xml:space="preserve">of the total gross </w:t>
      </w:r>
      <w:r w:rsidRPr="008E2520">
        <w:rPr>
          <w:rFonts w:eastAsiaTheme="minorEastAsia"/>
          <w:i/>
        </w:rPr>
        <w:t>embodied carbon</w:t>
      </w:r>
      <w:r w:rsidRPr="008E2520">
        <w:rPr>
          <w:rFonts w:eastAsiaTheme="minorEastAsia"/>
        </w:rPr>
        <w:t xml:space="preserve"> emissions and </w:t>
      </w:r>
      <w:r w:rsidRPr="008E2520">
        <w:rPr>
          <w:rFonts w:eastAsiaTheme="minorEastAsia"/>
          <w:color w:val="EE0000"/>
        </w:rPr>
        <w:t xml:space="preserve">summation of </w:t>
      </w:r>
      <w:r w:rsidRPr="008E2520">
        <w:rPr>
          <w:rFonts w:eastAsiaTheme="minorEastAsia"/>
        </w:rPr>
        <w:t>total carbon storage</w:t>
      </w:r>
      <w:r>
        <w:rPr>
          <w:rFonts w:eastAsiaTheme="minorEastAsia"/>
        </w:rPr>
        <w:t xml:space="preserve"> for…” under both Whole Building and Threshold methods.</w:t>
      </w:r>
    </w:p>
    <w:p w14:paraId="3CF3DE8B" w14:textId="77777777" w:rsidR="0000630F" w:rsidRDefault="0000630F">
      <w:pPr>
        <w:rPr>
          <w:i/>
          <w:iCs/>
          <w:sz w:val="20"/>
          <w:szCs w:val="20"/>
        </w:rPr>
      </w:pPr>
    </w:p>
    <w:p w14:paraId="7FE7E922" w14:textId="77777777" w:rsidR="0000630F" w:rsidRDefault="0000630F">
      <w:pPr>
        <w:rPr>
          <w:i/>
          <w:iCs/>
          <w:sz w:val="20"/>
          <w:szCs w:val="20"/>
        </w:rPr>
      </w:pPr>
    </w:p>
    <w:p w14:paraId="1AB34A18" w14:textId="77777777" w:rsidR="0000630F" w:rsidRDefault="0000630F">
      <w:pPr>
        <w:rPr>
          <w:i/>
          <w:iCs/>
          <w:sz w:val="20"/>
          <w:szCs w:val="20"/>
        </w:rPr>
      </w:pPr>
    </w:p>
    <w:p w14:paraId="693B5CF7" w14:textId="77777777" w:rsidR="0000630F" w:rsidRDefault="0000630F">
      <w:pPr>
        <w:rPr>
          <w:i/>
          <w:iCs/>
          <w:sz w:val="20"/>
          <w:szCs w:val="20"/>
        </w:rPr>
      </w:pPr>
    </w:p>
    <w:p w14:paraId="7F99F264" w14:textId="77777777" w:rsidR="0000630F" w:rsidRDefault="0000630F">
      <w:pPr>
        <w:rPr>
          <w:i/>
          <w:iCs/>
          <w:sz w:val="20"/>
          <w:szCs w:val="20"/>
        </w:rPr>
      </w:pPr>
    </w:p>
    <w:p w14:paraId="3467E157" w14:textId="77777777" w:rsidR="0000630F" w:rsidRDefault="0000630F" w:rsidP="0000630F">
      <w:pPr>
        <w:rPr>
          <w:b/>
          <w:bCs/>
        </w:rPr>
      </w:pPr>
    </w:p>
    <w:p w14:paraId="023A17B3" w14:textId="77777777" w:rsidR="0000630F" w:rsidRDefault="0000630F" w:rsidP="0000630F">
      <w:pPr>
        <w:rPr>
          <w:b/>
          <w:bCs/>
        </w:rPr>
      </w:pPr>
    </w:p>
    <w:p w14:paraId="3ADFCCE6" w14:textId="77777777" w:rsidR="000E18FA" w:rsidRDefault="0000630F" w:rsidP="0000630F">
      <w:pPr>
        <w:rPr>
          <w:i/>
          <w:iCs/>
          <w:sz w:val="20"/>
          <w:szCs w:val="20"/>
        </w:rPr>
      </w:pPr>
      <w:r>
        <w:rPr>
          <w:b/>
          <w:bCs/>
        </w:rPr>
        <w:t>Proposed Change to the Draft Standard</w:t>
      </w:r>
      <w:r w:rsidRPr="0000630F">
        <w:rPr>
          <w:b/>
          <w:bCs/>
          <w:color w:val="FF0000"/>
        </w:rPr>
        <w:t>*</w:t>
      </w:r>
      <w:r>
        <w:br/>
      </w:r>
      <w:r w:rsidRPr="0000630F">
        <w:rPr>
          <w:i/>
          <w:iCs/>
          <w:sz w:val="20"/>
          <w:szCs w:val="20"/>
        </w:rPr>
        <w:t xml:space="preserve">Use “strikethrough” and “underline” formatting to indicate all proposed changes. </w:t>
      </w:r>
      <w:r w:rsidR="00001E7A">
        <w:rPr>
          <w:i/>
          <w:iCs/>
          <w:sz w:val="20"/>
          <w:szCs w:val="20"/>
        </w:rPr>
        <w:t>Changes must be shown with</w:t>
      </w:r>
      <w:r w:rsidR="00A519E2">
        <w:rPr>
          <w:i/>
          <w:iCs/>
          <w:sz w:val="20"/>
          <w:szCs w:val="20"/>
        </w:rPr>
        <w:t xml:space="preserve"> “</w:t>
      </w:r>
      <w:proofErr w:type="gramStart"/>
      <w:r w:rsidR="00A519E2">
        <w:rPr>
          <w:i/>
          <w:iCs/>
          <w:sz w:val="20"/>
          <w:szCs w:val="20"/>
        </w:rPr>
        <w:t>hard-formatting</w:t>
      </w:r>
      <w:proofErr w:type="gramEnd"/>
      <w:r w:rsidR="00A519E2">
        <w:rPr>
          <w:i/>
          <w:iCs/>
          <w:sz w:val="20"/>
          <w:szCs w:val="20"/>
        </w:rPr>
        <w:t xml:space="preserve">” strikethrough and underline, </w:t>
      </w:r>
      <w:r w:rsidR="00A519E2">
        <w:rPr>
          <w:i/>
          <w:iCs/>
          <w:sz w:val="20"/>
          <w:szCs w:val="20"/>
          <w:u w:val="single"/>
        </w:rPr>
        <w:t>not</w:t>
      </w:r>
      <w:r w:rsidR="00A519E2">
        <w:rPr>
          <w:i/>
          <w:iCs/>
          <w:sz w:val="20"/>
          <w:szCs w:val="20"/>
        </w:rPr>
        <w:t xml:space="preserve"> “track changes”.</w:t>
      </w:r>
      <w:r w:rsidR="000E18FA">
        <w:rPr>
          <w:i/>
          <w:iCs/>
          <w:sz w:val="20"/>
          <w:szCs w:val="20"/>
        </w:rPr>
        <w:t xml:space="preserve"> </w:t>
      </w:r>
    </w:p>
    <w:p w14:paraId="00BA7E5F" w14:textId="03DC4B5C" w:rsidR="0000630F" w:rsidRPr="0000630F" w:rsidRDefault="00255E22" w:rsidP="0000630F">
      <w:r>
        <w:rPr>
          <w:i/>
          <w:iCs/>
          <w:sz w:val="20"/>
          <w:szCs w:val="20"/>
        </w:rPr>
        <w:t>Use</w:t>
      </w:r>
      <w:r w:rsidR="000E18FA">
        <w:rPr>
          <w:i/>
          <w:iCs/>
          <w:sz w:val="20"/>
          <w:szCs w:val="20"/>
        </w:rPr>
        <w:t xml:space="preserve"> a color other than red to indicate proposed changes</w:t>
      </w:r>
      <w:r>
        <w:rPr>
          <w:i/>
          <w:iCs/>
          <w:sz w:val="20"/>
          <w:szCs w:val="20"/>
        </w:rPr>
        <w:t xml:space="preserve"> to the draft.</w:t>
      </w:r>
      <w:r w:rsidR="0000630F">
        <w:rPr>
          <w:i/>
          <w:iCs/>
          <w:sz w:val="20"/>
          <w:szCs w:val="20"/>
        </w:rPr>
        <w:br/>
      </w:r>
      <w:r w:rsidR="0000630F">
        <w:rPr>
          <w:sz w:val="20"/>
          <w:szCs w:val="20"/>
        </w:rPr>
        <w:t>____________________________________________________________________________________________</w:t>
      </w:r>
    </w:p>
    <w:p w14:paraId="4762FB43" w14:textId="14A51E3D" w:rsidR="00547993" w:rsidRPr="00547993" w:rsidRDefault="00547993" w:rsidP="00547993">
      <w:pPr>
        <w:pStyle w:val="ListParagraph"/>
        <w:numPr>
          <w:ilvl w:val="0"/>
          <w:numId w:val="1"/>
        </w:numPr>
      </w:pPr>
      <w:r w:rsidRPr="00547993">
        <w:rPr>
          <w:rFonts w:eastAsiaTheme="minorEastAsia"/>
        </w:rPr>
        <w:t xml:space="preserve">Whole Building Method: summation of the total gross </w:t>
      </w:r>
      <w:r w:rsidRPr="00547993">
        <w:rPr>
          <w:rFonts w:eastAsiaTheme="minorEastAsia"/>
          <w:i/>
        </w:rPr>
        <w:t>embodied carbon</w:t>
      </w:r>
      <w:r w:rsidRPr="00547993">
        <w:rPr>
          <w:rFonts w:eastAsiaTheme="minorEastAsia"/>
        </w:rPr>
        <w:t xml:space="preserve"> emissions and </w:t>
      </w:r>
      <w:r w:rsidRPr="00547993">
        <w:rPr>
          <w:rFonts w:eastAsiaTheme="minorEastAsia"/>
          <w:u w:val="single"/>
        </w:rPr>
        <w:t>summation of</w:t>
      </w:r>
      <w:r>
        <w:rPr>
          <w:rFonts w:eastAsiaTheme="minorEastAsia"/>
          <w:u w:val="single"/>
        </w:rPr>
        <w:t xml:space="preserve"> the</w:t>
      </w:r>
      <w:r w:rsidRPr="00547993">
        <w:rPr>
          <w:rFonts w:eastAsiaTheme="minorEastAsia"/>
        </w:rPr>
        <w:t xml:space="preserve"> </w:t>
      </w:r>
      <w:r w:rsidRPr="00547993">
        <w:rPr>
          <w:rFonts w:eastAsiaTheme="minorEastAsia"/>
        </w:rPr>
        <w:t xml:space="preserve">total carbon storage for all </w:t>
      </w:r>
      <w:r w:rsidRPr="00547993">
        <w:rPr>
          <w:rFonts w:eastAsiaTheme="minorEastAsia"/>
          <w:i/>
          <w:iCs/>
        </w:rPr>
        <w:t>Minimum Assessed Products</w:t>
      </w:r>
      <w:r w:rsidRPr="00547993">
        <w:rPr>
          <w:rFonts w:eastAsiaTheme="minorEastAsia"/>
        </w:rPr>
        <w:t xml:space="preserve"> for the entire </w:t>
      </w:r>
      <w:r w:rsidRPr="00547993">
        <w:rPr>
          <w:rFonts w:eastAsiaTheme="minorEastAsia"/>
          <w:i/>
          <w:iCs/>
        </w:rPr>
        <w:t>building</w:t>
      </w:r>
      <w:r w:rsidRPr="00547993">
        <w:rPr>
          <w:rFonts w:eastAsiaTheme="minorEastAsia"/>
        </w:rPr>
        <w:t xml:space="preserve"> according to Section 5.4 and calculated according to Section 6.3</w:t>
      </w:r>
    </w:p>
    <w:p w14:paraId="1F688511" w14:textId="55DE9F4E" w:rsidR="00547993" w:rsidRPr="00547993" w:rsidRDefault="00547993" w:rsidP="00547993">
      <w:pPr>
        <w:pStyle w:val="ListParagraph"/>
        <w:numPr>
          <w:ilvl w:val="0"/>
          <w:numId w:val="1"/>
        </w:numPr>
      </w:pPr>
      <w:r w:rsidRPr="00547993">
        <w:rPr>
          <w:rFonts w:eastAsiaTheme="minorEastAsia"/>
        </w:rPr>
        <w:t xml:space="preserve">Threshold Method: summation of the total </w:t>
      </w:r>
      <w:r w:rsidRPr="00547993">
        <w:rPr>
          <w:rFonts w:eastAsiaTheme="minorEastAsia"/>
          <w:i/>
          <w:iCs/>
        </w:rPr>
        <w:t>embodied carbon</w:t>
      </w:r>
      <w:r w:rsidRPr="00547993">
        <w:rPr>
          <w:rFonts w:eastAsiaTheme="minorEastAsia"/>
        </w:rPr>
        <w:t xml:space="preserve"> emissions and </w:t>
      </w:r>
      <w:r w:rsidRPr="00547993">
        <w:rPr>
          <w:rFonts w:eastAsiaTheme="minorEastAsia"/>
          <w:u w:val="single"/>
        </w:rPr>
        <w:t>summation of</w:t>
      </w:r>
      <w:r>
        <w:rPr>
          <w:rFonts w:eastAsiaTheme="minorEastAsia"/>
          <w:u w:val="single"/>
        </w:rPr>
        <w:t xml:space="preserve"> the</w:t>
      </w:r>
      <w:r w:rsidRPr="00547993">
        <w:rPr>
          <w:rFonts w:eastAsiaTheme="minorEastAsia"/>
        </w:rPr>
        <w:t xml:space="preserve"> total carbon storage according to Section </w:t>
      </w:r>
      <w:r w:rsidRPr="00547993">
        <w:rPr>
          <w:rFonts w:eastAsiaTheme="minorEastAsia"/>
        </w:rPr>
        <w:fldChar w:fldCharType="begin"/>
      </w:r>
      <w:r w:rsidRPr="00547993">
        <w:rPr>
          <w:rFonts w:eastAsiaTheme="minorEastAsia"/>
        </w:rPr>
        <w:instrText xml:space="preserve"> REF _Ref170134276 \r \h  \* MERGEFORMAT </w:instrText>
      </w:r>
      <w:r w:rsidRPr="00547993">
        <w:rPr>
          <w:rFonts w:eastAsiaTheme="minorEastAsia"/>
        </w:rPr>
      </w:r>
      <w:r w:rsidRPr="00547993">
        <w:rPr>
          <w:rFonts w:eastAsiaTheme="minorEastAsia"/>
        </w:rPr>
        <w:fldChar w:fldCharType="separate"/>
      </w:r>
      <w:r w:rsidRPr="00547993">
        <w:rPr>
          <w:rFonts w:eastAsiaTheme="minorEastAsia"/>
        </w:rPr>
        <w:t>6.3</w:t>
      </w:r>
      <w:r w:rsidRPr="00547993">
        <w:rPr>
          <w:rFonts w:eastAsiaTheme="minorEastAsia"/>
        </w:rPr>
        <w:fldChar w:fldCharType="end"/>
      </w:r>
      <w:r w:rsidRPr="00547993">
        <w:rPr>
          <w:rFonts w:eastAsiaTheme="minorEastAsia"/>
        </w:rPr>
        <w:t xml:space="preserve"> according to the </w:t>
      </w:r>
      <w:r w:rsidRPr="00547993">
        <w:rPr>
          <w:rFonts w:eastAsiaTheme="minorEastAsia"/>
          <w:i/>
          <w:iCs/>
        </w:rPr>
        <w:t>threshold specifications</w:t>
      </w:r>
      <w:r w:rsidRPr="00547993">
        <w:rPr>
          <w:rFonts w:eastAsiaTheme="minorEastAsia"/>
        </w:rPr>
        <w:t xml:space="preserve"> for each unique </w:t>
      </w:r>
      <w:r w:rsidRPr="00547993">
        <w:rPr>
          <w:rFonts w:eastAsiaTheme="minorEastAsia"/>
          <w:i/>
          <w:iCs/>
        </w:rPr>
        <w:t>dwelling unit</w:t>
      </w:r>
      <w:r w:rsidRPr="00547993">
        <w:rPr>
          <w:rFonts w:eastAsiaTheme="minorEastAsia"/>
        </w:rPr>
        <w:t xml:space="preserve"> type resulting from the </w:t>
      </w:r>
      <w:r w:rsidRPr="00547993">
        <w:rPr>
          <w:rFonts w:eastAsiaTheme="minorEastAsia"/>
          <w:i/>
          <w:iCs/>
        </w:rPr>
        <w:t>worst-case analysis</w:t>
      </w:r>
      <w:r w:rsidRPr="00547993">
        <w:rPr>
          <w:rFonts w:eastAsiaTheme="minorEastAsia"/>
        </w:rPr>
        <w:t xml:space="preserve"> for the </w:t>
      </w:r>
      <w:r w:rsidRPr="00547993">
        <w:rPr>
          <w:rFonts w:eastAsiaTheme="minorEastAsia"/>
          <w:i/>
          <w:iCs/>
        </w:rPr>
        <w:t>Minimum Assessed Products</w:t>
      </w:r>
      <w:r w:rsidRPr="00547993">
        <w:rPr>
          <w:rFonts w:eastAsiaTheme="minorEastAsia"/>
        </w:rPr>
        <w:t xml:space="preserve"> according to Section 5.4 of that </w:t>
      </w:r>
      <w:r w:rsidRPr="00547993">
        <w:rPr>
          <w:rFonts w:eastAsiaTheme="minorEastAsia"/>
          <w:i/>
          <w:iCs/>
        </w:rPr>
        <w:t>dwelling unit</w:t>
      </w:r>
      <w:r w:rsidRPr="00547993">
        <w:rPr>
          <w:rFonts w:eastAsiaTheme="minorEastAsia"/>
        </w:rPr>
        <w:t xml:space="preserve"> type and multiplied by the number of </w:t>
      </w:r>
      <w:r w:rsidRPr="00547993">
        <w:rPr>
          <w:rFonts w:eastAsiaTheme="minorEastAsia"/>
          <w:i/>
          <w:iCs/>
        </w:rPr>
        <w:t>dwelling units</w:t>
      </w:r>
      <w:r w:rsidRPr="00547993">
        <w:rPr>
          <w:rFonts w:eastAsiaTheme="minorEastAsia"/>
        </w:rPr>
        <w:t xml:space="preserve"> per unique </w:t>
      </w:r>
      <w:r w:rsidRPr="00547993">
        <w:rPr>
          <w:rFonts w:eastAsiaTheme="minorEastAsia"/>
          <w:i/>
          <w:iCs/>
        </w:rPr>
        <w:t>dwelling unit</w:t>
      </w:r>
      <w:r w:rsidRPr="00547993">
        <w:rPr>
          <w:rFonts w:eastAsiaTheme="minorEastAsia"/>
        </w:rPr>
        <w:t xml:space="preserve"> type.</w:t>
      </w:r>
      <w:r w:rsidRPr="00547993">
        <w:rPr>
          <w:rFonts w:eastAsiaTheme="minorEastAsia"/>
        </w:rPr>
        <w:t xml:space="preserve"> </w:t>
      </w:r>
      <w:r>
        <w:rPr>
          <w:rFonts w:eastAsiaTheme="minorEastAsia"/>
        </w:rPr>
        <w:t>T</w:t>
      </w:r>
      <w:r w:rsidRPr="00547993">
        <w:rPr>
          <w:rFonts w:eastAsiaTheme="minorEastAsia"/>
        </w:rPr>
        <w:t xml:space="preserve">his result is summed with the total </w:t>
      </w:r>
      <w:r w:rsidRPr="00547993">
        <w:rPr>
          <w:rFonts w:eastAsiaTheme="minorEastAsia"/>
          <w:i/>
          <w:iCs/>
        </w:rPr>
        <w:t>embodied carbon</w:t>
      </w:r>
    </w:p>
    <w:sectPr w:rsidR="00547993" w:rsidRPr="0054799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BEBF4" w14:textId="77777777" w:rsidR="002377BD" w:rsidRDefault="002377BD" w:rsidP="00237923">
      <w:pPr>
        <w:spacing w:after="0" w:line="240" w:lineRule="auto"/>
      </w:pPr>
      <w:r>
        <w:separator/>
      </w:r>
    </w:p>
  </w:endnote>
  <w:endnote w:type="continuationSeparator" w:id="0">
    <w:p w14:paraId="283EA9D4" w14:textId="77777777" w:rsidR="002377BD" w:rsidRDefault="002377BD" w:rsidP="00237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8898F" w14:textId="77777777" w:rsidR="002377BD" w:rsidRDefault="002377BD" w:rsidP="00237923">
      <w:pPr>
        <w:spacing w:after="0" w:line="240" w:lineRule="auto"/>
      </w:pPr>
      <w:r>
        <w:separator/>
      </w:r>
    </w:p>
  </w:footnote>
  <w:footnote w:type="continuationSeparator" w:id="0">
    <w:p w14:paraId="4D3732CC" w14:textId="77777777" w:rsidR="002377BD" w:rsidRDefault="002377BD" w:rsidP="00237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93CBE" w14:textId="34205FA6" w:rsidR="00237923" w:rsidRPr="00237923" w:rsidRDefault="00237923" w:rsidP="00237923">
    <w:pPr>
      <w:pStyle w:val="Header"/>
      <w:jc w:val="center"/>
    </w:pPr>
    <w:r>
      <w:rPr>
        <w:b/>
        <w:bCs/>
      </w:rPr>
      <w:t>RESNET® Standards Public Comment and Proposed Change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737DC"/>
    <w:multiLevelType w:val="hybridMultilevel"/>
    <w:tmpl w:val="F07438BA"/>
    <w:lvl w:ilvl="0" w:tplc="BFACD4B6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012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923"/>
    <w:rsid w:val="00001E7A"/>
    <w:rsid w:val="0000630F"/>
    <w:rsid w:val="00036584"/>
    <w:rsid w:val="00055E1A"/>
    <w:rsid w:val="000E18FA"/>
    <w:rsid w:val="000F2545"/>
    <w:rsid w:val="001D1CF1"/>
    <w:rsid w:val="002377BD"/>
    <w:rsid w:val="00237923"/>
    <w:rsid w:val="00255E22"/>
    <w:rsid w:val="00547993"/>
    <w:rsid w:val="00553D0D"/>
    <w:rsid w:val="005C1477"/>
    <w:rsid w:val="008C2F70"/>
    <w:rsid w:val="00980CC9"/>
    <w:rsid w:val="00A519E2"/>
    <w:rsid w:val="00AB6728"/>
    <w:rsid w:val="00D824DE"/>
    <w:rsid w:val="00F4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BDA0A"/>
  <w15:chartTrackingRefBased/>
  <w15:docId w15:val="{F04E0F48-9025-41BC-8245-17635A63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9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9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9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9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9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9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9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9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9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9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9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9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9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9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7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923"/>
  </w:style>
  <w:style w:type="paragraph" w:styleId="Footer">
    <w:name w:val="footer"/>
    <w:basedOn w:val="Normal"/>
    <w:link w:val="FooterChar"/>
    <w:uiPriority w:val="99"/>
    <w:unhideWhenUsed/>
    <w:rsid w:val="00237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923"/>
  </w:style>
  <w:style w:type="paragraph" w:styleId="FootnoteText">
    <w:name w:val="footnote text"/>
    <w:basedOn w:val="Normal"/>
    <w:link w:val="FootnoteTextChar"/>
    <w:uiPriority w:val="99"/>
    <w:unhideWhenUsed/>
    <w:rsid w:val="00547993"/>
    <w:pPr>
      <w:spacing w:after="0" w:line="240" w:lineRule="auto"/>
    </w:pPr>
    <w:rPr>
      <w:rFonts w:ascii="Source Sans Pro" w:hAnsi="Source Sans Pro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47993"/>
    <w:rPr>
      <w:rFonts w:ascii="Source Sans Pro" w:hAnsi="Source Sans Pro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479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A0A2A6E635C44B9384D7B4942CE22" ma:contentTypeVersion="18" ma:contentTypeDescription="Create a new document." ma:contentTypeScope="" ma:versionID="0d0c22f3fbbbe3556e5a693ab0fda24b">
  <xsd:schema xmlns:xsd="http://www.w3.org/2001/XMLSchema" xmlns:xs="http://www.w3.org/2001/XMLSchema" xmlns:p="http://schemas.microsoft.com/office/2006/metadata/properties" xmlns:ns2="a22c15c9-5ee2-43fc-bf23-4bf4823d633f" xmlns:ns3="d541df19-1d95-40b9-8952-f391e5cd1063" targetNamespace="http://schemas.microsoft.com/office/2006/metadata/properties" ma:root="true" ma:fieldsID="7715e200de597c72f5cbd8a04d59d0d7" ns2:_="" ns3:_="">
    <xsd:import namespace="a22c15c9-5ee2-43fc-bf23-4bf4823d633f"/>
    <xsd:import namespace="d541df19-1d95-40b9-8952-f391e5cd1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c15c9-5ee2-43fc-bf23-4bf4823d6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39e30c-ef1c-450d-954e-69f1f4f1b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1df19-1d95-40b9-8952-f391e5cd1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11c1d5-b7a9-400e-9f48-19c3aaabcfd6}" ma:internalName="TaxCatchAll" ma:showField="CatchAllData" ma:web="d541df19-1d95-40b9-8952-f391e5cd1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C3FFF1-529B-4296-87AC-D51300E905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4BF0AC-1FFE-4666-8EF1-0692E6E6C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c15c9-5ee2-43fc-bf23-4bf4823d633f"/>
    <ds:schemaRef ds:uri="d541df19-1d95-40b9-8952-f391e5cd1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192</Words>
  <Characters>1461</Characters>
  <Application>Microsoft Office Word</Application>
  <DocSecurity>0</DocSecurity>
  <Lines>35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Meres</dc:creator>
  <cp:keywords/>
  <dc:description/>
  <cp:lastModifiedBy>Mark D. Webster</cp:lastModifiedBy>
  <cp:revision>4</cp:revision>
  <dcterms:created xsi:type="dcterms:W3CDTF">2025-09-22T19:24:00Z</dcterms:created>
  <dcterms:modified xsi:type="dcterms:W3CDTF">2025-09-22T19:33:00Z</dcterms:modified>
</cp:coreProperties>
</file>