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E5EB6" w14:textId="6DBE925A" w:rsidR="00237923" w:rsidRDefault="00237923">
      <w:pPr>
        <w:rPr>
          <w:sz w:val="20"/>
          <w:szCs w:val="20"/>
        </w:rPr>
      </w:pPr>
      <w:r>
        <w:rPr>
          <w:b/>
          <w:bCs/>
        </w:rPr>
        <w:t>Comment/Explanation</w:t>
      </w:r>
      <w:r w:rsidR="0000630F" w:rsidRPr="0000630F">
        <w:rPr>
          <w:b/>
          <w:bCs/>
          <w:color w:val="FF0000"/>
        </w:rPr>
        <w:t>*</w:t>
      </w:r>
      <w:r>
        <w:rPr>
          <w:b/>
          <w:bCs/>
        </w:rPr>
        <w:t xml:space="preserve">: </w:t>
      </w:r>
      <w:r>
        <w:rPr>
          <w:b/>
          <w:bCs/>
        </w:rPr>
        <w:br/>
      </w:r>
      <w:r w:rsidRPr="008C2F70">
        <w:rPr>
          <w:i/>
          <w:iCs/>
          <w:sz w:val="20"/>
          <w:szCs w:val="20"/>
        </w:rPr>
        <w:t>Include your justification for your proposed change to the draft standard</w:t>
      </w:r>
      <w:r w:rsidR="005C1477">
        <w:rPr>
          <w:i/>
          <w:iCs/>
          <w:sz w:val="20"/>
          <w:szCs w:val="20"/>
        </w:rPr>
        <w:t xml:space="preserve"> below.</w:t>
      </w:r>
      <w:r w:rsidR="0000630F">
        <w:rPr>
          <w:sz w:val="20"/>
          <w:szCs w:val="20"/>
        </w:rPr>
        <w:br/>
        <w:t>_________________________________________________________________________________________</w:t>
      </w:r>
    </w:p>
    <w:p w14:paraId="7178BEDA" w14:textId="1DBEE8B5" w:rsidR="00F57C83" w:rsidRDefault="009A1967">
      <w:pPr>
        <w:rPr>
          <w:sz w:val="20"/>
          <w:szCs w:val="20"/>
        </w:rPr>
      </w:pPr>
      <w:bookmarkStart w:id="0" w:name="_Hlk214457214"/>
      <w:r>
        <w:rPr>
          <w:sz w:val="20"/>
          <w:szCs w:val="20"/>
        </w:rPr>
        <w:t>A manufacturer’s installation or owner’s manual should list the minimum Conditioned Space Volume</w:t>
      </w:r>
      <w:r w:rsidR="0077080C">
        <w:rPr>
          <w:sz w:val="20"/>
          <w:szCs w:val="20"/>
        </w:rPr>
        <w:t xml:space="preserve"> requirements for the heat pump water heater</w:t>
      </w:r>
      <w:r>
        <w:rPr>
          <w:sz w:val="20"/>
          <w:szCs w:val="20"/>
        </w:rPr>
        <w:t xml:space="preserve">.  A quick survey of manufacturers installation instructions states minimum Conditioned Space Volumes from 450ft3 – 1,000ft3.  </w:t>
      </w:r>
      <w:r w:rsidR="001232FE">
        <w:rPr>
          <w:sz w:val="20"/>
          <w:szCs w:val="20"/>
        </w:rPr>
        <w:t xml:space="preserve">An </w:t>
      </w:r>
      <w:proofErr w:type="spellStart"/>
      <w:r w:rsidR="001232FE">
        <w:rPr>
          <w:sz w:val="20"/>
          <w:szCs w:val="20"/>
        </w:rPr>
        <w:t>iHPWH</w:t>
      </w:r>
      <w:proofErr w:type="spellEnd"/>
      <w:r w:rsidR="001232FE">
        <w:rPr>
          <w:sz w:val="20"/>
          <w:szCs w:val="20"/>
        </w:rPr>
        <w:t xml:space="preserve"> which is installed in the minimum (or greater) conditioned Space Volume as noted in the manufacturer’s installation instructions sh</w:t>
      </w:r>
      <w:r w:rsidR="00F04FA1">
        <w:rPr>
          <w:sz w:val="20"/>
          <w:szCs w:val="20"/>
        </w:rPr>
        <w:t>ould</w:t>
      </w:r>
      <w:r w:rsidR="001232FE">
        <w:rPr>
          <w:sz w:val="20"/>
          <w:szCs w:val="20"/>
        </w:rPr>
        <w:t xml:space="preserve"> receive the maximum allowable effective COP.  </w:t>
      </w:r>
      <w:r w:rsidR="0077080C">
        <w:rPr>
          <w:sz w:val="20"/>
          <w:szCs w:val="20"/>
        </w:rPr>
        <w:t xml:space="preserve">If a heat pump water heater requires 750 ft3 per </w:t>
      </w:r>
      <w:proofErr w:type="gramStart"/>
      <w:r w:rsidR="0077080C">
        <w:rPr>
          <w:sz w:val="20"/>
          <w:szCs w:val="20"/>
        </w:rPr>
        <w:t>the manufacturer</w:t>
      </w:r>
      <w:proofErr w:type="gramEnd"/>
      <w:r w:rsidR="0077080C">
        <w:rPr>
          <w:sz w:val="20"/>
          <w:szCs w:val="20"/>
        </w:rPr>
        <w:t xml:space="preserve">, that heat pump water heater </w:t>
      </w:r>
      <w:r w:rsidR="00F57C83">
        <w:rPr>
          <w:sz w:val="20"/>
          <w:szCs w:val="20"/>
        </w:rPr>
        <w:t xml:space="preserve">would </w:t>
      </w:r>
      <w:proofErr w:type="spellStart"/>
      <w:proofErr w:type="gramStart"/>
      <w:r w:rsidR="00F57C83">
        <w:rPr>
          <w:sz w:val="20"/>
          <w:szCs w:val="20"/>
        </w:rPr>
        <w:t>than</w:t>
      </w:r>
      <w:proofErr w:type="spellEnd"/>
      <w:proofErr w:type="gramEnd"/>
      <w:r w:rsidR="00F57C83">
        <w:rPr>
          <w:sz w:val="20"/>
          <w:szCs w:val="20"/>
        </w:rPr>
        <w:t xml:space="preserve"> be required to use the </w:t>
      </w:r>
      <w:proofErr w:type="spellStart"/>
      <w:r w:rsidR="00F57C83">
        <w:rPr>
          <w:sz w:val="20"/>
          <w:szCs w:val="20"/>
        </w:rPr>
        <w:t>COPeff</w:t>
      </w:r>
      <w:proofErr w:type="spellEnd"/>
      <w:r w:rsidR="00F57C83">
        <w:rPr>
          <w:sz w:val="20"/>
          <w:szCs w:val="20"/>
        </w:rPr>
        <w:t xml:space="preserve"> equation.  </w:t>
      </w:r>
    </w:p>
    <w:p w14:paraId="3D07DBDB" w14:textId="0B751860" w:rsidR="00F57C83" w:rsidRDefault="00F57C83">
      <w:pPr>
        <w:rPr>
          <w:sz w:val="20"/>
          <w:szCs w:val="20"/>
        </w:rPr>
      </w:pPr>
      <w:r>
        <w:rPr>
          <w:sz w:val="20"/>
          <w:szCs w:val="20"/>
        </w:rPr>
        <w:t xml:space="preserve">Calculation where ‘6 ac. Where an </w:t>
      </w:r>
      <w:proofErr w:type="spellStart"/>
      <w:r>
        <w:rPr>
          <w:sz w:val="20"/>
          <w:szCs w:val="20"/>
        </w:rPr>
        <w:t>iHPWH</w:t>
      </w:r>
      <w:proofErr w:type="spellEnd"/>
      <w:r>
        <w:rPr>
          <w:sz w:val="20"/>
          <w:szCs w:val="20"/>
        </w:rPr>
        <w:t xml:space="preserve"> is installed, the rated UEF shall be used to determine the heat pump COP if one of the following conditions is met for each water heater.  In this case a heat pump water heater installed in 750 ft3 per manufacturer’s installation instructions would now be required to utilize ‘For all other </w:t>
      </w:r>
      <w:proofErr w:type="spellStart"/>
      <w:r>
        <w:rPr>
          <w:sz w:val="20"/>
          <w:szCs w:val="20"/>
        </w:rPr>
        <w:t>iHPWH</w:t>
      </w:r>
      <w:proofErr w:type="spellEnd"/>
      <w:r>
        <w:rPr>
          <w:sz w:val="20"/>
          <w:szCs w:val="20"/>
        </w:rPr>
        <w:t xml:space="preserve"> installations, the maximum allowable effective COP (</w:t>
      </w:r>
      <w:proofErr w:type="spellStart"/>
      <w:r>
        <w:rPr>
          <w:sz w:val="20"/>
          <w:szCs w:val="20"/>
        </w:rPr>
        <w:t>COPeff</w:t>
      </w:r>
      <w:proofErr w:type="spellEnd"/>
      <w:r>
        <w:rPr>
          <w:sz w:val="20"/>
          <w:szCs w:val="20"/>
        </w:rPr>
        <w:t xml:space="preserve">) shall be determined by the equation below…’   It appears a HPWH installed per manufacturer’s installation instructions </w:t>
      </w:r>
      <w:r w:rsidR="00B4258B">
        <w:rPr>
          <w:sz w:val="20"/>
          <w:szCs w:val="20"/>
        </w:rPr>
        <w:t>in a space &lt; 1,000 ft3 would be derated.  If this is the case, we strongly recommend language which does not derate the COP of the HPWH if the installation follows the manufacturer's instructions</w:t>
      </w:r>
      <w:r w:rsidR="006666CB">
        <w:rPr>
          <w:sz w:val="20"/>
          <w:szCs w:val="20"/>
        </w:rPr>
        <w:t xml:space="preserve"> which </w:t>
      </w:r>
      <w:proofErr w:type="gramStart"/>
      <w:r w:rsidR="006666CB">
        <w:rPr>
          <w:sz w:val="20"/>
          <w:szCs w:val="20"/>
        </w:rPr>
        <w:t>requires</w:t>
      </w:r>
      <w:proofErr w:type="gramEnd"/>
      <w:r w:rsidR="006666CB">
        <w:rPr>
          <w:sz w:val="20"/>
          <w:szCs w:val="20"/>
        </w:rPr>
        <w:t xml:space="preserve"> &lt; 1,000 </w:t>
      </w:r>
      <w:proofErr w:type="gramStart"/>
      <w:r w:rsidR="006666CB">
        <w:rPr>
          <w:sz w:val="20"/>
          <w:szCs w:val="20"/>
        </w:rPr>
        <w:t>ft3</w:t>
      </w:r>
      <w:r w:rsidR="00D32BF4">
        <w:rPr>
          <w:sz w:val="20"/>
          <w:szCs w:val="20"/>
        </w:rPr>
        <w:t>, and</w:t>
      </w:r>
      <w:proofErr w:type="gramEnd"/>
      <w:r w:rsidR="00D32BF4">
        <w:rPr>
          <w:sz w:val="20"/>
          <w:szCs w:val="20"/>
        </w:rPr>
        <w:t xml:space="preserve"> have suggested such language in our proposed change to the draft Standard.  </w:t>
      </w:r>
    </w:p>
    <w:p w14:paraId="693B5CF7" w14:textId="41A4F1A6" w:rsidR="0000630F" w:rsidRDefault="001232FE">
      <w:pPr>
        <w:rPr>
          <w:i/>
          <w:iCs/>
          <w:sz w:val="20"/>
          <w:szCs w:val="20"/>
        </w:rPr>
      </w:pPr>
      <w:r>
        <w:rPr>
          <w:sz w:val="20"/>
          <w:szCs w:val="20"/>
        </w:rPr>
        <w:t>Where the minimum Conditioned Space Volume is not specified by the manufacturer,</w:t>
      </w:r>
      <w:r w:rsidR="00D32BF4">
        <w:rPr>
          <w:sz w:val="20"/>
          <w:szCs w:val="20"/>
        </w:rPr>
        <w:t xml:space="preserve"> suggest adding ‘</w:t>
      </w:r>
      <w:r>
        <w:rPr>
          <w:sz w:val="20"/>
          <w:szCs w:val="20"/>
        </w:rPr>
        <w:t xml:space="preserve">the Conditioned Space Volume </w:t>
      </w:r>
      <w:proofErr w:type="gramStart"/>
      <w:r w:rsidR="00A26B8F">
        <w:rPr>
          <w:sz w:val="20"/>
          <w:szCs w:val="20"/>
        </w:rPr>
        <w:t>shall</w:t>
      </w:r>
      <w:proofErr w:type="gramEnd"/>
      <w:r w:rsidR="00A26B8F">
        <w:rPr>
          <w:sz w:val="20"/>
          <w:szCs w:val="20"/>
        </w:rPr>
        <w:t xml:space="preserve"> have a volume equal to or greater than 1,000</w:t>
      </w:r>
      <w:r w:rsidR="00DD08D3">
        <w:rPr>
          <w:sz w:val="20"/>
          <w:szCs w:val="20"/>
        </w:rPr>
        <w:t xml:space="preserve"> </w:t>
      </w:r>
      <w:r w:rsidR="00A26B8F">
        <w:rPr>
          <w:sz w:val="20"/>
          <w:szCs w:val="20"/>
        </w:rPr>
        <w:t>ft3</w:t>
      </w:r>
      <w:bookmarkEnd w:id="0"/>
      <w:r w:rsidR="00D32BF4">
        <w:rPr>
          <w:sz w:val="20"/>
          <w:szCs w:val="20"/>
        </w:rPr>
        <w:t>’.</w:t>
      </w:r>
    </w:p>
    <w:p w14:paraId="7F99F264" w14:textId="77777777" w:rsidR="0000630F" w:rsidRDefault="0000630F">
      <w:pPr>
        <w:rPr>
          <w:i/>
          <w:iCs/>
          <w:sz w:val="20"/>
          <w:szCs w:val="20"/>
        </w:rPr>
      </w:pPr>
    </w:p>
    <w:p w14:paraId="3467E157" w14:textId="77777777" w:rsidR="0000630F" w:rsidRDefault="0000630F" w:rsidP="0000630F">
      <w:pPr>
        <w:rPr>
          <w:b/>
          <w:bCs/>
        </w:rPr>
      </w:pPr>
    </w:p>
    <w:p w14:paraId="023A17B3" w14:textId="77777777" w:rsidR="0000630F" w:rsidRDefault="0000630F" w:rsidP="0000630F">
      <w:pPr>
        <w:rPr>
          <w:b/>
          <w:bCs/>
        </w:rPr>
      </w:pPr>
    </w:p>
    <w:p w14:paraId="3ADFCCE6" w14:textId="77777777" w:rsidR="000E18FA" w:rsidRDefault="0000630F" w:rsidP="0000630F">
      <w:pPr>
        <w:rPr>
          <w:i/>
          <w:iCs/>
          <w:sz w:val="20"/>
          <w:szCs w:val="20"/>
        </w:rPr>
      </w:pPr>
      <w:r>
        <w:rPr>
          <w:b/>
          <w:bCs/>
        </w:rPr>
        <w:t>Proposed Change to the Draft Standard</w:t>
      </w:r>
      <w:r w:rsidRPr="0000630F">
        <w:rPr>
          <w:b/>
          <w:bCs/>
          <w:color w:val="FF0000"/>
        </w:rPr>
        <w:t>*</w:t>
      </w:r>
      <w:r>
        <w:br/>
      </w:r>
      <w:r w:rsidRPr="0000630F">
        <w:rPr>
          <w:i/>
          <w:iCs/>
          <w:sz w:val="20"/>
          <w:szCs w:val="20"/>
        </w:rPr>
        <w:t xml:space="preserve">Use “strikethrough” and “underline” formatting to indicate all proposed changes. </w:t>
      </w:r>
      <w:r w:rsidR="00001E7A">
        <w:rPr>
          <w:i/>
          <w:iCs/>
          <w:sz w:val="20"/>
          <w:szCs w:val="20"/>
        </w:rPr>
        <w:t>Changes must be shown with</w:t>
      </w:r>
      <w:r w:rsidR="00A519E2">
        <w:rPr>
          <w:i/>
          <w:iCs/>
          <w:sz w:val="20"/>
          <w:szCs w:val="20"/>
        </w:rPr>
        <w:t xml:space="preserve"> “</w:t>
      </w:r>
      <w:proofErr w:type="gramStart"/>
      <w:r w:rsidR="00A519E2">
        <w:rPr>
          <w:i/>
          <w:iCs/>
          <w:sz w:val="20"/>
          <w:szCs w:val="20"/>
        </w:rPr>
        <w:t>hard-formatting</w:t>
      </w:r>
      <w:proofErr w:type="gramEnd"/>
      <w:r w:rsidR="00A519E2">
        <w:rPr>
          <w:i/>
          <w:iCs/>
          <w:sz w:val="20"/>
          <w:szCs w:val="20"/>
        </w:rPr>
        <w:t xml:space="preserve">” strikethrough and underline, </w:t>
      </w:r>
      <w:r w:rsidR="00A519E2">
        <w:rPr>
          <w:i/>
          <w:iCs/>
          <w:sz w:val="20"/>
          <w:szCs w:val="20"/>
          <w:u w:val="single"/>
        </w:rPr>
        <w:t>not</w:t>
      </w:r>
      <w:r w:rsidR="00A519E2">
        <w:rPr>
          <w:i/>
          <w:iCs/>
          <w:sz w:val="20"/>
          <w:szCs w:val="20"/>
        </w:rPr>
        <w:t xml:space="preserve"> “track changes”.</w:t>
      </w:r>
      <w:r w:rsidR="000E18FA">
        <w:rPr>
          <w:i/>
          <w:iCs/>
          <w:sz w:val="20"/>
          <w:szCs w:val="20"/>
        </w:rPr>
        <w:t xml:space="preserve"> </w:t>
      </w:r>
    </w:p>
    <w:p w14:paraId="00BA7E5F" w14:textId="03DC4B5C" w:rsidR="0000630F" w:rsidRPr="0000630F" w:rsidRDefault="00255E22" w:rsidP="0000630F">
      <w:r>
        <w:rPr>
          <w:i/>
          <w:iCs/>
          <w:sz w:val="20"/>
          <w:szCs w:val="20"/>
        </w:rPr>
        <w:t>Use</w:t>
      </w:r>
      <w:r w:rsidR="000E18FA">
        <w:rPr>
          <w:i/>
          <w:iCs/>
          <w:sz w:val="20"/>
          <w:szCs w:val="20"/>
        </w:rPr>
        <w:t xml:space="preserve"> a color other than red to indicate proposed changes</w:t>
      </w:r>
      <w:r>
        <w:rPr>
          <w:i/>
          <w:iCs/>
          <w:sz w:val="20"/>
          <w:szCs w:val="20"/>
        </w:rPr>
        <w:t xml:space="preserve"> to the draft.</w:t>
      </w:r>
      <w:r w:rsidR="0000630F">
        <w:rPr>
          <w:i/>
          <w:iCs/>
          <w:sz w:val="20"/>
          <w:szCs w:val="20"/>
        </w:rPr>
        <w:br/>
      </w:r>
      <w:r w:rsidR="0000630F">
        <w:rPr>
          <w:sz w:val="20"/>
          <w:szCs w:val="20"/>
        </w:rPr>
        <w:t>____________________________________________________________________________________________</w:t>
      </w:r>
    </w:p>
    <w:p w14:paraId="05DC44C7" w14:textId="013E0D9A" w:rsidR="00C51794" w:rsidRPr="00A102EC" w:rsidRDefault="00C51794" w:rsidP="00C5179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  <w:color w:val="FF0000"/>
          <w:sz w:val="22"/>
          <w:szCs w:val="22"/>
          <w:u w:val="single"/>
        </w:rPr>
      </w:pPr>
      <w:r w:rsidRPr="00A102EC">
        <w:rPr>
          <w:rFonts w:cstheme="minorHAnsi"/>
          <w:color w:val="000000" w:themeColor="text1"/>
          <w:sz w:val="22"/>
          <w:szCs w:val="22"/>
          <w:u w:val="single"/>
        </w:rPr>
        <w:t xml:space="preserve">A ducted intake and ducted exhaust </w:t>
      </w:r>
      <w:r w:rsidRPr="00A102EC">
        <w:rPr>
          <w:rFonts w:cstheme="minorHAnsi"/>
          <w:color w:val="FF0000"/>
          <w:sz w:val="22"/>
          <w:szCs w:val="22"/>
          <w:u w:val="single"/>
        </w:rPr>
        <w:t xml:space="preserve">are both </w:t>
      </w:r>
      <w:proofErr w:type="gramStart"/>
      <w:r w:rsidRPr="00A102EC">
        <w:rPr>
          <w:rFonts w:cstheme="minorHAnsi"/>
          <w:strike/>
          <w:color w:val="FF0000"/>
          <w:sz w:val="22"/>
          <w:szCs w:val="22"/>
          <w:u w:val="single"/>
        </w:rPr>
        <w:t>is</w:t>
      </w:r>
      <w:r w:rsidRPr="00A102EC">
        <w:rPr>
          <w:rFonts w:cstheme="minorHAnsi"/>
          <w:color w:val="FF0000"/>
          <w:sz w:val="22"/>
          <w:szCs w:val="22"/>
          <w:u w:val="single"/>
        </w:rPr>
        <w:t xml:space="preserve"> </w:t>
      </w:r>
      <w:r w:rsidRPr="00A102EC">
        <w:rPr>
          <w:rFonts w:cstheme="minorHAnsi"/>
          <w:color w:val="000000" w:themeColor="text1"/>
          <w:sz w:val="22"/>
          <w:szCs w:val="22"/>
          <w:u w:val="single"/>
        </w:rPr>
        <w:t>installed</w:t>
      </w:r>
      <w:proofErr w:type="gramEnd"/>
      <w:r w:rsidRPr="00A102EC">
        <w:rPr>
          <w:rFonts w:cstheme="minorHAnsi"/>
          <w:color w:val="000000" w:themeColor="text1"/>
          <w:sz w:val="22"/>
          <w:szCs w:val="22"/>
          <w:u w:val="single"/>
        </w:rPr>
        <w:t xml:space="preserve"> </w:t>
      </w:r>
      <w:r w:rsidRPr="00A102EC">
        <w:rPr>
          <w:rFonts w:cstheme="minorHAnsi"/>
          <w:color w:val="FF0000"/>
          <w:sz w:val="22"/>
          <w:szCs w:val="22"/>
          <w:u w:val="single"/>
        </w:rPr>
        <w:t xml:space="preserve">directly connecting the </w:t>
      </w:r>
      <w:proofErr w:type="spellStart"/>
      <w:r w:rsidRPr="00A102EC">
        <w:rPr>
          <w:rFonts w:cstheme="minorHAnsi"/>
          <w:color w:val="FF0000"/>
          <w:sz w:val="22"/>
          <w:szCs w:val="22"/>
          <w:u w:val="single"/>
        </w:rPr>
        <w:t>iHPWH</w:t>
      </w:r>
      <w:proofErr w:type="spellEnd"/>
      <w:r w:rsidRPr="00A102EC">
        <w:rPr>
          <w:rFonts w:cstheme="minorHAnsi"/>
          <w:color w:val="FF0000"/>
          <w:sz w:val="22"/>
          <w:szCs w:val="22"/>
          <w:u w:val="single"/>
        </w:rPr>
        <w:t xml:space="preserve"> to </w:t>
      </w:r>
      <w:r>
        <w:rPr>
          <w:rFonts w:cstheme="minorHAnsi"/>
          <w:color w:val="FF0000"/>
          <w:sz w:val="22"/>
          <w:szCs w:val="22"/>
          <w:u w:val="single"/>
        </w:rPr>
        <w:t xml:space="preserve">a space within the Conditioned Space Volume of the Dwelling Unit </w:t>
      </w:r>
      <w:r>
        <w:rPr>
          <w:rFonts w:cstheme="minorHAnsi"/>
          <w:color w:val="7030A0"/>
          <w:sz w:val="22"/>
          <w:szCs w:val="22"/>
          <w:u w:val="double"/>
        </w:rPr>
        <w:t xml:space="preserve">according to the manufacturer’s installation instructions.  Where the minimum Conditioned Space Volume is not specified by the manufacturer, the Conditioned Space Volume shall </w:t>
      </w:r>
      <w:proofErr w:type="spellStart"/>
      <w:r w:rsidRPr="00C51794">
        <w:rPr>
          <w:rFonts w:cstheme="minorHAnsi"/>
          <w:color w:val="7030A0"/>
          <w:sz w:val="22"/>
          <w:szCs w:val="22"/>
          <w:u w:val="double"/>
        </w:rPr>
        <w:t>hav</w:t>
      </w:r>
      <w:r>
        <w:rPr>
          <w:rFonts w:cstheme="minorHAnsi"/>
          <w:color w:val="7030A0"/>
          <w:sz w:val="22"/>
          <w:szCs w:val="22"/>
          <w:u w:val="double"/>
        </w:rPr>
        <w:t>e</w:t>
      </w:r>
      <w:r w:rsidRPr="00C51794">
        <w:rPr>
          <w:rFonts w:cstheme="minorHAnsi"/>
          <w:strike/>
          <w:color w:val="7030A0"/>
          <w:sz w:val="22"/>
          <w:szCs w:val="22"/>
          <w:u w:val="double"/>
        </w:rPr>
        <w:t>ing</w:t>
      </w:r>
      <w:proofErr w:type="spellEnd"/>
      <w:r>
        <w:rPr>
          <w:rFonts w:cstheme="minorHAnsi"/>
          <w:color w:val="FF0000"/>
          <w:sz w:val="22"/>
          <w:szCs w:val="22"/>
          <w:u w:val="single"/>
        </w:rPr>
        <w:t xml:space="preserve"> a volume equal to or greater than 1,000 ft</w:t>
      </w:r>
      <w:r w:rsidRPr="00A102EC">
        <w:rPr>
          <w:rFonts w:cstheme="minorHAnsi"/>
          <w:color w:val="FF0000"/>
          <w:sz w:val="22"/>
          <w:szCs w:val="22"/>
          <w:u w:val="single"/>
          <w:vertAlign w:val="superscript"/>
        </w:rPr>
        <w:t>3</w:t>
      </w:r>
      <w:r>
        <w:rPr>
          <w:rFonts w:cstheme="minorHAnsi"/>
          <w:color w:val="FF0000"/>
          <w:sz w:val="22"/>
          <w:szCs w:val="22"/>
          <w:u w:val="single"/>
        </w:rPr>
        <w:t>.</w:t>
      </w:r>
      <w:r w:rsidRPr="00A102EC">
        <w:rPr>
          <w:rFonts w:cstheme="minorHAnsi"/>
          <w:color w:val="000000" w:themeColor="text1"/>
          <w:sz w:val="22"/>
          <w:szCs w:val="22"/>
          <w:u w:val="single"/>
        </w:rPr>
        <w:t xml:space="preserve"> </w:t>
      </w:r>
      <w:r w:rsidRPr="00A102EC">
        <w:rPr>
          <w:rFonts w:cstheme="minorHAnsi"/>
          <w:strike/>
          <w:color w:val="FF0000"/>
          <w:sz w:val="22"/>
          <w:szCs w:val="22"/>
          <w:u w:val="single"/>
        </w:rPr>
        <w:t xml:space="preserve">and </w:t>
      </w:r>
      <w:proofErr w:type="spellStart"/>
      <w:r w:rsidRPr="00A102EC">
        <w:rPr>
          <w:rFonts w:cstheme="minorHAnsi"/>
          <w:strike/>
          <w:color w:val="FF0000"/>
          <w:sz w:val="22"/>
          <w:szCs w:val="22"/>
          <w:u w:val="single"/>
        </w:rPr>
        <w:t>t</w:t>
      </w:r>
      <w:r w:rsidRPr="00A102EC">
        <w:rPr>
          <w:rFonts w:cstheme="minorHAnsi"/>
          <w:color w:val="FF0000"/>
          <w:sz w:val="22"/>
          <w:szCs w:val="22"/>
          <w:u w:val="single"/>
        </w:rPr>
        <w:t>T</w:t>
      </w:r>
      <w:r w:rsidRPr="00A102EC">
        <w:rPr>
          <w:rFonts w:cstheme="minorHAnsi"/>
          <w:color w:val="000000" w:themeColor="text1"/>
          <w:sz w:val="22"/>
          <w:szCs w:val="22"/>
          <w:u w:val="single"/>
        </w:rPr>
        <w:t>he</w:t>
      </w:r>
      <w:proofErr w:type="spellEnd"/>
      <w:r w:rsidRPr="00A102EC">
        <w:rPr>
          <w:rFonts w:cstheme="minorHAnsi"/>
          <w:color w:val="000000" w:themeColor="text1"/>
          <w:sz w:val="22"/>
          <w:szCs w:val="22"/>
          <w:u w:val="single"/>
        </w:rPr>
        <w:t xml:space="preserve"> incoming air is drawn from the same space as the space to which the exhaust is </w:t>
      </w:r>
      <w:proofErr w:type="gramStart"/>
      <w:r w:rsidRPr="00A102EC">
        <w:rPr>
          <w:rFonts w:cstheme="minorHAnsi"/>
          <w:color w:val="000000" w:themeColor="text1"/>
          <w:sz w:val="22"/>
          <w:szCs w:val="22"/>
          <w:u w:val="single"/>
        </w:rPr>
        <w:t>discharged</w:t>
      </w:r>
      <w:proofErr w:type="gramEnd"/>
      <w:r w:rsidRPr="00920DE2">
        <w:rPr>
          <w:rFonts w:cstheme="minorHAnsi"/>
          <w:color w:val="FF0000"/>
          <w:sz w:val="22"/>
          <w:szCs w:val="22"/>
          <w:u w:val="single"/>
        </w:rPr>
        <w:t xml:space="preserve"> and this space is different than the space containing the </w:t>
      </w:r>
      <w:proofErr w:type="spellStart"/>
      <w:r w:rsidRPr="00920DE2">
        <w:rPr>
          <w:rFonts w:cstheme="minorHAnsi"/>
          <w:color w:val="FF0000"/>
          <w:sz w:val="22"/>
          <w:szCs w:val="22"/>
          <w:u w:val="single"/>
        </w:rPr>
        <w:t>iHPWH</w:t>
      </w:r>
      <w:proofErr w:type="spellEnd"/>
      <w:r w:rsidRPr="00A102EC">
        <w:rPr>
          <w:rFonts w:cstheme="minorHAnsi"/>
          <w:color w:val="000000" w:themeColor="text1"/>
          <w:sz w:val="22"/>
          <w:szCs w:val="22"/>
          <w:u w:val="single"/>
        </w:rPr>
        <w:t>.</w:t>
      </w:r>
      <w:r w:rsidRPr="00A102EC">
        <w:rPr>
          <w:rFonts w:cstheme="minorHAnsi"/>
          <w:color w:val="FF0000"/>
          <w:sz w:val="22"/>
          <w:szCs w:val="22"/>
          <w:u w:val="single"/>
        </w:rPr>
        <w:t xml:space="preserve"> </w:t>
      </w:r>
    </w:p>
    <w:p w14:paraId="7DD8A835" w14:textId="0D8EBFA8" w:rsidR="0000630F" w:rsidRPr="0000630F" w:rsidRDefault="0000630F"/>
    <w:sectPr w:rsidR="0000630F" w:rsidRPr="0000630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BEBF4" w14:textId="77777777" w:rsidR="002377BD" w:rsidRDefault="002377BD" w:rsidP="00237923">
      <w:pPr>
        <w:spacing w:after="0" w:line="240" w:lineRule="auto"/>
      </w:pPr>
      <w:r>
        <w:separator/>
      </w:r>
    </w:p>
  </w:endnote>
  <w:endnote w:type="continuationSeparator" w:id="0">
    <w:p w14:paraId="283EA9D4" w14:textId="77777777" w:rsidR="002377BD" w:rsidRDefault="002377BD" w:rsidP="00237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8898F" w14:textId="77777777" w:rsidR="002377BD" w:rsidRDefault="002377BD" w:rsidP="00237923">
      <w:pPr>
        <w:spacing w:after="0" w:line="240" w:lineRule="auto"/>
      </w:pPr>
      <w:r>
        <w:separator/>
      </w:r>
    </w:p>
  </w:footnote>
  <w:footnote w:type="continuationSeparator" w:id="0">
    <w:p w14:paraId="4D3732CC" w14:textId="77777777" w:rsidR="002377BD" w:rsidRDefault="002377BD" w:rsidP="00237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3CBE" w14:textId="34205FA6" w:rsidR="00237923" w:rsidRPr="00237923" w:rsidRDefault="00237923" w:rsidP="00237923">
    <w:pPr>
      <w:pStyle w:val="Header"/>
      <w:jc w:val="center"/>
    </w:pPr>
    <w:r>
      <w:rPr>
        <w:b/>
        <w:bCs/>
      </w:rPr>
      <w:t>RESNET® Standards Public Comment and Proposed Change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03BF5"/>
    <w:multiLevelType w:val="hybridMultilevel"/>
    <w:tmpl w:val="FB7ED372"/>
    <w:lvl w:ilvl="0" w:tplc="7D383604">
      <w:start w:val="1"/>
      <w:numFmt w:val="lowerRoman"/>
      <w:lvlText w:val="%1."/>
      <w:lvlJc w:val="right"/>
      <w:pPr>
        <w:ind w:left="21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690298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23"/>
    <w:rsid w:val="00001E7A"/>
    <w:rsid w:val="0000630F"/>
    <w:rsid w:val="00036584"/>
    <w:rsid w:val="00055E1A"/>
    <w:rsid w:val="00076F99"/>
    <w:rsid w:val="000E18FA"/>
    <w:rsid w:val="001232FE"/>
    <w:rsid w:val="002377BD"/>
    <w:rsid w:val="00237923"/>
    <w:rsid w:val="00255E22"/>
    <w:rsid w:val="00363A56"/>
    <w:rsid w:val="00553D0D"/>
    <w:rsid w:val="005C1477"/>
    <w:rsid w:val="006666CB"/>
    <w:rsid w:val="00672C1D"/>
    <w:rsid w:val="0077080C"/>
    <w:rsid w:val="008C2F70"/>
    <w:rsid w:val="009310C0"/>
    <w:rsid w:val="009A1967"/>
    <w:rsid w:val="00A26B8F"/>
    <w:rsid w:val="00A519E2"/>
    <w:rsid w:val="00AB6728"/>
    <w:rsid w:val="00B4258B"/>
    <w:rsid w:val="00C51794"/>
    <w:rsid w:val="00D32BF4"/>
    <w:rsid w:val="00D824DE"/>
    <w:rsid w:val="00DD08D3"/>
    <w:rsid w:val="00F04FA1"/>
    <w:rsid w:val="00F44C65"/>
    <w:rsid w:val="00F50A38"/>
    <w:rsid w:val="00F5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BDA0A"/>
  <w15:chartTrackingRefBased/>
  <w15:docId w15:val="{F04E0F48-9025-41BC-8245-17635A63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9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9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9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9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9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9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92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2379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9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9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9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923"/>
  </w:style>
  <w:style w:type="paragraph" w:styleId="Footer">
    <w:name w:val="footer"/>
    <w:basedOn w:val="Normal"/>
    <w:link w:val="FooterCh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923"/>
  </w:style>
  <w:style w:type="character" w:customStyle="1" w:styleId="ListParagraphChar">
    <w:name w:val="List Paragraph Char"/>
    <w:basedOn w:val="DefaultParagraphFont"/>
    <w:link w:val="ListParagraph"/>
    <w:uiPriority w:val="34"/>
    <w:rsid w:val="00C51794"/>
  </w:style>
  <w:style w:type="character" w:styleId="CommentReference">
    <w:name w:val="annotation reference"/>
    <w:basedOn w:val="DefaultParagraphFont"/>
    <w:uiPriority w:val="99"/>
    <w:semiHidden/>
    <w:unhideWhenUsed/>
    <w:rsid w:val="00C51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1794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1794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8" ma:contentTypeDescription="Create a new document." ma:contentTypeScope="" ma:versionID="0d0c22f3fbbbe3556e5a693ab0fda24b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7715e200de597c72f5cbd8a04d59d0d7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4BF0AC-1FFE-4666-8EF1-0692E6E6C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c15c9-5ee2-43fc-bf23-4bf4823d633f"/>
    <ds:schemaRef ds:uri="d541df19-1d95-40b9-8952-f391e5cd1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C3FFF1-529B-4296-87AC-D51300E905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398</Words>
  <Characters>2338</Characters>
  <Application>Microsoft Office Word</Application>
  <DocSecurity>0</DocSecurity>
  <Lines>35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Meres</dc:creator>
  <cp:keywords/>
  <dc:description/>
  <cp:lastModifiedBy>Bryan Ahee</cp:lastModifiedBy>
  <cp:revision>8</cp:revision>
  <dcterms:created xsi:type="dcterms:W3CDTF">2025-11-19T19:38:00Z</dcterms:created>
  <dcterms:modified xsi:type="dcterms:W3CDTF">2025-12-05T18:23:00Z</dcterms:modified>
</cp:coreProperties>
</file>