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1EA24" w14:textId="77777777" w:rsidR="00CE4CBA" w:rsidRPr="00BC0DAC" w:rsidRDefault="00CE4CBA" w:rsidP="00CE4CBA">
      <w:pPr>
        <w:spacing w:after="0" w:line="240" w:lineRule="auto"/>
        <w:rPr>
          <w:b/>
          <w:bCs/>
        </w:rPr>
      </w:pPr>
      <w:r w:rsidRPr="00BC0DAC">
        <w:rPr>
          <w:b/>
          <w:bCs/>
        </w:rPr>
        <w:t>COMMENT 1</w:t>
      </w:r>
    </w:p>
    <w:p w14:paraId="46104065" w14:textId="77777777" w:rsidR="00CE4CBA" w:rsidRDefault="00CE4CBA" w:rsidP="00CE4CBA">
      <w:pPr>
        <w:spacing w:after="0" w:line="240" w:lineRule="auto"/>
      </w:pPr>
    </w:p>
    <w:p w14:paraId="788329F2" w14:textId="77777777" w:rsidR="00CE4CBA" w:rsidRPr="00141E8E" w:rsidRDefault="00CE4CBA" w:rsidP="00CE4CBA">
      <w:pPr>
        <w:pStyle w:val="Heading1"/>
        <w:spacing w:before="0" w:after="0" w:line="240" w:lineRule="auto"/>
        <w:rPr>
          <w:color w:val="EE0000"/>
          <w:u w:val="single"/>
        </w:rPr>
      </w:pPr>
      <w:bookmarkStart w:id="0" w:name="_Toc854298894"/>
      <w:bookmarkStart w:id="1" w:name="_Toc549094673"/>
      <w:r>
        <w:rPr>
          <w:color w:val="EE0000"/>
          <w:u w:val="single"/>
        </w:rPr>
        <w:t xml:space="preserve">1 </w:t>
      </w:r>
      <w:r w:rsidRPr="00141E8E">
        <w:rPr>
          <w:color w:val="EE0000"/>
          <w:u w:val="single"/>
        </w:rPr>
        <w:t>Purpose</w:t>
      </w:r>
      <w:bookmarkEnd w:id="0"/>
      <w:bookmarkEnd w:id="1"/>
    </w:p>
    <w:p w14:paraId="5AED1F26" w14:textId="77777777" w:rsidR="00CE4CBA" w:rsidRDefault="00CE4CBA" w:rsidP="00CE4CBA">
      <w:pPr>
        <w:spacing w:after="0" w:line="240" w:lineRule="auto"/>
        <w:rPr>
          <w:rFonts w:eastAsiaTheme="minorEastAsia"/>
          <w:color w:val="EE0000"/>
          <w:u w:val="single"/>
        </w:rPr>
      </w:pPr>
      <w:r w:rsidRPr="00141E8E">
        <w:rPr>
          <w:rFonts w:eastAsiaTheme="minorEastAsia"/>
          <w:color w:val="EE0000"/>
          <w:u w:val="single"/>
        </w:rPr>
        <w:t xml:space="preserve">The provisions of this document establish a </w:t>
      </w:r>
      <w:r w:rsidRPr="00195DC5">
        <w:rPr>
          <w:rFonts w:eastAsiaTheme="minorEastAsia"/>
          <w:u w:val="double"/>
        </w:rPr>
        <w:t xml:space="preserve">limited-scope </w:t>
      </w:r>
      <w:r w:rsidRPr="00141E8E">
        <w:rPr>
          <w:rFonts w:eastAsiaTheme="minorEastAsia"/>
          <w:color w:val="EE0000"/>
          <w:u w:val="single"/>
        </w:rPr>
        <w:t xml:space="preserve">methodology for quantifying, verifying and reporting embodied carbon emissions associated with building products and </w:t>
      </w:r>
      <w:r w:rsidRPr="00141E8E">
        <w:rPr>
          <w:rFonts w:eastAsiaTheme="minorEastAsia"/>
          <w:i/>
          <w:iCs/>
          <w:color w:val="EE0000"/>
          <w:u w:val="single"/>
        </w:rPr>
        <w:t>buildings</w:t>
      </w:r>
      <w:r w:rsidRPr="00141E8E">
        <w:rPr>
          <w:rFonts w:eastAsiaTheme="minorEastAsia"/>
          <w:color w:val="EE0000"/>
          <w:u w:val="single"/>
        </w:rPr>
        <w:t>.</w:t>
      </w:r>
    </w:p>
    <w:p w14:paraId="55D0E6EB" w14:textId="77777777" w:rsidR="00CE4CBA" w:rsidRDefault="00CE4CBA" w:rsidP="00CE4CBA">
      <w:pPr>
        <w:spacing w:after="0" w:line="240" w:lineRule="auto"/>
        <w:rPr>
          <w:rFonts w:eastAsiaTheme="minorEastAsia"/>
          <w:color w:val="EE0000"/>
          <w:u w:val="single"/>
        </w:rPr>
      </w:pPr>
    </w:p>
    <w:p w14:paraId="797A9C1A" w14:textId="570EE30C" w:rsidR="006C2F48" w:rsidRDefault="00CE4CBA" w:rsidP="00CE4CBA">
      <w:r>
        <w:t xml:space="preserve">REASON: Transparency and clarity that the methodology is for a limited scope. </w:t>
      </w:r>
      <w:r w:rsidR="003F5C52">
        <w:t>In addition</w:t>
      </w:r>
      <w:r w:rsidR="00242BEE">
        <w:t xml:space="preserve"> or alternatively</w:t>
      </w:r>
      <w:r>
        <w:t xml:space="preserve">, see </w:t>
      </w:r>
      <w:r w:rsidR="003F5C52">
        <w:t xml:space="preserve">separate comment </w:t>
      </w:r>
      <w:r>
        <w:t>which makes limitations clearer in Section 2 Scope.</w:t>
      </w:r>
    </w:p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BA"/>
    <w:rsid w:val="001C1189"/>
    <w:rsid w:val="00242BEE"/>
    <w:rsid w:val="00332A50"/>
    <w:rsid w:val="003F5C52"/>
    <w:rsid w:val="006C2F48"/>
    <w:rsid w:val="006C4910"/>
    <w:rsid w:val="00BA63F7"/>
    <w:rsid w:val="00CE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2DDC4"/>
  <w15:chartTrackingRefBased/>
  <w15:docId w15:val="{63B493AC-B16F-4320-B2A0-B50EE964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CBA"/>
  </w:style>
  <w:style w:type="paragraph" w:styleId="Heading1">
    <w:name w:val="heading 1"/>
    <w:basedOn w:val="Normal"/>
    <w:next w:val="Normal"/>
    <w:link w:val="Heading1Char"/>
    <w:uiPriority w:val="9"/>
    <w:qFormat/>
    <w:rsid w:val="00CE4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C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C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C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C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C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CB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CB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CB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C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CB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CBA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E4C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4C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4C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3</cp:revision>
  <dcterms:created xsi:type="dcterms:W3CDTF">2026-09-14T20:50:00Z</dcterms:created>
  <dcterms:modified xsi:type="dcterms:W3CDTF">2026-09-14T20:57:00Z</dcterms:modified>
</cp:coreProperties>
</file>