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97E3C" w14:textId="77777777" w:rsidR="00EB7605" w:rsidRPr="00820B42" w:rsidRDefault="00EB7605" w:rsidP="00EB7605">
      <w:pPr>
        <w:spacing w:after="0" w:line="240" w:lineRule="auto"/>
        <w:rPr>
          <w:b/>
          <w:bCs/>
        </w:rPr>
      </w:pPr>
      <w:r w:rsidRPr="00E139BA">
        <w:rPr>
          <w:b/>
          <w:bCs/>
        </w:rPr>
        <w:t xml:space="preserve">COMMENT </w:t>
      </w:r>
      <w:r>
        <w:rPr>
          <w:b/>
          <w:bCs/>
        </w:rPr>
        <w:t xml:space="preserve">5 </w:t>
      </w:r>
      <w:r w:rsidRPr="0075362C">
        <w:t xml:space="preserve">(preferred over Comments </w:t>
      </w:r>
      <w:r>
        <w:t>6 and</w:t>
      </w:r>
      <w:r w:rsidRPr="0075362C">
        <w:t xml:space="preserve"> </w:t>
      </w:r>
      <w:r>
        <w:t>7)</w:t>
      </w:r>
    </w:p>
    <w:p w14:paraId="5D6CAC8C" w14:textId="77777777" w:rsidR="00EB7605" w:rsidRDefault="00EB7605" w:rsidP="00EB7605">
      <w:pPr>
        <w:spacing w:after="0" w:line="240" w:lineRule="auto"/>
        <w:rPr>
          <w:color w:val="EE0000"/>
          <w:u w:val="single"/>
        </w:rPr>
      </w:pPr>
    </w:p>
    <w:p w14:paraId="2D244E4D" w14:textId="77777777" w:rsidR="00EB7605" w:rsidRDefault="00EB7605" w:rsidP="00EB7605">
      <w:pPr>
        <w:spacing w:after="0" w:line="240" w:lineRule="auto"/>
        <w:rPr>
          <w:color w:val="EE0000"/>
          <w:u w:val="single"/>
        </w:rPr>
      </w:pPr>
    </w:p>
    <w:p w14:paraId="64DCB8D6" w14:textId="77777777" w:rsidR="00EB7605" w:rsidRPr="00820B42" w:rsidRDefault="00EB7605" w:rsidP="00EB7605">
      <w:pPr>
        <w:spacing w:after="0" w:line="240" w:lineRule="auto"/>
        <w:rPr>
          <w:color w:val="EE0000"/>
          <w:u w:val="single"/>
        </w:rPr>
      </w:pPr>
      <w:r w:rsidRPr="00820B42">
        <w:rPr>
          <w:color w:val="EE0000"/>
          <w:u w:val="single"/>
        </w:rPr>
        <w:t xml:space="preserve">6.3 Optional </w:t>
      </w:r>
      <w:r w:rsidRPr="00EB7605">
        <w:rPr>
          <w:strike/>
          <w:color w:val="EE0000"/>
          <w:u w:val="single"/>
        </w:rPr>
        <w:t>Embodied</w:t>
      </w:r>
      <w:r w:rsidRPr="00820B42">
        <w:rPr>
          <w:color w:val="EE0000"/>
          <w:u w:val="single"/>
        </w:rPr>
        <w:t xml:space="preserve"> Carbon Calculations</w:t>
      </w:r>
    </w:p>
    <w:p w14:paraId="02ABD3EB" w14:textId="77777777" w:rsidR="00EB7605" w:rsidRDefault="00EB7605" w:rsidP="00EB7605">
      <w:pPr>
        <w:spacing w:after="0" w:line="240" w:lineRule="auto"/>
        <w:rPr>
          <w:u w:val="double"/>
        </w:rPr>
      </w:pPr>
    </w:p>
    <w:p w14:paraId="14EDA09C" w14:textId="77777777" w:rsidR="00EB7605" w:rsidRPr="00C665F2" w:rsidRDefault="00EB7605" w:rsidP="00EB7605">
      <w:pPr>
        <w:spacing w:after="0" w:line="240" w:lineRule="auto"/>
        <w:rPr>
          <w:color w:val="EE0000"/>
        </w:rPr>
      </w:pPr>
      <w:r w:rsidRPr="008C1139">
        <w:rPr>
          <w:color w:val="EE0000"/>
          <w:u w:val="single"/>
        </w:rPr>
        <w:t>6.3.1</w:t>
      </w:r>
      <w:r w:rsidRPr="00C665F2">
        <w:rPr>
          <w:color w:val="EE0000"/>
          <w:u w:val="single"/>
        </w:rPr>
        <w:t xml:space="preserve"> Embodied carbon of photovoltaic systems</w:t>
      </w:r>
    </w:p>
    <w:p w14:paraId="7B374A07" w14:textId="77777777" w:rsidR="00EB7605" w:rsidRDefault="00EB7605" w:rsidP="00EB7605">
      <w:pPr>
        <w:spacing w:after="0" w:line="240" w:lineRule="auto"/>
      </w:pPr>
    </w:p>
    <w:p w14:paraId="131FD8B8" w14:textId="77777777" w:rsidR="00EB7605" w:rsidRPr="00C665F2" w:rsidRDefault="00EB7605" w:rsidP="00EB7605">
      <w:pPr>
        <w:spacing w:after="0" w:line="240" w:lineRule="auto"/>
        <w:ind w:firstLine="720"/>
        <w:rPr>
          <w:i/>
          <w:iCs/>
        </w:rPr>
      </w:pPr>
      <w:r w:rsidRPr="00C665F2">
        <w:rPr>
          <w:i/>
          <w:iCs/>
        </w:rPr>
        <w:t>(section unchanged)</w:t>
      </w:r>
    </w:p>
    <w:p w14:paraId="47C9CD28" w14:textId="77777777" w:rsidR="00EB7605" w:rsidRDefault="00EB7605" w:rsidP="00EB7605">
      <w:pPr>
        <w:spacing w:after="0" w:line="240" w:lineRule="auto"/>
      </w:pPr>
    </w:p>
    <w:p w14:paraId="23D047DB" w14:textId="77777777" w:rsidR="00EB7605" w:rsidRDefault="00EB7605" w:rsidP="00EB7605">
      <w:pPr>
        <w:spacing w:after="0" w:line="240" w:lineRule="auto"/>
      </w:pPr>
      <w:r w:rsidRPr="008C1139">
        <w:rPr>
          <w:color w:val="EE0000"/>
          <w:u w:val="single"/>
        </w:rPr>
        <w:t>6.3.2</w:t>
      </w:r>
      <w:r w:rsidRPr="00C665F2">
        <w:rPr>
          <w:color w:val="EE0000"/>
          <w:u w:val="single"/>
        </w:rPr>
        <w:t xml:space="preserve"> GWP of refrigerant leakage</w:t>
      </w:r>
    </w:p>
    <w:p w14:paraId="08616B9D" w14:textId="77777777" w:rsidR="00EB7605" w:rsidRDefault="00EB7605" w:rsidP="00EB7605">
      <w:pPr>
        <w:spacing w:after="0" w:line="240" w:lineRule="auto"/>
      </w:pPr>
    </w:p>
    <w:p w14:paraId="1C6A0B5A" w14:textId="77777777" w:rsidR="00EB7605" w:rsidRPr="00C665F2" w:rsidRDefault="00EB7605" w:rsidP="00EB7605">
      <w:pPr>
        <w:spacing w:after="0" w:line="240" w:lineRule="auto"/>
        <w:ind w:firstLine="720"/>
        <w:rPr>
          <w:i/>
          <w:iCs/>
        </w:rPr>
      </w:pPr>
      <w:r w:rsidRPr="00C665F2">
        <w:rPr>
          <w:i/>
          <w:iCs/>
        </w:rPr>
        <w:t>(section unchanged)</w:t>
      </w:r>
    </w:p>
    <w:p w14:paraId="2B4240B5" w14:textId="77777777" w:rsidR="00EB7605" w:rsidRPr="001477D1" w:rsidRDefault="00EB7605" w:rsidP="00EB7605">
      <w:pPr>
        <w:pStyle w:val="Heading3"/>
        <w:rPr>
          <w:color w:val="EE0000"/>
          <w:sz w:val="24"/>
          <w:szCs w:val="24"/>
          <w:u w:val="single"/>
        </w:rPr>
      </w:pPr>
      <w:r w:rsidRPr="001477D1">
        <w:rPr>
          <w:color w:val="EE0000"/>
          <w:sz w:val="24"/>
          <w:szCs w:val="24"/>
          <w:u w:val="single"/>
        </w:rPr>
        <w:t xml:space="preserve">6.3.3 Net </w:t>
      </w:r>
      <w:r w:rsidRPr="001477D1">
        <w:rPr>
          <w:i/>
          <w:color w:val="EE0000"/>
          <w:sz w:val="24"/>
          <w:szCs w:val="24"/>
          <w:u w:val="single"/>
        </w:rPr>
        <w:t>embodied carbon</w:t>
      </w:r>
      <w:r w:rsidRPr="001477D1">
        <w:rPr>
          <w:color w:val="EE0000"/>
          <w:sz w:val="24"/>
          <w:szCs w:val="24"/>
          <w:u w:val="single"/>
        </w:rPr>
        <w:t xml:space="preserve"> for products</w:t>
      </w:r>
    </w:p>
    <w:p w14:paraId="27B91E65" w14:textId="77777777" w:rsidR="00EB7605" w:rsidRPr="005D6041" w:rsidRDefault="00EB7605" w:rsidP="00EB7605">
      <w:pPr>
        <w:ind w:firstLine="720"/>
        <w:rPr>
          <w:rFonts w:eastAsiaTheme="minorEastAsia"/>
          <w:i/>
          <w:iCs/>
        </w:rPr>
      </w:pPr>
      <w:r w:rsidRPr="005D6041">
        <w:rPr>
          <w:rFonts w:eastAsiaTheme="minorEastAsia"/>
          <w:i/>
          <w:iCs/>
        </w:rPr>
        <w:t>(section unchanged)</w:t>
      </w:r>
    </w:p>
    <w:p w14:paraId="03CFDCD7" w14:textId="77777777" w:rsidR="00EB7605" w:rsidRPr="00C665F2" w:rsidRDefault="00EB7605" w:rsidP="00EB7605">
      <w:pPr>
        <w:spacing w:after="0" w:line="240" w:lineRule="auto"/>
      </w:pPr>
      <w:r w:rsidRPr="00C665F2">
        <w:rPr>
          <w:u w:val="double"/>
        </w:rPr>
        <w:t>6.3.</w:t>
      </w:r>
      <w:r>
        <w:rPr>
          <w:u w:val="double"/>
        </w:rPr>
        <w:t>4</w:t>
      </w:r>
      <w:r w:rsidRPr="00C665F2">
        <w:rPr>
          <w:u w:val="double"/>
        </w:rPr>
        <w:t xml:space="preserve"> </w:t>
      </w:r>
      <w:r>
        <w:rPr>
          <w:u w:val="double"/>
        </w:rPr>
        <w:t xml:space="preserve">Total </w:t>
      </w:r>
      <w:r w:rsidRPr="00C665F2">
        <w:rPr>
          <w:u w:val="double"/>
        </w:rPr>
        <w:t xml:space="preserve">carbon </w:t>
      </w:r>
      <w:r>
        <w:rPr>
          <w:u w:val="double"/>
        </w:rPr>
        <w:t xml:space="preserve">impact of </w:t>
      </w:r>
      <w:r w:rsidRPr="00C665F2">
        <w:rPr>
          <w:u w:val="double"/>
        </w:rPr>
        <w:t>building thermal envelope insulation</w:t>
      </w:r>
      <w:r>
        <w:rPr>
          <w:u w:val="double"/>
        </w:rPr>
        <w:t xml:space="preserve"> products</w:t>
      </w:r>
    </w:p>
    <w:p w14:paraId="5857D6E8" w14:textId="77777777" w:rsidR="00EB7605" w:rsidRPr="00C665F2" w:rsidRDefault="00EB7605" w:rsidP="00EB7605">
      <w:pPr>
        <w:spacing w:after="0" w:line="240" w:lineRule="auto"/>
        <w:rPr>
          <w:u w:val="double"/>
        </w:rPr>
      </w:pPr>
    </w:p>
    <w:p w14:paraId="3CDC61F7" w14:textId="77777777" w:rsidR="00EB7605" w:rsidRPr="00C665F2" w:rsidRDefault="00EB7605" w:rsidP="00EB7605">
      <w:pPr>
        <w:spacing w:after="0" w:line="240" w:lineRule="auto"/>
        <w:rPr>
          <w:u w:val="double"/>
        </w:rPr>
      </w:pPr>
      <w:r w:rsidRPr="00C665F2">
        <w:rPr>
          <w:u w:val="double"/>
        </w:rPr>
        <w:t xml:space="preserve">The </w:t>
      </w:r>
      <w:r>
        <w:rPr>
          <w:u w:val="double"/>
        </w:rPr>
        <w:t xml:space="preserve">total carbon (TC) </w:t>
      </w:r>
      <w:r w:rsidRPr="00C665F2">
        <w:rPr>
          <w:u w:val="double"/>
        </w:rPr>
        <w:t>of all building thermal envelope insulation products of an assessed building may be estimated using the following calculatio</w:t>
      </w:r>
      <w:r>
        <w:rPr>
          <w:u w:val="double"/>
        </w:rPr>
        <w:t>n</w:t>
      </w:r>
      <w:r w:rsidRPr="00C665F2">
        <w:rPr>
          <w:u w:val="double"/>
        </w:rPr>
        <w:t>:</w:t>
      </w:r>
    </w:p>
    <w:p w14:paraId="6DA718D8" w14:textId="77777777" w:rsidR="00EB7605" w:rsidRPr="00C665F2" w:rsidRDefault="00EB7605" w:rsidP="00EB7605">
      <w:pPr>
        <w:spacing w:after="0" w:line="240" w:lineRule="auto"/>
        <w:rPr>
          <w:u w:val="double"/>
        </w:rPr>
      </w:pPr>
    </w:p>
    <w:p w14:paraId="3E7107B0" w14:textId="77777777" w:rsidR="00EB7605" w:rsidRDefault="00EB7605" w:rsidP="00EB7605">
      <w:pPr>
        <w:spacing w:after="0" w:line="240" w:lineRule="auto"/>
        <w:ind w:left="720"/>
        <w:rPr>
          <w:u w:val="double"/>
        </w:rPr>
      </w:pPr>
      <w:proofErr w:type="spellStart"/>
      <w:r>
        <w:rPr>
          <w:u w:val="double"/>
        </w:rPr>
        <w:t>T</w:t>
      </w:r>
      <w:r w:rsidRPr="00FF7FEC">
        <w:rPr>
          <w:u w:val="double"/>
        </w:rPr>
        <w:t>C</w:t>
      </w:r>
      <w:r w:rsidRPr="00FF7FEC">
        <w:rPr>
          <w:u w:val="double"/>
          <w:vertAlign w:val="subscript"/>
        </w:rPr>
        <w:t>ins</w:t>
      </w:r>
      <w:proofErr w:type="spellEnd"/>
      <w:r w:rsidRPr="00FF7FEC">
        <w:rPr>
          <w:u w:val="double"/>
        </w:rPr>
        <w:t xml:space="preserve"> </w:t>
      </w:r>
      <w:proofErr w:type="gramStart"/>
      <w:r w:rsidRPr="00FF7FEC">
        <w:rPr>
          <w:u w:val="double"/>
        </w:rPr>
        <w:t xml:space="preserve">= </w:t>
      </w:r>
      <w:r>
        <w:rPr>
          <w:u w:val="double"/>
        </w:rPr>
        <w:t xml:space="preserve"> </w:t>
      </w:r>
      <w:r>
        <w:rPr>
          <w:rFonts w:ascii="Calibri" w:hAnsi="Calibri" w:cs="Calibri"/>
          <w:u w:val="double"/>
        </w:rPr>
        <w:t>Ʃ</w:t>
      </w:r>
      <w:proofErr w:type="gramEnd"/>
      <w:r>
        <w:rPr>
          <w:u w:val="double"/>
        </w:rPr>
        <w:t xml:space="preserve"> (</w:t>
      </w:r>
      <w:proofErr w:type="spellStart"/>
      <w:r>
        <w:rPr>
          <w:u w:val="double"/>
        </w:rPr>
        <w:t>GEC</w:t>
      </w:r>
      <w:r w:rsidRPr="009C096F">
        <w:rPr>
          <w:u w:val="double"/>
          <w:vertAlign w:val="subscript"/>
        </w:rPr>
        <w:t>ins</w:t>
      </w:r>
      <w:proofErr w:type="spellEnd"/>
      <w:r>
        <w:rPr>
          <w:u w:val="double"/>
        </w:rPr>
        <w:t xml:space="preserve"> – </w:t>
      </w:r>
      <w:proofErr w:type="spellStart"/>
      <w:r>
        <w:rPr>
          <w:u w:val="double"/>
        </w:rPr>
        <w:t>CS</w:t>
      </w:r>
      <w:r w:rsidRPr="009C096F">
        <w:rPr>
          <w:u w:val="double"/>
          <w:vertAlign w:val="subscript"/>
        </w:rPr>
        <w:t>ins</w:t>
      </w:r>
      <w:proofErr w:type="spellEnd"/>
      <w:r>
        <w:rPr>
          <w:u w:val="double"/>
        </w:rPr>
        <w:t xml:space="preserve"> – </w:t>
      </w:r>
      <w:proofErr w:type="spellStart"/>
      <w:r>
        <w:rPr>
          <w:u w:val="double"/>
        </w:rPr>
        <w:t>OCS</w:t>
      </w:r>
      <w:r w:rsidRPr="009C096F">
        <w:rPr>
          <w:u w:val="double"/>
          <w:vertAlign w:val="subscript"/>
        </w:rPr>
        <w:t>ins</w:t>
      </w:r>
      <w:proofErr w:type="spellEnd"/>
      <w:r>
        <w:rPr>
          <w:u w:val="double"/>
        </w:rPr>
        <w:t>)</w:t>
      </w:r>
    </w:p>
    <w:p w14:paraId="1140B019" w14:textId="77777777" w:rsidR="00EB7605" w:rsidRDefault="00EB7605" w:rsidP="00EB7605">
      <w:pPr>
        <w:spacing w:after="0" w:line="240" w:lineRule="auto"/>
        <w:ind w:left="720"/>
        <w:rPr>
          <w:u w:val="double"/>
        </w:rPr>
      </w:pPr>
    </w:p>
    <w:p w14:paraId="79B07BA8" w14:textId="77777777" w:rsidR="00EB7605" w:rsidRDefault="00EB7605" w:rsidP="00EB7605">
      <w:pPr>
        <w:spacing w:after="0" w:line="240" w:lineRule="auto"/>
        <w:rPr>
          <w:u w:val="double"/>
        </w:rPr>
      </w:pPr>
      <w:r>
        <w:rPr>
          <w:u w:val="double"/>
        </w:rPr>
        <w:t>Where:</w:t>
      </w:r>
    </w:p>
    <w:p w14:paraId="0284CE4D" w14:textId="77777777" w:rsidR="00EB7605" w:rsidRDefault="00EB7605" w:rsidP="00EB7605">
      <w:pPr>
        <w:spacing w:after="0" w:line="240" w:lineRule="auto"/>
        <w:ind w:left="720"/>
        <w:rPr>
          <w:u w:val="double"/>
        </w:rPr>
      </w:pPr>
      <w:proofErr w:type="spellStart"/>
      <w:r>
        <w:rPr>
          <w:u w:val="double"/>
        </w:rPr>
        <w:t>GEC</w:t>
      </w:r>
      <w:r w:rsidRPr="009C096F">
        <w:rPr>
          <w:u w:val="double"/>
          <w:vertAlign w:val="subscript"/>
        </w:rPr>
        <w:t>ins</w:t>
      </w:r>
      <w:proofErr w:type="spellEnd"/>
      <w:r>
        <w:rPr>
          <w:u w:val="double"/>
        </w:rPr>
        <w:t xml:space="preserve"> = gross embodied carbon emissions for each building thermal insulation product determined in accordance with Section 6.2.1 except the GWP factor includes all life-cycle modules addressed in the scope of the Product Category Rule for building envelope thermal </w:t>
      </w:r>
      <w:proofErr w:type="gramStart"/>
      <w:r>
        <w:rPr>
          <w:u w:val="double"/>
        </w:rPr>
        <w:t>insulation.</w:t>
      </w:r>
      <w:r w:rsidRPr="00D61A87">
        <w:rPr>
          <w:u w:val="double"/>
          <w:vertAlign w:val="superscript"/>
        </w:rPr>
        <w:t>(</w:t>
      </w:r>
      <w:proofErr w:type="gramEnd"/>
      <w:r w:rsidRPr="00D61A87">
        <w:rPr>
          <w:u w:val="double"/>
          <w:vertAlign w:val="superscript"/>
        </w:rPr>
        <w:t>12)</w:t>
      </w:r>
    </w:p>
    <w:p w14:paraId="3BEB1399" w14:textId="77777777" w:rsidR="00EB7605" w:rsidRDefault="00EB7605" w:rsidP="00EB7605">
      <w:pPr>
        <w:spacing w:after="0" w:line="240" w:lineRule="auto"/>
        <w:ind w:left="720"/>
        <w:rPr>
          <w:u w:val="double"/>
        </w:rPr>
      </w:pPr>
      <w:proofErr w:type="spellStart"/>
      <w:r>
        <w:rPr>
          <w:u w:val="double"/>
        </w:rPr>
        <w:t>CS</w:t>
      </w:r>
      <w:r w:rsidRPr="009C096F">
        <w:rPr>
          <w:u w:val="double"/>
          <w:vertAlign w:val="subscript"/>
        </w:rPr>
        <w:t>ins</w:t>
      </w:r>
      <w:proofErr w:type="spellEnd"/>
      <w:r>
        <w:rPr>
          <w:u w:val="double"/>
        </w:rPr>
        <w:t xml:space="preserve"> = carbon storage determined in accordance with Section 6.2.2 for each building thermal insulation product containing biogenic carbon.</w:t>
      </w:r>
    </w:p>
    <w:p w14:paraId="445BB431" w14:textId="77777777" w:rsidR="00EB7605" w:rsidRPr="00FF7FEC" w:rsidRDefault="00EB7605" w:rsidP="00EB7605">
      <w:pPr>
        <w:spacing w:after="0" w:line="240" w:lineRule="auto"/>
        <w:ind w:left="720"/>
        <w:rPr>
          <w:u w:val="double"/>
        </w:rPr>
      </w:pPr>
      <w:proofErr w:type="spellStart"/>
      <w:r>
        <w:rPr>
          <w:u w:val="double"/>
        </w:rPr>
        <w:t>OCS</w:t>
      </w:r>
      <w:r w:rsidRPr="009C096F">
        <w:rPr>
          <w:u w:val="double"/>
          <w:vertAlign w:val="subscript"/>
        </w:rPr>
        <w:t>ins</w:t>
      </w:r>
      <w:proofErr w:type="spellEnd"/>
      <w:r>
        <w:rPr>
          <w:u w:val="double"/>
        </w:rPr>
        <w:t xml:space="preserve"> = operational carbon emissions savings attributed to the same quantity of each building thermal insulation product in the assessed building as used to determine </w:t>
      </w:r>
      <w:proofErr w:type="spellStart"/>
      <w:r>
        <w:rPr>
          <w:u w:val="double"/>
        </w:rPr>
        <w:t>GEC</w:t>
      </w:r>
      <w:r w:rsidRPr="002B5615">
        <w:rPr>
          <w:u w:val="double"/>
          <w:vertAlign w:val="subscript"/>
        </w:rPr>
        <w:t>ins</w:t>
      </w:r>
      <w:proofErr w:type="spellEnd"/>
      <w:r>
        <w:rPr>
          <w:u w:val="double"/>
        </w:rPr>
        <w:t xml:space="preserve"> and determined for a specific building project in a manner consistent with the Product Category Rule for building envelope thermal insulation. </w:t>
      </w:r>
      <w:r w:rsidRPr="00D61A87">
        <w:rPr>
          <w:u w:val="double"/>
          <w:vertAlign w:val="superscript"/>
        </w:rPr>
        <w:t>(12)</w:t>
      </w:r>
    </w:p>
    <w:p w14:paraId="0D1CA3F4" w14:textId="77777777" w:rsidR="00EB7605" w:rsidRDefault="00EB7605" w:rsidP="00EB7605">
      <w:pPr>
        <w:spacing w:after="0" w:line="240" w:lineRule="auto"/>
      </w:pPr>
    </w:p>
    <w:p w14:paraId="1ECA8D8D" w14:textId="77777777" w:rsidR="00EB7605" w:rsidRDefault="00EB7605" w:rsidP="00EB7605">
      <w:pPr>
        <w:spacing w:after="0" w:line="240" w:lineRule="auto"/>
        <w:rPr>
          <w:u w:val="double"/>
        </w:rPr>
      </w:pPr>
      <w:r w:rsidRPr="00C665F2">
        <w:rPr>
          <w:u w:val="double"/>
        </w:rPr>
        <w:t xml:space="preserve">The result of this calculation shall </w:t>
      </w:r>
      <w:r>
        <w:rPr>
          <w:u w:val="double"/>
        </w:rPr>
        <w:t xml:space="preserve">be reported separately in accordance with Section 8.5.4 and shall </w:t>
      </w:r>
      <w:r w:rsidRPr="00C665F2">
        <w:rPr>
          <w:u w:val="double"/>
        </w:rPr>
        <w:t>not be included in the</w:t>
      </w:r>
      <w:r>
        <w:rPr>
          <w:u w:val="double"/>
        </w:rPr>
        <w:t xml:space="preserve"> net embodied carbon of products as determined in Section 6.3.3 nor in the</w:t>
      </w:r>
      <w:r w:rsidRPr="00C665F2">
        <w:rPr>
          <w:u w:val="double"/>
        </w:rPr>
        <w:t xml:space="preserve"> total </w:t>
      </w:r>
      <w:r>
        <w:rPr>
          <w:u w:val="double"/>
        </w:rPr>
        <w:t>e</w:t>
      </w:r>
      <w:r w:rsidRPr="00C665F2">
        <w:rPr>
          <w:u w:val="double"/>
        </w:rPr>
        <w:t xml:space="preserve">mbodied </w:t>
      </w:r>
      <w:r>
        <w:rPr>
          <w:u w:val="double"/>
        </w:rPr>
        <w:t>c</w:t>
      </w:r>
      <w:r w:rsidRPr="00C665F2">
        <w:rPr>
          <w:u w:val="double"/>
        </w:rPr>
        <w:t xml:space="preserve">arbon </w:t>
      </w:r>
      <w:r>
        <w:rPr>
          <w:u w:val="double"/>
        </w:rPr>
        <w:t>e</w:t>
      </w:r>
      <w:r w:rsidRPr="00C665F2">
        <w:rPr>
          <w:u w:val="double"/>
        </w:rPr>
        <w:t>mission</w:t>
      </w:r>
      <w:r>
        <w:rPr>
          <w:u w:val="double"/>
        </w:rPr>
        <w:t xml:space="preserve"> r</w:t>
      </w:r>
      <w:r w:rsidRPr="00C665F2">
        <w:rPr>
          <w:u w:val="double"/>
        </w:rPr>
        <w:t>esults as determined in Section 6.4 and 6.5.</w:t>
      </w:r>
      <w:r>
        <w:rPr>
          <w:u w:val="double"/>
        </w:rPr>
        <w:t xml:space="preserve"> Key assumptions used to determine operational carbon savings shall be disclosed.</w:t>
      </w:r>
      <w:r w:rsidRPr="00C665F2">
        <w:rPr>
          <w:u w:val="double"/>
        </w:rPr>
        <w:t xml:space="preserve"> </w:t>
      </w:r>
    </w:p>
    <w:p w14:paraId="5BA51FC1" w14:textId="77777777" w:rsidR="00EB7605" w:rsidRDefault="00EB7605" w:rsidP="00EB7605">
      <w:pPr>
        <w:spacing w:after="0" w:line="240" w:lineRule="auto"/>
      </w:pPr>
    </w:p>
    <w:p w14:paraId="68C01E88" w14:textId="328BE338" w:rsidR="00EB7605" w:rsidRPr="00D61A87" w:rsidRDefault="00EB7605" w:rsidP="00EB7605">
      <w:pPr>
        <w:spacing w:after="0" w:line="240" w:lineRule="auto"/>
        <w:rPr>
          <w:sz w:val="20"/>
          <w:szCs w:val="20"/>
          <w:u w:val="double"/>
        </w:rPr>
      </w:pPr>
      <w:r w:rsidRPr="00D61A87">
        <w:rPr>
          <w:sz w:val="20"/>
          <w:szCs w:val="20"/>
          <w:u w:val="double"/>
          <w:vertAlign w:val="superscript"/>
        </w:rPr>
        <w:t>(12)</w:t>
      </w:r>
      <w:r w:rsidRPr="00D61A87">
        <w:rPr>
          <w:sz w:val="20"/>
          <w:szCs w:val="20"/>
          <w:u w:val="double"/>
        </w:rPr>
        <w:t xml:space="preserve"> (</w:t>
      </w:r>
      <w:r>
        <w:rPr>
          <w:sz w:val="20"/>
          <w:szCs w:val="20"/>
          <w:u w:val="double"/>
        </w:rPr>
        <w:t>Informative</w:t>
      </w:r>
      <w:r w:rsidRPr="00D61A87">
        <w:rPr>
          <w:sz w:val="20"/>
          <w:szCs w:val="20"/>
          <w:u w:val="double"/>
        </w:rPr>
        <w:t xml:space="preserve"> Note) </w:t>
      </w:r>
      <w:r>
        <w:rPr>
          <w:sz w:val="20"/>
          <w:szCs w:val="20"/>
          <w:u w:val="double"/>
        </w:rPr>
        <w:t xml:space="preserve">For guidance on determining operational carbon savings attributed to building envelope thermal insulation, refer to Section 7 of </w:t>
      </w:r>
      <w:r w:rsidRPr="00D61A87">
        <w:rPr>
          <w:sz w:val="20"/>
          <w:szCs w:val="20"/>
          <w:u w:val="double"/>
        </w:rPr>
        <w:t>Product Category Rules (PCR) Guidance for Building-Related Products and Services Part B: Building Envelope Thermal Insulation EPD Requirements, UL 10010-1, Edition 4.0, November 3, 2025.</w:t>
      </w:r>
    </w:p>
    <w:p w14:paraId="2D602511" w14:textId="77777777" w:rsidR="00EB7605" w:rsidRPr="001477D1" w:rsidRDefault="00EB7605" w:rsidP="00EB7605">
      <w:pPr>
        <w:spacing w:after="0" w:line="240" w:lineRule="auto"/>
      </w:pPr>
    </w:p>
    <w:p w14:paraId="5C7AD8F6" w14:textId="77777777" w:rsidR="00EB7605" w:rsidRDefault="00EB7605" w:rsidP="00EB7605">
      <w:pPr>
        <w:spacing w:after="0" w:line="240" w:lineRule="auto"/>
      </w:pPr>
      <w:r>
        <w:t>…</w:t>
      </w:r>
    </w:p>
    <w:p w14:paraId="6FE242C3" w14:textId="77777777" w:rsidR="00EB7605" w:rsidRPr="00141E8E" w:rsidRDefault="00EB7605" w:rsidP="00EB7605">
      <w:pPr>
        <w:pStyle w:val="Heading1"/>
        <w:rPr>
          <w:color w:val="EE0000"/>
          <w:u w:val="single"/>
        </w:rPr>
      </w:pPr>
      <w:bookmarkStart w:id="0" w:name="_Ref170131202"/>
      <w:bookmarkStart w:id="1" w:name="_Ref170131391"/>
      <w:bookmarkStart w:id="2" w:name="_Ref170133870"/>
      <w:bookmarkStart w:id="3" w:name="_Toc410553779"/>
      <w:bookmarkStart w:id="4" w:name="_Toc1505448897"/>
      <w:r>
        <w:rPr>
          <w:color w:val="EE0000"/>
          <w:u w:val="single"/>
        </w:rPr>
        <w:t xml:space="preserve">8 </w:t>
      </w:r>
      <w:r w:rsidRPr="00141E8E">
        <w:rPr>
          <w:color w:val="EE0000"/>
          <w:u w:val="single"/>
        </w:rPr>
        <w:t>Reporting Requirements</w:t>
      </w:r>
      <w:bookmarkEnd w:id="0"/>
      <w:bookmarkEnd w:id="1"/>
      <w:bookmarkEnd w:id="2"/>
      <w:bookmarkEnd w:id="3"/>
      <w:bookmarkEnd w:id="4"/>
    </w:p>
    <w:p w14:paraId="5628142C" w14:textId="77777777" w:rsidR="00EB7605" w:rsidRPr="00846559" w:rsidRDefault="00EB7605" w:rsidP="00EB7605">
      <w:pPr>
        <w:rPr>
          <w:color w:val="EE0000"/>
          <w:u w:val="single"/>
        </w:rPr>
      </w:pPr>
      <w:r w:rsidRPr="00846559">
        <w:rPr>
          <w:color w:val="EE0000"/>
          <w:u w:val="single"/>
        </w:rPr>
        <w:t xml:space="preserve">All reports generated for </w:t>
      </w:r>
      <w:r w:rsidRPr="00846559">
        <w:rPr>
          <w:i/>
          <w:iCs/>
          <w:color w:val="EE0000"/>
          <w:u w:val="single"/>
        </w:rPr>
        <w:t>Projected Assessments</w:t>
      </w:r>
      <w:r w:rsidRPr="00846559">
        <w:rPr>
          <w:color w:val="EE0000"/>
          <w:u w:val="single"/>
        </w:rPr>
        <w:t xml:space="preserve"> and </w:t>
      </w:r>
      <w:r w:rsidRPr="00846559">
        <w:rPr>
          <w:i/>
          <w:iCs/>
          <w:color w:val="EE0000"/>
          <w:u w:val="single"/>
        </w:rPr>
        <w:t>Confirmed Assessments</w:t>
      </w:r>
      <w:r w:rsidRPr="00846559">
        <w:rPr>
          <w:color w:val="EE0000"/>
          <w:u w:val="single"/>
        </w:rPr>
        <w:t xml:space="preserve">, including those generated by a Software Rating Tool, shall conform </w:t>
      </w:r>
      <w:proofErr w:type="gramStart"/>
      <w:r w:rsidRPr="00846559">
        <w:rPr>
          <w:color w:val="EE0000"/>
          <w:u w:val="single"/>
        </w:rPr>
        <w:t>with</w:t>
      </w:r>
      <w:proofErr w:type="gramEnd"/>
      <w:r w:rsidRPr="00846559">
        <w:rPr>
          <w:color w:val="EE0000"/>
          <w:u w:val="single"/>
        </w:rPr>
        <w:t xml:space="preserve"> the reporting requirements specified by Sections </w:t>
      </w:r>
      <w:r w:rsidRPr="00846559">
        <w:rPr>
          <w:color w:val="EE0000"/>
          <w:u w:val="single"/>
        </w:rPr>
        <w:fldChar w:fldCharType="begin"/>
      </w:r>
      <w:r w:rsidRPr="00846559">
        <w:rPr>
          <w:color w:val="EE0000"/>
          <w:u w:val="single"/>
        </w:rPr>
        <w:instrText xml:space="preserve"> REF _Ref170134682 \r \h  \* MERGEFORMAT </w:instrText>
      </w:r>
      <w:r w:rsidRPr="00846559">
        <w:rPr>
          <w:color w:val="EE0000"/>
          <w:u w:val="single"/>
        </w:rPr>
      </w:r>
      <w:r w:rsidRPr="00846559">
        <w:rPr>
          <w:color w:val="EE0000"/>
          <w:u w:val="single"/>
        </w:rPr>
        <w:fldChar w:fldCharType="separate"/>
      </w:r>
      <w:r>
        <w:rPr>
          <w:color w:val="EE0000"/>
          <w:u w:val="single"/>
        </w:rPr>
        <w:t>0</w:t>
      </w:r>
      <w:r w:rsidRPr="00846559">
        <w:rPr>
          <w:color w:val="EE0000"/>
          <w:u w:val="single"/>
        </w:rPr>
        <w:fldChar w:fldCharType="end"/>
      </w:r>
      <w:r w:rsidRPr="00846559">
        <w:rPr>
          <w:color w:val="EE0000"/>
          <w:u w:val="single"/>
        </w:rPr>
        <w:t xml:space="preserve"> through 8.4 and, optionally 8.5.</w:t>
      </w:r>
    </w:p>
    <w:p w14:paraId="5A9AB406" w14:textId="77777777" w:rsidR="00EB7605" w:rsidRDefault="00EB7605" w:rsidP="00EB7605">
      <w:pPr>
        <w:pStyle w:val="Heading2"/>
        <w:rPr>
          <w:b/>
          <w:bCs/>
          <w:color w:val="EE0000"/>
          <w:sz w:val="24"/>
          <w:szCs w:val="24"/>
          <w:u w:val="single"/>
        </w:rPr>
      </w:pPr>
      <w:bookmarkStart w:id="5" w:name="_Ref170134682"/>
      <w:bookmarkStart w:id="6" w:name="_Toc1676476100"/>
      <w:bookmarkStart w:id="7" w:name="_Toc271237685"/>
      <w:r w:rsidRPr="00846559">
        <w:rPr>
          <w:b/>
          <w:bCs/>
          <w:color w:val="EE0000"/>
          <w:sz w:val="24"/>
          <w:szCs w:val="24"/>
          <w:u w:val="single"/>
        </w:rPr>
        <w:t>8.1 Project Information</w:t>
      </w:r>
      <w:bookmarkEnd w:id="5"/>
      <w:bookmarkEnd w:id="6"/>
      <w:bookmarkEnd w:id="7"/>
    </w:p>
    <w:p w14:paraId="7BF9346D" w14:textId="77777777" w:rsidR="00EB7605" w:rsidRPr="00D9512E" w:rsidRDefault="00EB7605" w:rsidP="00EB7605">
      <w:r>
        <w:t>…</w:t>
      </w:r>
    </w:p>
    <w:p w14:paraId="225D292B" w14:textId="77777777" w:rsidR="00EB7605" w:rsidRPr="00846559" w:rsidRDefault="00EB7605" w:rsidP="00EB7605">
      <w:pPr>
        <w:pStyle w:val="Heading3"/>
        <w:spacing w:after="240"/>
        <w:rPr>
          <w:rFonts w:eastAsiaTheme="minorEastAsia"/>
          <w:color w:val="EE0000"/>
          <w:sz w:val="24"/>
          <w:szCs w:val="24"/>
          <w:u w:val="single"/>
        </w:rPr>
      </w:pPr>
      <w:r>
        <w:rPr>
          <w:rFonts w:eastAsiaTheme="minorEastAsia"/>
          <w:color w:val="EE0000"/>
          <w:sz w:val="24"/>
          <w:szCs w:val="24"/>
          <w:u w:val="single"/>
        </w:rPr>
        <w:t xml:space="preserve">8.1.8 </w:t>
      </w:r>
      <w:r w:rsidRPr="00846559">
        <w:rPr>
          <w:rFonts w:eastAsiaTheme="minorEastAsia"/>
          <w:color w:val="EE0000"/>
          <w:sz w:val="24"/>
          <w:szCs w:val="24"/>
          <w:u w:val="single"/>
        </w:rPr>
        <w:t>For reports that include carbon storage, the following wording shall accompany these results: “Note that carbon stored in life cycle information modules A1-A3 + A5.3 is not permanently sequestered and will be subject to some degree of carbon release at the end of the product and/or building’s life cycle which is not captured in this analysis.”</w:t>
      </w:r>
    </w:p>
    <w:p w14:paraId="6B011BED" w14:textId="77777777" w:rsidR="00EB7605" w:rsidRPr="00D9512E" w:rsidRDefault="00EB7605" w:rsidP="00EB7605">
      <w:pPr>
        <w:spacing w:after="0" w:line="240" w:lineRule="auto"/>
        <w:rPr>
          <w:u w:val="double"/>
        </w:rPr>
      </w:pPr>
      <w:r w:rsidRPr="00D9512E">
        <w:rPr>
          <w:u w:val="double"/>
        </w:rPr>
        <w:t>8.1.9 For reports that optionally include total carbon calculations for building thermal envelope insulation materials in accordance with Section 6.3.4, the following wording shall accompany these results</w:t>
      </w:r>
      <w:proofErr w:type="gramStart"/>
      <w:r w:rsidRPr="00D9512E">
        <w:rPr>
          <w:u w:val="double"/>
        </w:rPr>
        <w:t>:  “</w:t>
      </w:r>
      <w:proofErr w:type="gramEnd"/>
      <w:r w:rsidRPr="00D9512E">
        <w:rPr>
          <w:u w:val="double"/>
        </w:rPr>
        <w:t xml:space="preserve">Note that operational carbon emission savings will vary based on the project’s climate zone, </w:t>
      </w:r>
      <w:r>
        <w:rPr>
          <w:u w:val="double"/>
        </w:rPr>
        <w:t xml:space="preserve">variation in </w:t>
      </w:r>
      <w:r w:rsidRPr="00D9512E">
        <w:rPr>
          <w:u w:val="double"/>
        </w:rPr>
        <w:t xml:space="preserve">future changes to energy resources used by the </w:t>
      </w:r>
      <w:proofErr w:type="gramStart"/>
      <w:r w:rsidRPr="00D9512E">
        <w:rPr>
          <w:u w:val="double"/>
        </w:rPr>
        <w:t>building,  and</w:t>
      </w:r>
      <w:proofErr w:type="gramEnd"/>
      <w:r w:rsidRPr="00D9512E">
        <w:rPr>
          <w:u w:val="double"/>
        </w:rPr>
        <w:t xml:space="preserve"> other factors related to the actual use conditions of a building.”</w:t>
      </w:r>
    </w:p>
    <w:p w14:paraId="249953FA" w14:textId="77777777" w:rsidR="00EB7605" w:rsidRDefault="00EB7605" w:rsidP="00EB7605">
      <w:pPr>
        <w:spacing w:after="0" w:line="240" w:lineRule="auto"/>
      </w:pPr>
    </w:p>
    <w:p w14:paraId="2937617B" w14:textId="77777777" w:rsidR="00EB7605" w:rsidRDefault="00EB7605" w:rsidP="00EB7605">
      <w:pPr>
        <w:spacing w:after="0" w:line="240" w:lineRule="auto"/>
      </w:pPr>
    </w:p>
    <w:p w14:paraId="4CA38659" w14:textId="77777777" w:rsidR="00EB7605" w:rsidRPr="009816A1" w:rsidRDefault="00EB7605" w:rsidP="00EB7605">
      <w:pPr>
        <w:spacing w:after="0" w:line="240" w:lineRule="auto"/>
        <w:rPr>
          <w:b/>
          <w:bCs/>
          <w:color w:val="EE0000"/>
          <w:u w:val="single"/>
        </w:rPr>
      </w:pPr>
      <w:r w:rsidRPr="009816A1">
        <w:rPr>
          <w:b/>
          <w:bCs/>
          <w:color w:val="EE0000"/>
          <w:u w:val="single"/>
        </w:rPr>
        <w:t>8.5 Reporting of Optional Results</w:t>
      </w:r>
    </w:p>
    <w:p w14:paraId="3865D5EE" w14:textId="77777777" w:rsidR="00EB7605" w:rsidRDefault="00EB7605" w:rsidP="00EB7605">
      <w:pPr>
        <w:spacing w:after="0" w:line="240" w:lineRule="auto"/>
      </w:pPr>
    </w:p>
    <w:p w14:paraId="35CCDDE2" w14:textId="77777777" w:rsidR="00EB7605" w:rsidRPr="009816A1" w:rsidRDefault="00EB7605" w:rsidP="00EB7605">
      <w:pPr>
        <w:spacing w:after="0" w:line="240" w:lineRule="auto"/>
        <w:rPr>
          <w:color w:val="EE0000"/>
          <w:u w:val="single"/>
        </w:rPr>
      </w:pPr>
      <w:r w:rsidRPr="009816A1">
        <w:rPr>
          <w:color w:val="EE0000"/>
          <w:u w:val="single"/>
        </w:rPr>
        <w:t xml:space="preserve">8.5.1 GWP results for photovoltaic systems obtained using the calculation in Section </w:t>
      </w:r>
      <w:r w:rsidRPr="00F213FC">
        <w:rPr>
          <w:color w:val="EE0000"/>
          <w:u w:val="single"/>
        </w:rPr>
        <w:t>6.3.1</w:t>
      </w:r>
      <w:r w:rsidRPr="009816A1">
        <w:rPr>
          <w:color w:val="EE0000"/>
          <w:u w:val="single"/>
        </w:rPr>
        <w:t xml:space="preserve"> may be…</w:t>
      </w:r>
      <w:r w:rsidRPr="009816A1">
        <w:rPr>
          <w:i/>
          <w:iCs/>
        </w:rPr>
        <w:t>(unchanged)</w:t>
      </w:r>
    </w:p>
    <w:p w14:paraId="0F68F973" w14:textId="77777777" w:rsidR="00EB7605" w:rsidRDefault="00EB7605" w:rsidP="00EB7605">
      <w:pPr>
        <w:spacing w:after="0" w:line="240" w:lineRule="auto"/>
      </w:pPr>
    </w:p>
    <w:p w14:paraId="49367C28" w14:textId="77777777" w:rsidR="00EB7605" w:rsidRDefault="00EB7605" w:rsidP="00EB7605">
      <w:pPr>
        <w:spacing w:after="0" w:line="240" w:lineRule="auto"/>
      </w:pPr>
      <w:r w:rsidRPr="009816A1">
        <w:rPr>
          <w:color w:val="EE0000"/>
          <w:u w:val="single"/>
        </w:rPr>
        <w:t>8.5.2 GWP results for refrigerant leakage obtained using the calculation in Section</w:t>
      </w:r>
      <w:r w:rsidRPr="009816A1">
        <w:rPr>
          <w:color w:val="EE0000"/>
        </w:rPr>
        <w:t xml:space="preserve"> </w:t>
      </w:r>
      <w:r w:rsidRPr="00F213FC">
        <w:rPr>
          <w:color w:val="EE0000"/>
          <w:u w:val="single"/>
        </w:rPr>
        <w:t>6.3.2</w:t>
      </w:r>
      <w:r w:rsidRPr="009816A1">
        <w:rPr>
          <w:color w:val="EE0000"/>
          <w:u w:val="single"/>
        </w:rPr>
        <w:t xml:space="preserve"> may be…</w:t>
      </w:r>
      <w:r w:rsidRPr="009816A1">
        <w:rPr>
          <w:i/>
          <w:iCs/>
        </w:rPr>
        <w:t>(unchanged)</w:t>
      </w:r>
    </w:p>
    <w:p w14:paraId="4A45DA08" w14:textId="77777777" w:rsidR="00EB7605" w:rsidRDefault="00EB7605" w:rsidP="00EB7605">
      <w:pPr>
        <w:spacing w:after="0" w:line="240" w:lineRule="auto"/>
      </w:pPr>
    </w:p>
    <w:p w14:paraId="74CA3407" w14:textId="77777777" w:rsidR="00EB7605" w:rsidRDefault="00EB7605" w:rsidP="00EB7605">
      <w:pPr>
        <w:spacing w:after="0" w:line="240" w:lineRule="auto"/>
      </w:pPr>
      <w:r w:rsidRPr="00F213FC">
        <w:rPr>
          <w:color w:val="EE0000"/>
          <w:u w:val="single"/>
        </w:rPr>
        <w:t>8.5.3 GWP results for net embodied carbon…</w:t>
      </w:r>
      <w:r>
        <w:t>(unchanged)</w:t>
      </w:r>
    </w:p>
    <w:p w14:paraId="0C3AE98E" w14:textId="77777777" w:rsidR="00EB7605" w:rsidRDefault="00EB7605" w:rsidP="00EB7605">
      <w:pPr>
        <w:spacing w:after="0" w:line="240" w:lineRule="auto"/>
      </w:pPr>
    </w:p>
    <w:p w14:paraId="4B1EAD8C" w14:textId="77777777" w:rsidR="00EB7605" w:rsidRPr="009816A1" w:rsidRDefault="00EB7605" w:rsidP="00EB7605">
      <w:pPr>
        <w:spacing w:after="0" w:line="240" w:lineRule="auto"/>
        <w:rPr>
          <w:u w:val="double"/>
        </w:rPr>
      </w:pPr>
      <w:r w:rsidRPr="009816A1">
        <w:rPr>
          <w:u w:val="double"/>
        </w:rPr>
        <w:t>8.5.</w:t>
      </w:r>
      <w:r>
        <w:rPr>
          <w:u w:val="double"/>
        </w:rPr>
        <w:t>4</w:t>
      </w:r>
      <w:r w:rsidRPr="009816A1">
        <w:rPr>
          <w:u w:val="double"/>
        </w:rPr>
        <w:t xml:space="preserve"> GWP results for</w:t>
      </w:r>
      <w:r>
        <w:rPr>
          <w:u w:val="double"/>
        </w:rPr>
        <w:t xml:space="preserve"> building thermal envelope</w:t>
      </w:r>
      <w:r w:rsidRPr="009816A1">
        <w:rPr>
          <w:u w:val="double"/>
        </w:rPr>
        <w:t xml:space="preserve"> insulation obtained using the calculation in Section 6.3.</w:t>
      </w:r>
      <w:r>
        <w:rPr>
          <w:u w:val="double"/>
        </w:rPr>
        <w:t>4</w:t>
      </w:r>
      <w:r w:rsidRPr="009816A1">
        <w:rPr>
          <w:u w:val="double"/>
        </w:rPr>
        <w:t xml:space="preserve"> may be</w:t>
      </w:r>
      <w:r>
        <w:rPr>
          <w:u w:val="double"/>
        </w:rPr>
        <w:t xml:space="preserve"> separately</w:t>
      </w:r>
      <w:r w:rsidRPr="009816A1">
        <w:rPr>
          <w:u w:val="double"/>
        </w:rPr>
        <w:t xml:space="preserve"> included in a projected and/or confirmed embodied carbon report.  The results shall not be </w:t>
      </w:r>
      <w:r>
        <w:rPr>
          <w:u w:val="double"/>
        </w:rPr>
        <w:t xml:space="preserve">combined with other calculations and reporting requirements of this standard and </w:t>
      </w:r>
      <w:proofErr w:type="spellStart"/>
      <w:r w:rsidRPr="009816A1">
        <w:rPr>
          <w:u w:val="double"/>
        </w:rPr>
        <w:t>and</w:t>
      </w:r>
      <w:proofErr w:type="spellEnd"/>
      <w:r w:rsidRPr="009816A1">
        <w:rPr>
          <w:u w:val="double"/>
        </w:rPr>
        <w:t xml:space="preserve"> shall be accompanied by the text: For informative purposes only.</w:t>
      </w:r>
    </w:p>
    <w:p w14:paraId="72F4C034" w14:textId="77777777" w:rsidR="00EB7605" w:rsidRDefault="00EB7605" w:rsidP="00EB7605">
      <w:pPr>
        <w:spacing w:after="0" w:line="240" w:lineRule="auto"/>
      </w:pPr>
    </w:p>
    <w:p w14:paraId="327E7DC2" w14:textId="77777777" w:rsidR="00EB7605" w:rsidRDefault="00EB7605" w:rsidP="00EB7605">
      <w:pPr>
        <w:spacing w:after="0" w:line="240" w:lineRule="auto"/>
      </w:pPr>
      <w:r>
        <w:t>…</w:t>
      </w:r>
    </w:p>
    <w:p w14:paraId="39AB407C" w14:textId="77777777" w:rsidR="00EB7605" w:rsidRDefault="00EB7605" w:rsidP="00EB7605">
      <w:pPr>
        <w:spacing w:after="0" w:line="240" w:lineRule="auto"/>
      </w:pPr>
    </w:p>
    <w:p w14:paraId="79D5BA0C" w14:textId="77777777" w:rsidR="00EB7605" w:rsidRPr="008C3FC1" w:rsidRDefault="00EB7605" w:rsidP="00EB7605">
      <w:pPr>
        <w:spacing w:after="0" w:line="240" w:lineRule="auto"/>
        <w:rPr>
          <w:b/>
          <w:bCs/>
          <w:color w:val="EE0000"/>
          <w:u w:val="single"/>
        </w:rPr>
      </w:pPr>
      <w:r w:rsidRPr="008C3FC1">
        <w:rPr>
          <w:b/>
          <w:bCs/>
          <w:color w:val="EE0000"/>
          <w:u w:val="single"/>
        </w:rPr>
        <w:lastRenderedPageBreak/>
        <w:t>10.6 Sample Report for Confirmed Assessment for a Single Detached Dwelling Unit (Informative)</w:t>
      </w:r>
    </w:p>
    <w:p w14:paraId="174F58DF" w14:textId="77777777" w:rsidR="00EB7605" w:rsidRDefault="00EB7605" w:rsidP="00EB7605">
      <w:pPr>
        <w:spacing w:after="0" w:line="240" w:lineRule="auto"/>
      </w:pPr>
      <w:r>
        <w:t>…</w:t>
      </w:r>
    </w:p>
    <w:p w14:paraId="5A1115E3" w14:textId="77777777" w:rsidR="00EB7605" w:rsidRPr="0097734E" w:rsidRDefault="00EB7605" w:rsidP="00EB7605">
      <w:pPr>
        <w:spacing w:after="0" w:line="240" w:lineRule="auto"/>
        <w:rPr>
          <w:sz w:val="22"/>
          <w:szCs w:val="22"/>
          <w:u w:val="double"/>
        </w:rPr>
      </w:pPr>
      <w:r w:rsidRPr="0097734E">
        <w:rPr>
          <w:sz w:val="22"/>
          <w:szCs w:val="22"/>
          <w:u w:val="double"/>
        </w:rPr>
        <w:t>Optional Total Carbon Calculations for Building Thermal Envelope Insulation Products</w:t>
      </w:r>
    </w:p>
    <w:p w14:paraId="5C818C1D" w14:textId="77777777" w:rsidR="00EB7605" w:rsidRDefault="00EB7605" w:rsidP="00EB7605">
      <w:pPr>
        <w:spacing w:after="0" w:line="240" w:lineRule="auto"/>
      </w:pPr>
    </w:p>
    <w:tbl>
      <w:tblPr>
        <w:tblStyle w:val="TableGrid"/>
        <w:tblW w:w="9895" w:type="dxa"/>
        <w:tblLook w:val="04A0" w:firstRow="1" w:lastRow="0" w:firstColumn="1" w:lastColumn="0" w:noHBand="0" w:noVBand="1"/>
      </w:tblPr>
      <w:tblGrid>
        <w:gridCol w:w="3955"/>
        <w:gridCol w:w="5940"/>
      </w:tblGrid>
      <w:tr w:rsidR="00EB7605" w14:paraId="3CB8D26C" w14:textId="77777777" w:rsidTr="008B593A">
        <w:tc>
          <w:tcPr>
            <w:tcW w:w="9895" w:type="dxa"/>
            <w:gridSpan w:val="2"/>
          </w:tcPr>
          <w:p w14:paraId="70E92EE4" w14:textId="77777777" w:rsidR="00EB7605" w:rsidRPr="0097734E" w:rsidRDefault="00EB7605" w:rsidP="008B593A">
            <w:pPr>
              <w:rPr>
                <w:b/>
                <w:bCs/>
                <w:sz w:val="22"/>
                <w:szCs w:val="22"/>
                <w:u w:val="double"/>
              </w:rPr>
            </w:pPr>
            <w:r w:rsidRPr="0097734E">
              <w:rPr>
                <w:b/>
                <w:bCs/>
                <w:sz w:val="22"/>
                <w:szCs w:val="22"/>
                <w:u w:val="double"/>
              </w:rPr>
              <w:t>Total Carbon Emissions for Building Thermal Envelope Insulation Products</w:t>
            </w:r>
          </w:p>
        </w:tc>
      </w:tr>
      <w:tr w:rsidR="00EB7605" w14:paraId="6E4A3146" w14:textId="77777777" w:rsidTr="008B593A">
        <w:trPr>
          <w:trHeight w:val="575"/>
        </w:trPr>
        <w:tc>
          <w:tcPr>
            <w:tcW w:w="3955" w:type="dxa"/>
          </w:tcPr>
          <w:p w14:paraId="196D3ACD" w14:textId="77777777" w:rsidR="00EB7605" w:rsidRPr="00C85118" w:rsidRDefault="00EB7605" w:rsidP="008B593A">
            <w:pPr>
              <w:rPr>
                <w:sz w:val="18"/>
                <w:szCs w:val="18"/>
                <w:u w:val="double"/>
              </w:rPr>
            </w:pPr>
            <w:r>
              <w:rPr>
                <w:sz w:val="18"/>
                <w:szCs w:val="18"/>
                <w:u w:val="double"/>
              </w:rPr>
              <w:t>Sum of</w:t>
            </w:r>
            <w:r w:rsidRPr="00C85118">
              <w:rPr>
                <w:sz w:val="18"/>
                <w:szCs w:val="18"/>
                <w:u w:val="double"/>
              </w:rPr>
              <w:t xml:space="preserve"> Gross Embodied Carbon for Building Thermal Envelope Insulation </w:t>
            </w:r>
            <w:r>
              <w:rPr>
                <w:sz w:val="18"/>
                <w:szCs w:val="18"/>
                <w:u w:val="double"/>
              </w:rPr>
              <w:t xml:space="preserve">Products </w:t>
            </w:r>
            <w:r w:rsidRPr="00C85118">
              <w:rPr>
                <w:sz w:val="18"/>
                <w:szCs w:val="18"/>
                <w:u w:val="double"/>
              </w:rPr>
              <w:t>(</w:t>
            </w:r>
            <w:r>
              <w:rPr>
                <w:rFonts w:ascii="Calibri" w:hAnsi="Calibri" w:cs="Calibri"/>
                <w:sz w:val="18"/>
                <w:szCs w:val="18"/>
                <w:u w:val="double"/>
              </w:rPr>
              <w:t>Ʃ</w:t>
            </w:r>
            <w:r>
              <w:rPr>
                <w:sz w:val="18"/>
                <w:szCs w:val="18"/>
                <w:u w:val="double"/>
              </w:rPr>
              <w:t>G</w:t>
            </w:r>
            <w:r w:rsidRPr="00C85118">
              <w:rPr>
                <w:sz w:val="18"/>
                <w:szCs w:val="18"/>
                <w:u w:val="double"/>
              </w:rPr>
              <w:t>EC</w:t>
            </w:r>
            <w:r w:rsidRPr="00C85118">
              <w:rPr>
                <w:sz w:val="18"/>
                <w:szCs w:val="18"/>
                <w:u w:val="double"/>
                <w:vertAlign w:val="subscript"/>
              </w:rPr>
              <w:t>IN</w:t>
            </w:r>
            <w:r>
              <w:rPr>
                <w:sz w:val="18"/>
                <w:szCs w:val="18"/>
                <w:u w:val="double"/>
                <w:vertAlign w:val="subscript"/>
              </w:rPr>
              <w:t>S</w:t>
            </w:r>
            <w:r w:rsidRPr="00C85118">
              <w:rPr>
                <w:sz w:val="18"/>
                <w:szCs w:val="18"/>
                <w:u w:val="double"/>
              </w:rPr>
              <w:t>)</w:t>
            </w:r>
          </w:p>
        </w:tc>
        <w:tc>
          <w:tcPr>
            <w:tcW w:w="5940" w:type="dxa"/>
          </w:tcPr>
          <w:p w14:paraId="0E757B7B" w14:textId="77777777" w:rsidR="00EB7605" w:rsidRPr="00C85118" w:rsidRDefault="00EB7605" w:rsidP="008B593A">
            <w:pPr>
              <w:rPr>
                <w:sz w:val="18"/>
                <w:szCs w:val="18"/>
                <w:u w:val="double"/>
              </w:rPr>
            </w:pPr>
            <w:r w:rsidRPr="00C85118">
              <w:rPr>
                <w:sz w:val="18"/>
                <w:szCs w:val="18"/>
                <w:u w:val="double"/>
              </w:rPr>
              <w:t xml:space="preserve">Total Gross </w:t>
            </w:r>
            <w:r>
              <w:rPr>
                <w:sz w:val="18"/>
                <w:szCs w:val="18"/>
                <w:u w:val="double"/>
              </w:rPr>
              <w:t>Embodied Carbon E</w:t>
            </w:r>
            <w:r w:rsidRPr="00C85118">
              <w:rPr>
                <w:sz w:val="18"/>
                <w:szCs w:val="18"/>
                <w:u w:val="double"/>
              </w:rPr>
              <w:t xml:space="preserve">missions: 2,286 kg CO2e (5,029 </w:t>
            </w:r>
            <w:proofErr w:type="spellStart"/>
            <w:r w:rsidRPr="00C85118">
              <w:rPr>
                <w:sz w:val="18"/>
                <w:szCs w:val="18"/>
                <w:u w:val="double"/>
              </w:rPr>
              <w:t>lbs</w:t>
            </w:r>
            <w:proofErr w:type="spellEnd"/>
            <w:r w:rsidRPr="00C85118">
              <w:rPr>
                <w:sz w:val="18"/>
                <w:szCs w:val="18"/>
                <w:u w:val="double"/>
              </w:rPr>
              <w:t xml:space="preserve"> CO2e)</w:t>
            </w:r>
          </w:p>
          <w:p w14:paraId="4C0EC937" w14:textId="77777777" w:rsidR="00EB7605" w:rsidRPr="00C85118" w:rsidRDefault="00EB7605" w:rsidP="008B593A">
            <w:pPr>
              <w:rPr>
                <w:sz w:val="18"/>
                <w:szCs w:val="18"/>
                <w:u w:val="double"/>
              </w:rPr>
            </w:pPr>
          </w:p>
        </w:tc>
      </w:tr>
      <w:tr w:rsidR="00EB7605" w14:paraId="2F7A69C5" w14:textId="77777777" w:rsidTr="008B593A">
        <w:trPr>
          <w:trHeight w:val="620"/>
        </w:trPr>
        <w:tc>
          <w:tcPr>
            <w:tcW w:w="3955" w:type="dxa"/>
          </w:tcPr>
          <w:p w14:paraId="2F5132A8" w14:textId="77777777" w:rsidR="00EB7605" w:rsidRPr="00D04367" w:rsidRDefault="00EB7605" w:rsidP="008B593A">
            <w:pPr>
              <w:rPr>
                <w:sz w:val="18"/>
                <w:szCs w:val="18"/>
                <w:u w:val="double"/>
              </w:rPr>
            </w:pPr>
            <w:r>
              <w:rPr>
                <w:sz w:val="18"/>
                <w:szCs w:val="18"/>
                <w:u w:val="double"/>
              </w:rPr>
              <w:t>Sum of Carbon Storage for Building Thermal Envelope Insulation Products (</w:t>
            </w:r>
            <w:r>
              <w:rPr>
                <w:rFonts w:ascii="Calibri" w:hAnsi="Calibri" w:cs="Calibri"/>
                <w:sz w:val="18"/>
                <w:szCs w:val="18"/>
                <w:u w:val="double"/>
              </w:rPr>
              <w:t>Ʃ</w:t>
            </w:r>
            <w:r>
              <w:rPr>
                <w:sz w:val="18"/>
                <w:szCs w:val="18"/>
                <w:u w:val="double"/>
              </w:rPr>
              <w:t>CS</w:t>
            </w:r>
            <w:r>
              <w:rPr>
                <w:sz w:val="18"/>
                <w:szCs w:val="18"/>
                <w:u w:val="double"/>
                <w:vertAlign w:val="subscript"/>
              </w:rPr>
              <w:t>INS</w:t>
            </w:r>
            <w:r>
              <w:rPr>
                <w:sz w:val="18"/>
                <w:szCs w:val="18"/>
                <w:u w:val="double"/>
              </w:rPr>
              <w:t>)</w:t>
            </w:r>
          </w:p>
        </w:tc>
        <w:tc>
          <w:tcPr>
            <w:tcW w:w="5940" w:type="dxa"/>
          </w:tcPr>
          <w:p w14:paraId="591123FB" w14:textId="77777777" w:rsidR="00EB7605" w:rsidRPr="00C85118" w:rsidRDefault="00EB7605" w:rsidP="008B593A">
            <w:pPr>
              <w:rPr>
                <w:sz w:val="18"/>
                <w:szCs w:val="18"/>
                <w:u w:val="double"/>
              </w:rPr>
            </w:pPr>
            <w:r w:rsidRPr="00C85118">
              <w:rPr>
                <w:sz w:val="18"/>
                <w:szCs w:val="18"/>
                <w:u w:val="double"/>
              </w:rPr>
              <w:t xml:space="preserve">Total Carbon Storage: 2,978 kg CO2e (6,552 </w:t>
            </w:r>
            <w:proofErr w:type="spellStart"/>
            <w:r w:rsidRPr="00C85118">
              <w:rPr>
                <w:sz w:val="18"/>
                <w:szCs w:val="18"/>
                <w:u w:val="double"/>
              </w:rPr>
              <w:t>lbs</w:t>
            </w:r>
            <w:proofErr w:type="spellEnd"/>
            <w:r w:rsidRPr="00C85118">
              <w:rPr>
                <w:sz w:val="18"/>
                <w:szCs w:val="18"/>
                <w:u w:val="double"/>
              </w:rPr>
              <w:t xml:space="preserve"> CO2e)</w:t>
            </w:r>
          </w:p>
          <w:p w14:paraId="019E42EF" w14:textId="77777777" w:rsidR="00EB7605" w:rsidRPr="00C85118" w:rsidRDefault="00EB7605" w:rsidP="008B593A">
            <w:pPr>
              <w:rPr>
                <w:sz w:val="18"/>
                <w:szCs w:val="18"/>
                <w:u w:val="double"/>
              </w:rPr>
            </w:pPr>
          </w:p>
        </w:tc>
      </w:tr>
      <w:tr w:rsidR="00EB7605" w14:paraId="40D1B710" w14:textId="77777777" w:rsidTr="008B593A">
        <w:tc>
          <w:tcPr>
            <w:tcW w:w="3955" w:type="dxa"/>
          </w:tcPr>
          <w:p w14:paraId="06388516" w14:textId="77777777" w:rsidR="00EB7605" w:rsidRDefault="00EB7605" w:rsidP="008B593A">
            <w:pPr>
              <w:rPr>
                <w:sz w:val="18"/>
                <w:szCs w:val="18"/>
                <w:u w:val="double"/>
              </w:rPr>
            </w:pPr>
            <w:r>
              <w:rPr>
                <w:sz w:val="18"/>
                <w:szCs w:val="18"/>
                <w:u w:val="double"/>
              </w:rPr>
              <w:t xml:space="preserve">Sum of </w:t>
            </w:r>
            <w:r w:rsidRPr="00C85118">
              <w:rPr>
                <w:sz w:val="18"/>
                <w:szCs w:val="18"/>
                <w:u w:val="double"/>
              </w:rPr>
              <w:t>Operational Carbon Emissions Savings Attributed to Building Thermal Insulation</w:t>
            </w:r>
            <w:r>
              <w:rPr>
                <w:sz w:val="18"/>
                <w:szCs w:val="18"/>
                <w:u w:val="double"/>
              </w:rPr>
              <w:t xml:space="preserve"> </w:t>
            </w:r>
          </w:p>
          <w:p w14:paraId="415645CA" w14:textId="77777777" w:rsidR="00EB7605" w:rsidRPr="00C85118" w:rsidRDefault="00EB7605" w:rsidP="008B593A">
            <w:pPr>
              <w:rPr>
                <w:sz w:val="18"/>
                <w:szCs w:val="18"/>
                <w:u w:val="double"/>
              </w:rPr>
            </w:pPr>
            <w:r>
              <w:rPr>
                <w:sz w:val="18"/>
                <w:szCs w:val="18"/>
                <w:u w:val="double"/>
              </w:rPr>
              <w:t>(see KEY ASSUMPTIONS)</w:t>
            </w:r>
          </w:p>
        </w:tc>
        <w:tc>
          <w:tcPr>
            <w:tcW w:w="5940" w:type="dxa"/>
          </w:tcPr>
          <w:p w14:paraId="25C03FB2" w14:textId="77777777" w:rsidR="00EB7605" w:rsidRDefault="00EB7605" w:rsidP="008B593A">
            <w:pPr>
              <w:rPr>
                <w:sz w:val="18"/>
                <w:szCs w:val="18"/>
                <w:u w:val="double"/>
              </w:rPr>
            </w:pPr>
            <w:r>
              <w:rPr>
                <w:sz w:val="18"/>
                <w:szCs w:val="18"/>
                <w:u w:val="double"/>
              </w:rPr>
              <w:t>30</w:t>
            </w:r>
            <w:r w:rsidRPr="00C85118">
              <w:rPr>
                <w:sz w:val="18"/>
                <w:szCs w:val="18"/>
                <w:u w:val="double"/>
              </w:rPr>
              <w:t xml:space="preserve">-year Savings: </w:t>
            </w:r>
            <w:r>
              <w:rPr>
                <w:sz w:val="18"/>
                <w:szCs w:val="18"/>
                <w:u w:val="double"/>
              </w:rPr>
              <w:t xml:space="preserve">Wall </w:t>
            </w:r>
            <w:proofErr w:type="spellStart"/>
            <w:r>
              <w:rPr>
                <w:sz w:val="18"/>
                <w:szCs w:val="18"/>
                <w:u w:val="double"/>
              </w:rPr>
              <w:t>Insul</w:t>
            </w:r>
            <w:proofErr w:type="spellEnd"/>
            <w:r>
              <w:rPr>
                <w:sz w:val="18"/>
                <w:szCs w:val="18"/>
                <w:u w:val="double"/>
              </w:rPr>
              <w:t xml:space="preserve">. (R20) – 41,430 kg CO2e (91,150 </w:t>
            </w:r>
            <w:proofErr w:type="spellStart"/>
            <w:r>
              <w:rPr>
                <w:sz w:val="18"/>
                <w:szCs w:val="18"/>
                <w:u w:val="double"/>
              </w:rPr>
              <w:t>lbs</w:t>
            </w:r>
            <w:proofErr w:type="spellEnd"/>
            <w:r>
              <w:rPr>
                <w:sz w:val="18"/>
                <w:szCs w:val="18"/>
                <w:u w:val="double"/>
              </w:rPr>
              <w:t xml:space="preserve"> CO2e)</w:t>
            </w:r>
          </w:p>
          <w:p w14:paraId="5B5861A2" w14:textId="77777777" w:rsidR="00EB7605" w:rsidRPr="00C85118" w:rsidRDefault="00EB7605" w:rsidP="008B593A">
            <w:pPr>
              <w:rPr>
                <w:sz w:val="18"/>
                <w:szCs w:val="18"/>
                <w:u w:val="double"/>
              </w:rPr>
            </w:pPr>
            <w:r>
              <w:rPr>
                <w:sz w:val="18"/>
                <w:szCs w:val="18"/>
                <w:u w:val="double"/>
              </w:rPr>
              <w:t xml:space="preserve">                                    Ceiling </w:t>
            </w:r>
            <w:proofErr w:type="spellStart"/>
            <w:r>
              <w:rPr>
                <w:sz w:val="18"/>
                <w:szCs w:val="18"/>
                <w:u w:val="double"/>
              </w:rPr>
              <w:t>Insul</w:t>
            </w:r>
            <w:proofErr w:type="spellEnd"/>
            <w:r>
              <w:rPr>
                <w:sz w:val="18"/>
                <w:szCs w:val="18"/>
                <w:u w:val="double"/>
              </w:rPr>
              <w:t xml:space="preserve">. (R30) – 41,580 kg CO2e (91,480 </w:t>
            </w:r>
            <w:proofErr w:type="spellStart"/>
            <w:r>
              <w:rPr>
                <w:sz w:val="18"/>
                <w:szCs w:val="18"/>
                <w:u w:val="double"/>
              </w:rPr>
              <w:t>lbs</w:t>
            </w:r>
            <w:proofErr w:type="spellEnd"/>
            <w:r>
              <w:rPr>
                <w:sz w:val="18"/>
                <w:szCs w:val="18"/>
                <w:u w:val="double"/>
              </w:rPr>
              <w:t xml:space="preserve"> CO2e) </w:t>
            </w:r>
          </w:p>
          <w:p w14:paraId="68A6791D" w14:textId="77777777" w:rsidR="00EB7605" w:rsidRDefault="00EB7605" w:rsidP="008B593A">
            <w:pPr>
              <w:rPr>
                <w:sz w:val="18"/>
                <w:szCs w:val="18"/>
                <w:u w:val="double"/>
              </w:rPr>
            </w:pPr>
            <w:r>
              <w:rPr>
                <w:sz w:val="18"/>
                <w:szCs w:val="18"/>
                <w:u w:val="double"/>
              </w:rPr>
              <w:t xml:space="preserve">                                     30-yr Total:   83,010 kg CO2e (182,600 </w:t>
            </w:r>
            <w:proofErr w:type="spellStart"/>
            <w:r>
              <w:rPr>
                <w:sz w:val="18"/>
                <w:szCs w:val="18"/>
                <w:u w:val="double"/>
              </w:rPr>
              <w:t>lbs</w:t>
            </w:r>
            <w:proofErr w:type="spellEnd"/>
            <w:r>
              <w:rPr>
                <w:sz w:val="18"/>
                <w:szCs w:val="18"/>
                <w:u w:val="double"/>
              </w:rPr>
              <w:t xml:space="preserve"> CO2e)</w:t>
            </w:r>
            <w:r w:rsidRPr="00015691">
              <w:rPr>
                <w:sz w:val="18"/>
                <w:szCs w:val="18"/>
                <w:u w:val="double"/>
              </w:rPr>
              <w:sym w:font="Wingdings" w:char="F0E7"/>
            </w:r>
          </w:p>
          <w:p w14:paraId="558131A3" w14:textId="77777777" w:rsidR="00EB7605" w:rsidRDefault="00EB7605" w:rsidP="008B593A">
            <w:pPr>
              <w:rPr>
                <w:sz w:val="18"/>
                <w:szCs w:val="18"/>
                <w:u w:val="double"/>
              </w:rPr>
            </w:pPr>
          </w:p>
          <w:p w14:paraId="585A2DD4" w14:textId="77777777" w:rsidR="00EB7605" w:rsidRDefault="00EB7605" w:rsidP="008B593A">
            <w:pPr>
              <w:rPr>
                <w:sz w:val="18"/>
                <w:szCs w:val="18"/>
                <w:u w:val="double"/>
              </w:rPr>
            </w:pPr>
            <w:r>
              <w:rPr>
                <w:sz w:val="18"/>
                <w:szCs w:val="18"/>
                <w:u w:val="double"/>
              </w:rPr>
              <w:t>60</w:t>
            </w:r>
            <w:r w:rsidRPr="00C85118">
              <w:rPr>
                <w:sz w:val="18"/>
                <w:szCs w:val="18"/>
                <w:u w:val="double"/>
              </w:rPr>
              <w:t>-year Savings:</w:t>
            </w:r>
            <w:r>
              <w:rPr>
                <w:sz w:val="18"/>
                <w:szCs w:val="18"/>
                <w:u w:val="double"/>
              </w:rPr>
              <w:t xml:space="preserve"> Wall </w:t>
            </w:r>
            <w:proofErr w:type="spellStart"/>
            <w:r>
              <w:rPr>
                <w:sz w:val="18"/>
                <w:szCs w:val="18"/>
                <w:u w:val="double"/>
              </w:rPr>
              <w:t>Insul</w:t>
            </w:r>
            <w:proofErr w:type="spellEnd"/>
            <w:r>
              <w:rPr>
                <w:sz w:val="18"/>
                <w:szCs w:val="18"/>
                <w:u w:val="double"/>
              </w:rPr>
              <w:t xml:space="preserve">. (R20) – 53,960 kg CO2e (118,700 </w:t>
            </w:r>
            <w:proofErr w:type="spellStart"/>
            <w:r>
              <w:rPr>
                <w:sz w:val="18"/>
                <w:szCs w:val="18"/>
                <w:u w:val="double"/>
              </w:rPr>
              <w:t>lbs</w:t>
            </w:r>
            <w:proofErr w:type="spellEnd"/>
            <w:r>
              <w:rPr>
                <w:sz w:val="18"/>
                <w:szCs w:val="18"/>
                <w:u w:val="double"/>
              </w:rPr>
              <w:t xml:space="preserve"> CO2e)</w:t>
            </w:r>
          </w:p>
          <w:p w14:paraId="169D0246" w14:textId="77777777" w:rsidR="00EB7605" w:rsidRDefault="00EB7605" w:rsidP="008B593A">
            <w:pPr>
              <w:rPr>
                <w:sz w:val="18"/>
                <w:szCs w:val="18"/>
                <w:u w:val="double"/>
              </w:rPr>
            </w:pPr>
            <w:r>
              <w:rPr>
                <w:sz w:val="18"/>
                <w:szCs w:val="18"/>
                <w:u w:val="double"/>
              </w:rPr>
              <w:t xml:space="preserve">                                    Ceiling </w:t>
            </w:r>
            <w:proofErr w:type="spellStart"/>
            <w:r>
              <w:rPr>
                <w:sz w:val="18"/>
                <w:szCs w:val="18"/>
                <w:u w:val="double"/>
              </w:rPr>
              <w:t>Insul</w:t>
            </w:r>
            <w:proofErr w:type="spellEnd"/>
            <w:r>
              <w:rPr>
                <w:sz w:val="18"/>
                <w:szCs w:val="18"/>
                <w:u w:val="double"/>
              </w:rPr>
              <w:t xml:space="preserve">. (R30) – 54,650 kg CO2e (120,200 </w:t>
            </w:r>
            <w:proofErr w:type="spellStart"/>
            <w:r>
              <w:rPr>
                <w:sz w:val="18"/>
                <w:szCs w:val="18"/>
                <w:u w:val="double"/>
              </w:rPr>
              <w:t>lbs</w:t>
            </w:r>
            <w:proofErr w:type="spellEnd"/>
            <w:r>
              <w:rPr>
                <w:sz w:val="18"/>
                <w:szCs w:val="18"/>
                <w:u w:val="double"/>
              </w:rPr>
              <w:t xml:space="preserve"> CO2e)</w:t>
            </w:r>
          </w:p>
          <w:p w14:paraId="206CEC42" w14:textId="77777777" w:rsidR="00EB7605" w:rsidRPr="00C85118" w:rsidRDefault="00EB7605" w:rsidP="008B593A">
            <w:pPr>
              <w:rPr>
                <w:sz w:val="18"/>
                <w:szCs w:val="18"/>
                <w:u w:val="double"/>
              </w:rPr>
            </w:pPr>
            <w:r>
              <w:rPr>
                <w:sz w:val="18"/>
                <w:szCs w:val="18"/>
                <w:u w:val="double"/>
              </w:rPr>
              <w:t xml:space="preserve">                                    60-yr Total</w:t>
            </w:r>
            <w:proofErr w:type="gramStart"/>
            <w:r>
              <w:rPr>
                <w:sz w:val="18"/>
                <w:szCs w:val="18"/>
                <w:u w:val="double"/>
              </w:rPr>
              <w:t>:  108,600</w:t>
            </w:r>
            <w:proofErr w:type="gramEnd"/>
            <w:r>
              <w:rPr>
                <w:sz w:val="18"/>
                <w:szCs w:val="18"/>
                <w:u w:val="double"/>
              </w:rPr>
              <w:t xml:space="preserve"> kg CO2e (238,900 </w:t>
            </w:r>
            <w:proofErr w:type="spellStart"/>
            <w:r>
              <w:rPr>
                <w:sz w:val="18"/>
                <w:szCs w:val="18"/>
                <w:u w:val="double"/>
              </w:rPr>
              <w:t>lbs</w:t>
            </w:r>
            <w:proofErr w:type="spellEnd"/>
            <w:r>
              <w:rPr>
                <w:sz w:val="18"/>
                <w:szCs w:val="18"/>
                <w:u w:val="double"/>
              </w:rPr>
              <w:t xml:space="preserve"> CO2e)</w:t>
            </w:r>
            <w:r w:rsidRPr="00015691">
              <w:rPr>
                <w:sz w:val="18"/>
                <w:szCs w:val="18"/>
                <w:u w:val="double"/>
              </w:rPr>
              <w:sym w:font="Wingdings" w:char="F0E7"/>
            </w:r>
          </w:p>
          <w:p w14:paraId="0DB055A1" w14:textId="77777777" w:rsidR="00EB7605" w:rsidRPr="00C85118" w:rsidRDefault="00EB7605" w:rsidP="008B593A">
            <w:pPr>
              <w:rPr>
                <w:sz w:val="18"/>
                <w:szCs w:val="18"/>
                <w:u w:val="double"/>
              </w:rPr>
            </w:pPr>
          </w:p>
        </w:tc>
      </w:tr>
      <w:tr w:rsidR="00EB7605" w14:paraId="0277330F" w14:textId="77777777" w:rsidTr="008B593A">
        <w:tc>
          <w:tcPr>
            <w:tcW w:w="3955" w:type="dxa"/>
          </w:tcPr>
          <w:p w14:paraId="4868B5C8" w14:textId="77777777" w:rsidR="00EB7605" w:rsidRPr="00A413CF" w:rsidRDefault="00EB7605" w:rsidP="008B593A">
            <w:pPr>
              <w:rPr>
                <w:sz w:val="18"/>
                <w:szCs w:val="18"/>
                <w:u w:val="double"/>
              </w:rPr>
            </w:pPr>
            <w:r>
              <w:rPr>
                <w:sz w:val="18"/>
                <w:szCs w:val="18"/>
                <w:u w:val="double"/>
              </w:rPr>
              <w:t xml:space="preserve">Total Net Carbon Emissions (= </w:t>
            </w:r>
            <w:r w:rsidRPr="00A413CF">
              <w:rPr>
                <w:sz w:val="18"/>
                <w:szCs w:val="18"/>
                <w:u w:val="double"/>
              </w:rPr>
              <w:t>Embodied Emissions</w:t>
            </w:r>
            <w:r>
              <w:rPr>
                <w:sz w:val="18"/>
                <w:szCs w:val="18"/>
                <w:u w:val="double"/>
              </w:rPr>
              <w:t xml:space="preserve"> -</w:t>
            </w:r>
            <w:r w:rsidRPr="00A413CF">
              <w:rPr>
                <w:sz w:val="18"/>
                <w:szCs w:val="18"/>
                <w:u w:val="double"/>
              </w:rPr>
              <w:t xml:space="preserve"> Carbon Storage</w:t>
            </w:r>
            <w:r>
              <w:rPr>
                <w:sz w:val="18"/>
                <w:szCs w:val="18"/>
                <w:u w:val="double"/>
              </w:rPr>
              <w:t xml:space="preserve"> - </w:t>
            </w:r>
            <w:r w:rsidRPr="00A413CF">
              <w:rPr>
                <w:sz w:val="18"/>
                <w:szCs w:val="18"/>
                <w:u w:val="double"/>
              </w:rPr>
              <w:t>Operational Emissions Savings</w:t>
            </w:r>
            <w:r>
              <w:rPr>
                <w:sz w:val="18"/>
                <w:szCs w:val="18"/>
                <w:u w:val="double"/>
              </w:rPr>
              <w:t>)</w:t>
            </w:r>
            <w:r w:rsidRPr="00A413CF">
              <w:rPr>
                <w:sz w:val="18"/>
                <w:szCs w:val="18"/>
                <w:u w:val="double"/>
              </w:rPr>
              <w:t xml:space="preserve"> </w:t>
            </w:r>
            <w:r>
              <w:rPr>
                <w:sz w:val="18"/>
                <w:szCs w:val="18"/>
                <w:u w:val="double"/>
              </w:rPr>
              <w:t>Attributed to</w:t>
            </w:r>
            <w:r w:rsidRPr="00A413CF">
              <w:rPr>
                <w:sz w:val="18"/>
                <w:szCs w:val="18"/>
                <w:u w:val="double"/>
              </w:rPr>
              <w:t xml:space="preserve"> Building Thermal Envelope Insulation Products </w:t>
            </w:r>
          </w:p>
        </w:tc>
        <w:tc>
          <w:tcPr>
            <w:tcW w:w="5940" w:type="dxa"/>
          </w:tcPr>
          <w:p w14:paraId="741292BE" w14:textId="77777777" w:rsidR="00EB7605" w:rsidRPr="00A413CF" w:rsidRDefault="00EB7605" w:rsidP="008B593A">
            <w:pPr>
              <w:rPr>
                <w:sz w:val="18"/>
                <w:szCs w:val="18"/>
                <w:u w:val="double"/>
              </w:rPr>
            </w:pPr>
            <w:r>
              <w:rPr>
                <w:sz w:val="18"/>
                <w:szCs w:val="18"/>
                <w:u w:val="double"/>
              </w:rPr>
              <w:t>30</w:t>
            </w:r>
            <w:r w:rsidRPr="00A413CF">
              <w:rPr>
                <w:sz w:val="18"/>
                <w:szCs w:val="18"/>
                <w:u w:val="double"/>
              </w:rPr>
              <w:t>-year</w:t>
            </w:r>
            <w:r>
              <w:rPr>
                <w:sz w:val="18"/>
                <w:szCs w:val="18"/>
                <w:u w:val="double"/>
              </w:rPr>
              <w:t xml:space="preserve"> total net emissions:            -83,700 kg CO2e (-184,100 </w:t>
            </w:r>
            <w:proofErr w:type="spellStart"/>
            <w:r>
              <w:rPr>
                <w:sz w:val="18"/>
                <w:szCs w:val="18"/>
                <w:u w:val="double"/>
              </w:rPr>
              <w:t>lbs</w:t>
            </w:r>
            <w:proofErr w:type="spellEnd"/>
            <w:r>
              <w:rPr>
                <w:sz w:val="18"/>
                <w:szCs w:val="18"/>
                <w:u w:val="double"/>
              </w:rPr>
              <w:t xml:space="preserve"> CO2e)</w:t>
            </w:r>
            <w:r w:rsidRPr="00015691">
              <w:rPr>
                <w:sz w:val="18"/>
                <w:szCs w:val="18"/>
                <w:u w:val="double"/>
              </w:rPr>
              <w:sym w:font="Wingdings" w:char="F0E7"/>
            </w:r>
          </w:p>
          <w:p w14:paraId="0794821B" w14:textId="77777777" w:rsidR="00EB7605" w:rsidRPr="00A413CF" w:rsidRDefault="00EB7605" w:rsidP="008B593A">
            <w:pPr>
              <w:rPr>
                <w:sz w:val="18"/>
                <w:szCs w:val="18"/>
                <w:u w:val="double"/>
              </w:rPr>
            </w:pPr>
            <w:r>
              <w:rPr>
                <w:sz w:val="18"/>
                <w:szCs w:val="18"/>
                <w:u w:val="double"/>
              </w:rPr>
              <w:t>60</w:t>
            </w:r>
            <w:r w:rsidRPr="00A413CF">
              <w:rPr>
                <w:sz w:val="18"/>
                <w:szCs w:val="18"/>
                <w:u w:val="double"/>
              </w:rPr>
              <w:t xml:space="preserve">-year </w:t>
            </w:r>
            <w:r>
              <w:rPr>
                <w:sz w:val="18"/>
                <w:szCs w:val="18"/>
                <w:u w:val="double"/>
              </w:rPr>
              <w:t>net total net emissions</w:t>
            </w:r>
            <w:proofErr w:type="gramStart"/>
            <w:r w:rsidRPr="00A413CF">
              <w:rPr>
                <w:sz w:val="18"/>
                <w:szCs w:val="18"/>
                <w:u w:val="double"/>
              </w:rPr>
              <w:t>:</w:t>
            </w:r>
            <w:r>
              <w:rPr>
                <w:sz w:val="18"/>
                <w:szCs w:val="18"/>
                <w:u w:val="double"/>
              </w:rPr>
              <w:t xml:space="preserve">  -</w:t>
            </w:r>
            <w:proofErr w:type="gramEnd"/>
            <w:r>
              <w:rPr>
                <w:sz w:val="18"/>
                <w:szCs w:val="18"/>
                <w:u w:val="double"/>
              </w:rPr>
              <w:t xml:space="preserve">109,300 kg CO2e (-240,400 </w:t>
            </w:r>
            <w:proofErr w:type="spellStart"/>
            <w:r>
              <w:rPr>
                <w:sz w:val="18"/>
                <w:szCs w:val="18"/>
                <w:u w:val="double"/>
              </w:rPr>
              <w:t>lbs</w:t>
            </w:r>
            <w:proofErr w:type="spellEnd"/>
            <w:r>
              <w:rPr>
                <w:sz w:val="18"/>
                <w:szCs w:val="18"/>
                <w:u w:val="double"/>
              </w:rPr>
              <w:t xml:space="preserve"> CO2e)</w:t>
            </w:r>
            <w:r w:rsidRPr="00015691">
              <w:rPr>
                <w:sz w:val="18"/>
                <w:szCs w:val="18"/>
                <w:u w:val="double"/>
              </w:rPr>
              <w:sym w:font="Wingdings" w:char="F0E7"/>
            </w:r>
          </w:p>
          <w:p w14:paraId="674FFBAE" w14:textId="77777777" w:rsidR="00EB7605" w:rsidRPr="00A413CF" w:rsidRDefault="00EB7605" w:rsidP="008B593A">
            <w:pPr>
              <w:rPr>
                <w:sz w:val="18"/>
                <w:szCs w:val="18"/>
                <w:u w:val="double"/>
              </w:rPr>
            </w:pPr>
          </w:p>
        </w:tc>
      </w:tr>
      <w:tr w:rsidR="00EB7605" w14:paraId="22332885" w14:textId="77777777" w:rsidTr="008B593A">
        <w:tc>
          <w:tcPr>
            <w:tcW w:w="9895" w:type="dxa"/>
            <w:gridSpan w:val="2"/>
          </w:tcPr>
          <w:p w14:paraId="31EE68B1" w14:textId="77777777" w:rsidR="00EB7605" w:rsidRPr="00A413CF" w:rsidRDefault="00EB7605" w:rsidP="008B593A">
            <w:pPr>
              <w:rPr>
                <w:sz w:val="18"/>
                <w:szCs w:val="18"/>
                <w:u w:val="double"/>
              </w:rPr>
            </w:pPr>
            <w:r>
              <w:rPr>
                <w:sz w:val="18"/>
                <w:szCs w:val="18"/>
                <w:u w:val="double"/>
              </w:rPr>
              <w:t>KEY ASSUMPTIONS</w:t>
            </w:r>
            <w:proofErr w:type="gramStart"/>
            <w:r>
              <w:rPr>
                <w:sz w:val="18"/>
                <w:szCs w:val="18"/>
                <w:u w:val="double"/>
              </w:rPr>
              <w:t>:  See</w:t>
            </w:r>
            <w:proofErr w:type="gramEnd"/>
            <w:r>
              <w:rPr>
                <w:sz w:val="18"/>
                <w:szCs w:val="18"/>
                <w:u w:val="double"/>
              </w:rPr>
              <w:t xml:space="preserve"> Project Information and Minimum Rated Products for description of the building and its building thermal envelope assemblies used to determine wall and ceiling U-factors with and without the specified insulation products.  The Climate Zone for the project site (Richardson, TX) is Climate Zone 2A. The HVAC system is assumed to be an air-source heat pump of minimum </w:t>
            </w:r>
            <w:proofErr w:type="gramStart"/>
            <w:r>
              <w:rPr>
                <w:sz w:val="18"/>
                <w:szCs w:val="18"/>
                <w:u w:val="double"/>
              </w:rPr>
              <w:t>federally-required</w:t>
            </w:r>
            <w:proofErr w:type="gramEnd"/>
            <w:r>
              <w:rPr>
                <w:sz w:val="18"/>
                <w:szCs w:val="18"/>
                <w:u w:val="double"/>
              </w:rPr>
              <w:t xml:space="preserve"> efficiency. The future rate of renewable energy transition of the regional electric grid is assumed to be a medium rate based on Cambium (</w:t>
            </w:r>
            <w:hyperlink r:id="rId4" w:history="1">
              <w:r w:rsidRPr="00DE74F2">
                <w:rPr>
                  <w:rStyle w:val="Hyperlink"/>
                  <w:sz w:val="18"/>
                  <w:szCs w:val="18"/>
                </w:rPr>
                <w:t>https://www.nlr.gov/analysis/cambium</w:t>
              </w:r>
            </w:hyperlink>
            <w:r>
              <w:rPr>
                <w:sz w:val="18"/>
                <w:szCs w:val="18"/>
                <w:u w:val="double"/>
              </w:rPr>
              <w:t xml:space="preserve">). The time horizon for cumulative operational emissions savings is shown for 30 years and 60 years (both less than the 75-year service life of insulation materials per the PCR for building envelope thermal insulation). Operational emission savings attributed to slab insulation </w:t>
            </w:r>
            <w:proofErr w:type="gramStart"/>
            <w:r>
              <w:rPr>
                <w:sz w:val="18"/>
                <w:szCs w:val="18"/>
                <w:u w:val="double"/>
              </w:rPr>
              <w:t>is</w:t>
            </w:r>
            <w:proofErr w:type="gramEnd"/>
            <w:r>
              <w:rPr>
                <w:sz w:val="18"/>
                <w:szCs w:val="18"/>
                <w:u w:val="double"/>
              </w:rPr>
              <w:t xml:space="preserve"> excluded from this analysis and, if included, would increase the operational carbon savings estimates (and net total carbon savings). </w:t>
            </w:r>
          </w:p>
        </w:tc>
      </w:tr>
    </w:tbl>
    <w:p w14:paraId="1FA6351C" w14:textId="77777777" w:rsidR="00EB7605" w:rsidRDefault="00EB7605" w:rsidP="00EB7605">
      <w:pPr>
        <w:spacing w:after="0" w:line="240" w:lineRule="auto"/>
      </w:pPr>
    </w:p>
    <w:p w14:paraId="46502EE4" w14:textId="77777777" w:rsidR="00EB7605" w:rsidRPr="00C24154" w:rsidRDefault="00EB7605" w:rsidP="00EB7605">
      <w:pPr>
        <w:spacing w:after="0" w:line="240" w:lineRule="auto"/>
        <w:rPr>
          <w:u w:val="double"/>
        </w:rPr>
      </w:pPr>
      <w:r w:rsidRPr="00C24154">
        <w:rPr>
          <w:u w:val="double"/>
        </w:rPr>
        <w:t xml:space="preserve">Note that operational carbon emission savings will vary based on the project’s climate zone, </w:t>
      </w:r>
      <w:r>
        <w:rPr>
          <w:u w:val="double"/>
        </w:rPr>
        <w:t xml:space="preserve">variation in </w:t>
      </w:r>
      <w:r w:rsidRPr="00C24154">
        <w:rPr>
          <w:u w:val="double"/>
        </w:rPr>
        <w:t xml:space="preserve">future changes to energy resources used by the </w:t>
      </w:r>
      <w:proofErr w:type="gramStart"/>
      <w:r w:rsidRPr="00C24154">
        <w:rPr>
          <w:u w:val="double"/>
        </w:rPr>
        <w:t>building,  and</w:t>
      </w:r>
      <w:proofErr w:type="gramEnd"/>
      <w:r w:rsidRPr="00C24154">
        <w:rPr>
          <w:u w:val="double"/>
        </w:rPr>
        <w:t xml:space="preserve"> other factors related to the actual use conditions of a building.</w:t>
      </w:r>
    </w:p>
    <w:p w14:paraId="0D23B1C1" w14:textId="77777777" w:rsidR="00EB7605" w:rsidRDefault="00EB7605" w:rsidP="00EB7605">
      <w:pPr>
        <w:spacing w:after="0" w:line="240" w:lineRule="auto"/>
      </w:pPr>
    </w:p>
    <w:p w14:paraId="2D66F32F" w14:textId="77777777" w:rsidR="00EB7605" w:rsidRDefault="00EB7605" w:rsidP="00EB7605">
      <w:pPr>
        <w:spacing w:after="0" w:line="240" w:lineRule="auto"/>
      </w:pPr>
    </w:p>
    <w:p w14:paraId="252719FE" w14:textId="1F21F83F" w:rsidR="006C2F48" w:rsidRDefault="00EB7605" w:rsidP="00EB7605">
      <w:r>
        <w:t>REASON</w:t>
      </w:r>
      <w:proofErr w:type="gramStart"/>
      <w:r>
        <w:t>:  Insulation</w:t>
      </w:r>
      <w:proofErr w:type="gramEnd"/>
      <w:r>
        <w:t xml:space="preserve"> has the primary function of reducing operational energy consumption and demand, regardless of energy source.  Thus, it has broad energy efficiency and complimentary emissions savings benefits. These attributes are integral </w:t>
      </w:r>
      <w:proofErr w:type="gramStart"/>
      <w:r>
        <w:t>to</w:t>
      </w:r>
      <w:proofErr w:type="gramEnd"/>
      <w:r>
        <w:t xml:space="preserve"> and should be treated as inseparable from the primary purpose of insulation products.  Thus, building thermal insulation products should be viewed and considered from a total carbon perspective and not just separately in the siloes of embodied carbon and operational carbon (particularly where operational carbon is separately considered in a</w:t>
      </w:r>
      <w:r>
        <w:t xml:space="preserve"> non-absolute</w:t>
      </w:r>
      <w:r>
        <w:t xml:space="preserve"> relative rating manner). This proposal does not change the standard’s methodology or basic calculation and reporting requirements.  It merely adds an optional calculation and reporting that helps inform users regarding the overall role and function of insulation </w:t>
      </w:r>
      <w:r>
        <w:lastRenderedPageBreak/>
        <w:t xml:space="preserve">materials from a “total carbon” perspective. This is consistent with consideration of biogenic carbon which extends through later life-cycle stages to realize the benefit of stored carbon (otherwise it is not stored). Similarly, insulation materials have direct benefits through later life-cycle stages, particularly B6.  Finally, the proposed optional total carbon calculation for insulation products is consistent with the additional environmental information included in a more generic way in the PCR for insulation materials. Thus, this proposal creates a project-specific application of both </w:t>
      </w:r>
      <w:proofErr w:type="gramStart"/>
      <w:r>
        <w:t>GWP</w:t>
      </w:r>
      <w:proofErr w:type="gramEnd"/>
      <w:r>
        <w:t xml:space="preserve"> and relevant additional environmental information (i.e., operational carbon savings) found in the industry’s PCR </w:t>
      </w:r>
      <w:proofErr w:type="gramStart"/>
      <w:r>
        <w:t>and also</w:t>
      </w:r>
      <w:proofErr w:type="gramEnd"/>
      <w:r>
        <w:t xml:space="preserve"> in a growing number of product-specific or industry-average EPDs.</w:t>
      </w:r>
    </w:p>
    <w:sectPr w:rsidR="006C2F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605"/>
    <w:rsid w:val="001C1189"/>
    <w:rsid w:val="00332A50"/>
    <w:rsid w:val="006C2F48"/>
    <w:rsid w:val="006C4910"/>
    <w:rsid w:val="00BA63F7"/>
    <w:rsid w:val="00EB76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1E133"/>
  <w15:chartTrackingRefBased/>
  <w15:docId w15:val="{E8E1910F-F465-4C59-8C44-3E7A573DD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7605"/>
  </w:style>
  <w:style w:type="paragraph" w:styleId="Heading1">
    <w:name w:val="heading 1"/>
    <w:basedOn w:val="Normal"/>
    <w:next w:val="Normal"/>
    <w:link w:val="Heading1Char"/>
    <w:uiPriority w:val="9"/>
    <w:qFormat/>
    <w:rsid w:val="00EB760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EB760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EB7605"/>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EB7605"/>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EB7605"/>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EB76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76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76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76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7605"/>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B7605"/>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B7605"/>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B7605"/>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EB7605"/>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B76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76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76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7605"/>
    <w:rPr>
      <w:rFonts w:eastAsiaTheme="majorEastAsia" w:cstheme="majorBidi"/>
      <w:color w:val="272727" w:themeColor="text1" w:themeTint="D8"/>
    </w:rPr>
  </w:style>
  <w:style w:type="paragraph" w:styleId="Title">
    <w:name w:val="Title"/>
    <w:basedOn w:val="Normal"/>
    <w:next w:val="Normal"/>
    <w:link w:val="TitleChar"/>
    <w:uiPriority w:val="10"/>
    <w:qFormat/>
    <w:rsid w:val="00EB76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76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76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76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7605"/>
    <w:pPr>
      <w:spacing w:before="160"/>
      <w:jc w:val="center"/>
    </w:pPr>
    <w:rPr>
      <w:i/>
      <w:iCs/>
      <w:color w:val="404040" w:themeColor="text1" w:themeTint="BF"/>
    </w:rPr>
  </w:style>
  <w:style w:type="character" w:customStyle="1" w:styleId="QuoteChar">
    <w:name w:val="Quote Char"/>
    <w:basedOn w:val="DefaultParagraphFont"/>
    <w:link w:val="Quote"/>
    <w:uiPriority w:val="29"/>
    <w:rsid w:val="00EB7605"/>
    <w:rPr>
      <w:i/>
      <w:iCs/>
      <w:color w:val="404040" w:themeColor="text1" w:themeTint="BF"/>
    </w:rPr>
  </w:style>
  <w:style w:type="paragraph" w:styleId="ListParagraph">
    <w:name w:val="List Paragraph"/>
    <w:basedOn w:val="Normal"/>
    <w:uiPriority w:val="34"/>
    <w:qFormat/>
    <w:rsid w:val="00EB7605"/>
    <w:pPr>
      <w:ind w:left="720"/>
      <w:contextualSpacing/>
    </w:pPr>
  </w:style>
  <w:style w:type="character" w:styleId="IntenseEmphasis">
    <w:name w:val="Intense Emphasis"/>
    <w:basedOn w:val="DefaultParagraphFont"/>
    <w:uiPriority w:val="21"/>
    <w:qFormat/>
    <w:rsid w:val="00EB7605"/>
    <w:rPr>
      <w:i/>
      <w:iCs/>
      <w:color w:val="2E74B5" w:themeColor="accent1" w:themeShade="BF"/>
    </w:rPr>
  </w:style>
  <w:style w:type="paragraph" w:styleId="IntenseQuote">
    <w:name w:val="Intense Quote"/>
    <w:basedOn w:val="Normal"/>
    <w:next w:val="Normal"/>
    <w:link w:val="IntenseQuoteChar"/>
    <w:uiPriority w:val="30"/>
    <w:qFormat/>
    <w:rsid w:val="00EB760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EB7605"/>
    <w:rPr>
      <w:i/>
      <w:iCs/>
      <w:color w:val="2E74B5" w:themeColor="accent1" w:themeShade="BF"/>
    </w:rPr>
  </w:style>
  <w:style w:type="character" w:styleId="IntenseReference">
    <w:name w:val="Intense Reference"/>
    <w:basedOn w:val="DefaultParagraphFont"/>
    <w:uiPriority w:val="32"/>
    <w:qFormat/>
    <w:rsid w:val="00EB7605"/>
    <w:rPr>
      <w:b/>
      <w:bCs/>
      <w:smallCaps/>
      <w:color w:val="2E74B5" w:themeColor="accent1" w:themeShade="BF"/>
      <w:spacing w:val="5"/>
    </w:rPr>
  </w:style>
  <w:style w:type="character" w:styleId="CommentReference">
    <w:name w:val="annotation reference"/>
    <w:basedOn w:val="DefaultParagraphFont"/>
    <w:uiPriority w:val="99"/>
    <w:semiHidden/>
    <w:unhideWhenUsed/>
    <w:rsid w:val="00EB7605"/>
    <w:rPr>
      <w:sz w:val="16"/>
      <w:szCs w:val="16"/>
    </w:rPr>
  </w:style>
  <w:style w:type="paragraph" w:styleId="CommentText">
    <w:name w:val="annotation text"/>
    <w:basedOn w:val="Normal"/>
    <w:link w:val="CommentTextChar"/>
    <w:uiPriority w:val="99"/>
    <w:unhideWhenUsed/>
    <w:rsid w:val="00EB7605"/>
    <w:pPr>
      <w:spacing w:line="240" w:lineRule="auto"/>
    </w:pPr>
    <w:rPr>
      <w:sz w:val="20"/>
      <w:szCs w:val="20"/>
    </w:rPr>
  </w:style>
  <w:style w:type="character" w:customStyle="1" w:styleId="CommentTextChar">
    <w:name w:val="Comment Text Char"/>
    <w:basedOn w:val="DefaultParagraphFont"/>
    <w:link w:val="CommentText"/>
    <w:uiPriority w:val="99"/>
    <w:rsid w:val="00EB7605"/>
    <w:rPr>
      <w:sz w:val="20"/>
      <w:szCs w:val="20"/>
    </w:rPr>
  </w:style>
  <w:style w:type="table" w:styleId="TableGrid">
    <w:name w:val="Table Grid"/>
    <w:basedOn w:val="TableNormal"/>
    <w:uiPriority w:val="39"/>
    <w:rsid w:val="00EB76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B760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nlr.gov/analysis/cambi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1225</Words>
  <Characters>6987</Characters>
  <Application>Microsoft Office Word</Application>
  <DocSecurity>0</DocSecurity>
  <Lines>58</Lines>
  <Paragraphs>16</Paragraphs>
  <ScaleCrop>false</ScaleCrop>
  <Company/>
  <LinksUpToDate>false</LinksUpToDate>
  <CharactersWithSpaces>8196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jcrandell</dc:creator>
  <cp:keywords/>
  <dc:description/>
  <cp:lastModifiedBy>jcrandell</cp:lastModifiedBy>
  <cp:revision>1</cp:revision>
  <dcterms:created xsi:type="dcterms:W3CDTF">2026-09-14T21:20:00Z</dcterms:created>
  <dcterms:modified xsi:type="dcterms:W3CDTF">2026-09-14T21:25:00Z</dcterms:modified>
</cp:coreProperties>
</file>