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643A" w14:textId="77777777" w:rsidR="005C16C7" w:rsidRPr="00B21035" w:rsidRDefault="005C16C7" w:rsidP="005C16C7">
      <w:pPr>
        <w:spacing w:after="0" w:line="240" w:lineRule="auto"/>
        <w:rPr>
          <w:b/>
          <w:bCs/>
        </w:rPr>
      </w:pPr>
      <w:r w:rsidRPr="00B21035">
        <w:rPr>
          <w:b/>
          <w:bCs/>
        </w:rPr>
        <w:t xml:space="preserve">COMMENT </w:t>
      </w:r>
      <w:r>
        <w:rPr>
          <w:b/>
          <w:bCs/>
        </w:rPr>
        <w:t>9</w:t>
      </w:r>
    </w:p>
    <w:p w14:paraId="4B8AFFBA" w14:textId="77777777" w:rsidR="005C16C7" w:rsidRDefault="005C16C7" w:rsidP="005C16C7">
      <w:pPr>
        <w:spacing w:after="0" w:line="240" w:lineRule="auto"/>
      </w:pPr>
    </w:p>
    <w:p w14:paraId="2E8169BF" w14:textId="3CB4D1CA" w:rsidR="005C16C7" w:rsidRDefault="005C16C7" w:rsidP="005C16C7">
      <w:pPr>
        <w:spacing w:after="0" w:line="240" w:lineRule="auto"/>
      </w:pPr>
      <w:r>
        <w:t>TOPIC: Section 10.1.1 and Table 10.1.1 – use of default framing factors</w:t>
      </w:r>
    </w:p>
    <w:p w14:paraId="35C2A2CC" w14:textId="77777777" w:rsidR="005C16C7" w:rsidRDefault="005C16C7" w:rsidP="005C16C7">
      <w:pPr>
        <w:spacing w:after="0" w:line="240" w:lineRule="auto"/>
      </w:pPr>
    </w:p>
    <w:p w14:paraId="06EC40DB" w14:textId="70BE6D35" w:rsidR="005C16C7" w:rsidRDefault="005C16C7" w:rsidP="005C16C7">
      <w:pPr>
        <w:spacing w:after="0" w:line="240" w:lineRule="auto"/>
      </w:pPr>
      <w:r>
        <w:t>COMMENT: Section 10.1.1 and Table 1</w:t>
      </w:r>
      <w:r w:rsidR="00424DC5">
        <w:t>0</w:t>
      </w:r>
      <w:r>
        <w:t>.1.1 should be revised to require use of actual total length of framing materials just as done for I-joists, strapping/furring, and other materials to avoid potentially significant inaccuracies between actual framing amounts and assumed/default framing factors.  The default “framing factor” approach should be permitted only as an alternative in the absence of a plan take-off of actual framing lengths, visual observation of on-site framing, or complete bill of framing materials for the project.  And, where default framing factors are alternatively used (or remain as the standard approach), the following reporting statement should be added:</w:t>
      </w:r>
    </w:p>
    <w:p w14:paraId="3080D5BF" w14:textId="77777777" w:rsidR="005C16C7" w:rsidRDefault="005C16C7" w:rsidP="005C16C7">
      <w:pPr>
        <w:spacing w:after="0" w:line="240" w:lineRule="auto"/>
      </w:pPr>
    </w:p>
    <w:p w14:paraId="5994BF1A" w14:textId="77777777" w:rsidR="005C16C7" w:rsidRPr="008B7C9B" w:rsidRDefault="005C16C7" w:rsidP="005C16C7">
      <w:pPr>
        <w:spacing w:after="0" w:line="240" w:lineRule="auto"/>
        <w:ind w:left="720"/>
        <w:rPr>
          <w:u w:val="double"/>
        </w:rPr>
      </w:pPr>
      <w:r w:rsidRPr="008B7C9B">
        <w:rPr>
          <w:sz w:val="22"/>
          <w:szCs w:val="22"/>
          <w:u w:val="double"/>
        </w:rPr>
        <w:t xml:space="preserve">8.1.9 For reports that use default framing factors to assess framing quantities, the following wording shall accompany the results: “This assessment is based on the use of default framing factors and not </w:t>
      </w:r>
      <w:r>
        <w:rPr>
          <w:sz w:val="22"/>
          <w:szCs w:val="22"/>
          <w:u w:val="double"/>
        </w:rPr>
        <w:t xml:space="preserve">measurement of </w:t>
      </w:r>
      <w:r w:rsidRPr="008B7C9B">
        <w:rPr>
          <w:sz w:val="22"/>
          <w:szCs w:val="22"/>
          <w:u w:val="double"/>
        </w:rPr>
        <w:t>the actual amount of framing materials</w:t>
      </w:r>
      <w:r>
        <w:rPr>
          <w:sz w:val="22"/>
          <w:szCs w:val="22"/>
          <w:u w:val="double"/>
        </w:rPr>
        <w:t>.”</w:t>
      </w:r>
    </w:p>
    <w:p w14:paraId="3A74238F" w14:textId="77777777" w:rsidR="005C16C7" w:rsidRDefault="005C16C7" w:rsidP="005C16C7">
      <w:pPr>
        <w:spacing w:after="0" w:line="240" w:lineRule="auto"/>
      </w:pPr>
    </w:p>
    <w:p w14:paraId="1484F9FF" w14:textId="77777777" w:rsidR="005C16C7" w:rsidRDefault="005C16C7" w:rsidP="005C16C7">
      <w:pPr>
        <w:spacing w:after="0" w:line="240" w:lineRule="auto"/>
      </w:pPr>
      <w:r>
        <w:t xml:space="preserve">REASON: Field experience and surveys have shown that actual framing factors can vary substantially based on building configuration (roof and plan complexity), amount of fenestration, framing practices/skill, and other conditions. This standard is purposed as a means to measure embodied carbon and this relies on measuring or assessing material quantities with reasonable accuracy.  Framing factors are a dubious surrogate for actual measurement, but can be a convenient alternative where all framing cannot be observed and measured. </w:t>
      </w:r>
    </w:p>
    <w:p w14:paraId="31BE9079" w14:textId="77777777" w:rsidR="006C2F48" w:rsidRDefault="006C2F48"/>
    <w:sectPr w:rsidR="006C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C7"/>
    <w:rsid w:val="001C1189"/>
    <w:rsid w:val="00332A50"/>
    <w:rsid w:val="00424DC5"/>
    <w:rsid w:val="005C16C7"/>
    <w:rsid w:val="006C2F48"/>
    <w:rsid w:val="006C4910"/>
    <w:rsid w:val="00BA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AECB"/>
  <w15:chartTrackingRefBased/>
  <w15:docId w15:val="{BB73C71E-C9FF-408E-88FE-95C4B05E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6C7"/>
  </w:style>
  <w:style w:type="paragraph" w:styleId="Heading1">
    <w:name w:val="heading 1"/>
    <w:basedOn w:val="Normal"/>
    <w:next w:val="Normal"/>
    <w:link w:val="Heading1Char"/>
    <w:uiPriority w:val="9"/>
    <w:qFormat/>
    <w:rsid w:val="005C16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C16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C16C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C16C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C16C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C1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6C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C16C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C16C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C16C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C16C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C1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6C7"/>
    <w:rPr>
      <w:rFonts w:eastAsiaTheme="majorEastAsia" w:cstheme="majorBidi"/>
      <w:color w:val="272727" w:themeColor="text1" w:themeTint="D8"/>
    </w:rPr>
  </w:style>
  <w:style w:type="paragraph" w:styleId="Title">
    <w:name w:val="Title"/>
    <w:basedOn w:val="Normal"/>
    <w:next w:val="Normal"/>
    <w:link w:val="TitleChar"/>
    <w:uiPriority w:val="10"/>
    <w:qFormat/>
    <w:rsid w:val="005C1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6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6C7"/>
    <w:rPr>
      <w:i/>
      <w:iCs/>
      <w:color w:val="404040" w:themeColor="text1" w:themeTint="BF"/>
    </w:rPr>
  </w:style>
  <w:style w:type="paragraph" w:styleId="ListParagraph">
    <w:name w:val="List Paragraph"/>
    <w:basedOn w:val="Normal"/>
    <w:uiPriority w:val="34"/>
    <w:qFormat/>
    <w:rsid w:val="005C16C7"/>
    <w:pPr>
      <w:ind w:left="720"/>
      <w:contextualSpacing/>
    </w:pPr>
  </w:style>
  <w:style w:type="character" w:styleId="IntenseEmphasis">
    <w:name w:val="Intense Emphasis"/>
    <w:basedOn w:val="DefaultParagraphFont"/>
    <w:uiPriority w:val="21"/>
    <w:qFormat/>
    <w:rsid w:val="005C16C7"/>
    <w:rPr>
      <w:i/>
      <w:iCs/>
      <w:color w:val="2E74B5" w:themeColor="accent1" w:themeShade="BF"/>
    </w:rPr>
  </w:style>
  <w:style w:type="paragraph" w:styleId="IntenseQuote">
    <w:name w:val="Intense Quote"/>
    <w:basedOn w:val="Normal"/>
    <w:next w:val="Normal"/>
    <w:link w:val="IntenseQuoteChar"/>
    <w:uiPriority w:val="30"/>
    <w:qFormat/>
    <w:rsid w:val="005C16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C16C7"/>
    <w:rPr>
      <w:i/>
      <w:iCs/>
      <w:color w:val="2E74B5" w:themeColor="accent1" w:themeShade="BF"/>
    </w:rPr>
  </w:style>
  <w:style w:type="character" w:styleId="IntenseReference">
    <w:name w:val="Intense Reference"/>
    <w:basedOn w:val="DefaultParagraphFont"/>
    <w:uiPriority w:val="32"/>
    <w:qFormat/>
    <w:rsid w:val="005C16C7"/>
    <w:rPr>
      <w:b/>
      <w:bCs/>
      <w:smallCaps/>
      <w:color w:val="2E74B5" w:themeColor="accent1" w:themeShade="BF"/>
      <w:spacing w:val="5"/>
    </w:rPr>
  </w:style>
  <w:style w:type="character" w:styleId="CommentReference">
    <w:name w:val="annotation reference"/>
    <w:basedOn w:val="DefaultParagraphFont"/>
    <w:uiPriority w:val="99"/>
    <w:semiHidden/>
    <w:unhideWhenUsed/>
    <w:rsid w:val="005C16C7"/>
    <w:rPr>
      <w:sz w:val="16"/>
      <w:szCs w:val="16"/>
    </w:rPr>
  </w:style>
  <w:style w:type="paragraph" w:styleId="CommentText">
    <w:name w:val="annotation text"/>
    <w:basedOn w:val="Normal"/>
    <w:link w:val="CommentTextChar"/>
    <w:uiPriority w:val="99"/>
    <w:unhideWhenUsed/>
    <w:rsid w:val="005C16C7"/>
    <w:pPr>
      <w:spacing w:line="240" w:lineRule="auto"/>
    </w:pPr>
    <w:rPr>
      <w:sz w:val="20"/>
      <w:szCs w:val="20"/>
    </w:rPr>
  </w:style>
  <w:style w:type="character" w:customStyle="1" w:styleId="CommentTextChar">
    <w:name w:val="Comment Text Char"/>
    <w:basedOn w:val="DefaultParagraphFont"/>
    <w:link w:val="CommentText"/>
    <w:uiPriority w:val="99"/>
    <w:rsid w:val="005C16C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jcrandell</dc:creator>
  <cp:keywords/>
  <dc:description/>
  <cp:lastModifiedBy>jcrandell</cp:lastModifiedBy>
  <cp:revision>2</cp:revision>
  <dcterms:created xsi:type="dcterms:W3CDTF">2026-09-14T21:56:00Z</dcterms:created>
  <dcterms:modified xsi:type="dcterms:W3CDTF">2026-09-14T22:07:00Z</dcterms:modified>
</cp:coreProperties>
</file>